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if this is an example of probability or statistics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Of 100 coin tosses, 50 are likely to be "heads".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>
        <w:rPr>
          <w:rFonts w:ascii="Courier" w:hAnsi="Courier" w:cs="Arial"/>
          <w:color w:val="000000"/>
          <w:sz w:val="20"/>
          <w:szCs w:val="20"/>
        </w:rPr>
        <w:t>Probability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27" type="#_x0000_t75" style="width:20.25pt;height:18pt" o:ole="">
            <v:imagedata r:id="rId5" o:title=""/>
          </v:shape>
          <w:control r:id="rId7" w:name="DefaultOcxName1" w:shapeid="_x0000_i1027"/>
        </w:object>
      </w:r>
      <w:r>
        <w:rPr>
          <w:rFonts w:ascii="Courier" w:hAnsi="Courier" w:cs="Arial"/>
          <w:color w:val="000000"/>
          <w:sz w:val="20"/>
          <w:szCs w:val="20"/>
        </w:rPr>
        <w:t>Statistics</w:t>
      </w:r>
    </w:p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if this data is qualitative or quantitative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State of residence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>
        <w:rPr>
          <w:rFonts w:ascii="Courier" w:hAnsi="Courier" w:cs="Arial"/>
          <w:color w:val="000000"/>
          <w:sz w:val="20"/>
          <w:szCs w:val="20"/>
        </w:rPr>
        <w:t>Qualitative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33" type="#_x0000_t75" style="width:20.25pt;height:18pt" o:ole="">
            <v:imagedata r:id="rId5" o:title=""/>
          </v:shape>
          <w:control r:id="rId9" w:name="DefaultOcxName11" w:shapeid="_x0000_i1033"/>
        </w:object>
      </w:r>
      <w:r>
        <w:rPr>
          <w:rFonts w:ascii="Courier" w:hAnsi="Courier" w:cs="Arial"/>
          <w:color w:val="000000"/>
          <w:sz w:val="20"/>
          <w:szCs w:val="20"/>
        </w:rPr>
        <w:t>Quantitative</w:t>
      </w:r>
    </w:p>
    <w:p w:rsidR="002B1982" w:rsidRDefault="002B1982" w:rsidP="002B1982">
      <w:pPr>
        <w:rPr>
          <w:rStyle w:val="Strong"/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3.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if this study is experimental or observational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survey asks which candidate registered voters prefer.</w:t>
      </w:r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Points :3</w:t>
      </w:r>
      <w:proofErr w:type="gram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45" type="#_x0000_t75" style="width:20.25pt;height:18pt" o:ole="">
            <v:imagedata r:id="rId5" o:title=""/>
          </v:shape>
          <w:control r:id="rId10" w:name="DefaultOcxName3" w:shapeid="_x0000_i1045"/>
        </w:object>
      </w:r>
      <w:r>
        <w:rPr>
          <w:rFonts w:ascii="Courier" w:hAnsi="Courier" w:cs="Arial"/>
          <w:color w:val="000000"/>
          <w:sz w:val="20"/>
          <w:szCs w:val="20"/>
        </w:rPr>
        <w:t>Experimental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44" type="#_x0000_t75" style="width:20.25pt;height:18pt" o:ole="">
            <v:imagedata r:id="rId5" o:title=""/>
          </v:shape>
          <w:control r:id="rId11" w:name="DefaultOcxName12" w:shapeid="_x0000_i1044"/>
        </w:object>
      </w:r>
      <w:r>
        <w:rPr>
          <w:rFonts w:ascii="Courier" w:hAnsi="Courier" w:cs="Arial"/>
          <w:color w:val="000000"/>
          <w:sz w:val="20"/>
          <w:szCs w:val="20"/>
        </w:rPr>
        <w:t>Observational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Construct a frequency distribution for the data given below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2   6   16   16   12   2   8   15   17   17   3   7   11   2   9   6   13   16   12   11</w:t>
      </w:r>
    </w:p>
    <w:p w:rsidR="00F225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if this is an example of a variable or a parameter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Weight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55" type="#_x0000_t75" style="width:20.25pt;height:18pt" o:ole="">
            <v:imagedata r:id="rId5" o:title=""/>
          </v:shape>
          <w:control r:id="rId12" w:name="DefaultOcxName4" w:shapeid="_x0000_i1055"/>
        </w:object>
      </w:r>
      <w:r>
        <w:rPr>
          <w:rFonts w:ascii="Courier" w:hAnsi="Courier" w:cs="Arial"/>
          <w:color w:val="000000"/>
          <w:sz w:val="20"/>
          <w:szCs w:val="20"/>
        </w:rPr>
        <w:t>Variable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54" type="#_x0000_t75" style="width:20.25pt;height:18pt" o:ole="">
            <v:imagedata r:id="rId5" o:title=""/>
          </v:shape>
          <w:control r:id="rId13" w:name="DefaultOcxName13" w:shapeid="_x0000_i1054"/>
        </w:object>
      </w:r>
      <w:r>
        <w:rPr>
          <w:rFonts w:ascii="Courier" w:hAnsi="Courier" w:cs="Arial"/>
          <w:color w:val="000000"/>
          <w:sz w:val="20"/>
          <w:szCs w:val="20"/>
        </w:rPr>
        <w:t>Parameter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Style w:val="Strong"/>
          <w:rFonts w:ascii="Arial" w:hAnsi="Arial" w:cs="Arial"/>
          <w:color w:val="000000"/>
          <w:sz w:val="19"/>
          <w:szCs w:val="19"/>
        </w:rPr>
        <w:t>6.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if this statistical study is descriptive or inferential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study establishes a link between obesity and heart disease.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53" type="#_x0000_t75" style="width:20.25pt;height:18pt" o:ole="">
            <v:imagedata r:id="rId5" o:title=""/>
          </v:shape>
          <w:control r:id="rId14" w:name="DefaultOcxName21" w:shapeid="_x0000_i1053"/>
        </w:object>
      </w:r>
      <w:r>
        <w:rPr>
          <w:rFonts w:ascii="Courier" w:hAnsi="Courier" w:cs="Arial"/>
          <w:color w:val="000000"/>
          <w:sz w:val="20"/>
          <w:szCs w:val="20"/>
        </w:rPr>
        <w:t>Descriptive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52" type="#_x0000_t75" style="width:20.25pt;height:18pt" o:ole="">
            <v:imagedata r:id="rId5" o:title=""/>
          </v:shape>
          <w:control r:id="rId15" w:name="DefaultOcxName31" w:shapeid="_x0000_i1052"/>
        </w:object>
      </w:r>
      <w:r>
        <w:rPr>
          <w:rFonts w:ascii="Courier" w:hAnsi="Courier" w:cs="Arial"/>
          <w:color w:val="000000"/>
          <w:sz w:val="20"/>
          <w:szCs w:val="20"/>
        </w:rPr>
        <w:t>Inferential</w:t>
      </w:r>
    </w:p>
    <w:p w:rsidR="00F22582" w:rsidRDefault="00F22582" w:rsidP="002B1982">
      <w:pPr>
        <w:rPr>
          <w:rFonts w:ascii="Courier" w:hAnsi="Courier" w:cs="Arial"/>
          <w:noProof/>
          <w:color w:val="000000"/>
          <w:sz w:val="20"/>
          <w:szCs w:val="20"/>
        </w:rPr>
      </w:pPr>
    </w:p>
    <w:p w:rsidR="00F22582" w:rsidRDefault="002F6DA5" w:rsidP="002B1982">
      <w:pPr>
        <w:rPr>
          <w:rFonts w:ascii="Courier" w:hAnsi="Courier" w:cs="Arial"/>
          <w:noProof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7.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Given the following histogram, create a grouped frequency distribution: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noProof/>
          <w:color w:val="000000"/>
          <w:sz w:val="20"/>
          <w:szCs w:val="20"/>
        </w:rPr>
        <w:drawing>
          <wp:inline distT="0" distB="0" distL="0" distR="0">
            <wp:extent cx="5400675" cy="2924175"/>
            <wp:effectExtent l="19050" t="0" r="9525" b="0"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445" t="44658" b="1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</w:p>
    <w:p w:rsidR="002B1982" w:rsidRDefault="002B1982" w:rsidP="002B198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8.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Identify the sampling technique used to obtain this sample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CDC official selects the first ten US hospitals in an alphabetical listing, and asks them how many flu cases they’ve seen in the last year.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5" type="#_x0000_t75" style="width:20.25pt;height:18pt" o:ole="">
            <v:imagedata r:id="rId5" o:title=""/>
          </v:shape>
          <w:control r:id="rId17" w:name="DefaultOcxName10" w:shapeid="_x0000_i1075"/>
        </w:objec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random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4" type="#_x0000_t75" style="width:20.25pt;height:18pt" o:ole="">
            <v:imagedata r:id="rId5" o:title=""/>
          </v:shape>
          <w:control r:id="rId18" w:name="DefaultOcxName14" w:shapeid="_x0000_i1074"/>
        </w:object>
      </w:r>
      <w:r>
        <w:rPr>
          <w:rFonts w:ascii="Courier" w:hAnsi="Courier" w:cs="Arial"/>
          <w:color w:val="000000"/>
          <w:sz w:val="20"/>
          <w:szCs w:val="20"/>
        </w:rPr>
        <w:t>systematic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3" type="#_x0000_t75" style="width:20.25pt;height:18pt" o:ole="">
            <v:imagedata r:id="rId5" o:title=""/>
          </v:shape>
          <w:control r:id="rId19" w:name="DefaultOcxName22" w:shapeid="_x0000_i1073"/>
        </w:object>
      </w:r>
      <w:r>
        <w:rPr>
          <w:rFonts w:ascii="Courier" w:hAnsi="Courier" w:cs="Arial"/>
          <w:color w:val="000000"/>
          <w:sz w:val="20"/>
          <w:szCs w:val="20"/>
        </w:rPr>
        <w:t>cluster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2" type="#_x0000_t75" style="width:20.25pt;height:18pt" o:ole="">
            <v:imagedata r:id="rId5" o:title=""/>
          </v:shape>
          <w:control r:id="rId20" w:name="DefaultOcxName32" w:shapeid="_x0000_i1072"/>
        </w:object>
      </w:r>
      <w:r>
        <w:rPr>
          <w:rFonts w:ascii="Courier" w:hAnsi="Courier" w:cs="Arial"/>
          <w:color w:val="000000"/>
          <w:sz w:val="20"/>
          <w:szCs w:val="20"/>
        </w:rPr>
        <w:t>stratified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1" type="#_x0000_t75" style="width:20.25pt;height:18pt" o:ole="">
            <v:imagedata r:id="rId5" o:title=""/>
          </v:shape>
          <w:control r:id="rId21" w:name="DefaultOcxName41" w:shapeid="_x0000_i1071"/>
        </w:object>
      </w:r>
      <w:r>
        <w:rPr>
          <w:rFonts w:ascii="Courier" w:hAnsi="Courier" w:cs="Arial"/>
          <w:color w:val="000000"/>
          <w:sz w:val="20"/>
          <w:szCs w:val="20"/>
        </w:rPr>
        <w:t>convenience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Strong"/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Identify the sampling technique used to obtain this sample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As a group of citizens enter a courthouse, a bailiff selects each 5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th</w:t>
      </w:r>
      <w:r>
        <w:rPr>
          <w:rFonts w:ascii="Courier" w:hAnsi="Courier" w:cs="Arial"/>
          <w:color w:val="000000"/>
          <w:sz w:val="20"/>
          <w:szCs w:val="20"/>
        </w:rPr>
        <w:t xml:space="preserve"> person for jury duty.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70" type="#_x0000_t75" style="width:20.25pt;height:18pt" o:ole="">
            <v:imagedata r:id="rId5" o:title=""/>
          </v:shape>
          <w:control r:id="rId22" w:name="DefaultOcxName5" w:shapeid="_x0000_i1070"/>
        </w:objec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random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69" type="#_x0000_t75" style="width:20.25pt;height:18pt" o:ole="">
            <v:imagedata r:id="rId5" o:title=""/>
          </v:shape>
          <w:control r:id="rId23" w:name="DefaultOcxName6" w:shapeid="_x0000_i1069"/>
        </w:object>
      </w:r>
      <w:r>
        <w:rPr>
          <w:rFonts w:ascii="Courier" w:hAnsi="Courier" w:cs="Arial"/>
          <w:color w:val="000000"/>
          <w:sz w:val="20"/>
          <w:szCs w:val="20"/>
        </w:rPr>
        <w:t>systematic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68" type="#_x0000_t75" style="width:20.25pt;height:18pt" o:ole="">
            <v:imagedata r:id="rId5" o:title=""/>
          </v:shape>
          <w:control r:id="rId24" w:name="DefaultOcxName7" w:shapeid="_x0000_i1068"/>
        </w:object>
      </w:r>
      <w:r>
        <w:rPr>
          <w:rFonts w:ascii="Courier" w:hAnsi="Courier" w:cs="Arial"/>
          <w:color w:val="000000"/>
          <w:sz w:val="20"/>
          <w:szCs w:val="20"/>
        </w:rPr>
        <w:t>cluster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67" type="#_x0000_t75" style="width:20.25pt;height:18pt" o:ole="">
            <v:imagedata r:id="rId5" o:title=""/>
          </v:shape>
          <w:control r:id="rId25" w:name="DefaultOcxName8" w:shapeid="_x0000_i1067"/>
        </w:object>
      </w:r>
      <w:r>
        <w:rPr>
          <w:rFonts w:ascii="Courier" w:hAnsi="Courier" w:cs="Arial"/>
          <w:color w:val="000000"/>
          <w:sz w:val="20"/>
          <w:szCs w:val="20"/>
        </w:rPr>
        <w:t>stratified</w:t>
      </w:r>
      <w:r>
        <w:rPr>
          <w:rFonts w:ascii="Arial" w:hAnsi="Arial" w:cs="Arial"/>
          <w:color w:val="000000"/>
          <w:sz w:val="19"/>
          <w:szCs w:val="19"/>
        </w:rPr>
        <w:br/>
        <w:t xml:space="preserve">       </w:t>
      </w:r>
      <w:r>
        <w:rPr>
          <w:rFonts w:ascii="Arial" w:hAnsi="Arial" w:cs="Arial"/>
          <w:color w:val="000000"/>
          <w:sz w:val="19"/>
          <w:szCs w:val="19"/>
        </w:rPr>
        <w:object w:dxaOrig="405" w:dyaOrig="360">
          <v:shape id="_x0000_i1066" type="#_x0000_t75" style="width:20.25pt;height:18pt" o:ole="">
            <v:imagedata r:id="rId5" o:title=""/>
          </v:shape>
          <w:control r:id="rId26" w:name="DefaultOcxName9" w:shapeid="_x0000_i1066"/>
        </w:object>
      </w:r>
      <w:r>
        <w:rPr>
          <w:rFonts w:ascii="Courier" w:hAnsi="Courier" w:cs="Arial"/>
          <w:color w:val="000000"/>
          <w:sz w:val="20"/>
          <w:szCs w:val="20"/>
        </w:rPr>
        <w:t>convenience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</w:p>
    <w:p w:rsidR="002B1982" w:rsidRPr="002B1982" w:rsidRDefault="002B1982" w:rsidP="002B1982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lastRenderedPageBreak/>
        <w:t> </w:t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2B1982" w:rsidRPr="002B1982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982"/>
    <w:rsid w:val="00095B8B"/>
    <w:rsid w:val="000B6064"/>
    <w:rsid w:val="002B1982"/>
    <w:rsid w:val="002D013F"/>
    <w:rsid w:val="002F6DA5"/>
    <w:rsid w:val="00493E72"/>
    <w:rsid w:val="008D6154"/>
    <w:rsid w:val="00BD674C"/>
    <w:rsid w:val="00CA182F"/>
    <w:rsid w:val="00DC0D54"/>
    <w:rsid w:val="00F11452"/>
    <w:rsid w:val="00F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98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9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9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9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98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F05E-5F24-4B87-945E-388B85FC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2010-05-14T07:45:00Z</dcterms:created>
  <dcterms:modified xsi:type="dcterms:W3CDTF">2010-05-14T08:07:00Z</dcterms:modified>
</cp:coreProperties>
</file>