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9" w:type="dxa"/>
        <w:tblLayout w:type="fixed"/>
        <w:tblLook w:val="0000"/>
      </w:tblPr>
      <w:tblGrid>
        <w:gridCol w:w="638"/>
        <w:gridCol w:w="64"/>
        <w:gridCol w:w="956"/>
        <w:gridCol w:w="288"/>
        <w:gridCol w:w="958"/>
        <w:gridCol w:w="6655"/>
        <w:gridCol w:w="20"/>
      </w:tblGrid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rPr>
                <w:sz w:val="22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pStyle w:val="Heading3"/>
              <w:jc w:val="left"/>
              <w:rPr>
                <w:rFonts w:ascii="Bookman Old Style" w:hAnsi="Bookman Old Style"/>
                <w:b w:val="0"/>
                <w:u w:val="none"/>
              </w:rPr>
            </w:pPr>
            <w:r>
              <w:rPr>
                <w:rFonts w:ascii="Bookman Old Style" w:hAnsi="Bookman Old Style"/>
                <w:sz w:val="28"/>
                <w:u w:val="none"/>
              </w:rPr>
              <w:t>Analysis 13-1</w:t>
            </w:r>
            <w:r>
              <w:rPr>
                <w:rFonts w:ascii="Bookman Old Style" w:hAnsi="Bookman Old Style"/>
                <w:sz w:val="22"/>
                <w:u w:val="none"/>
              </w:rPr>
              <w:t xml:space="preserve"> 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>As auditor for the Harder Company, you decide to use PPS sampling in determining the fairness of accounts receivable.  In executing the plan, you discover the following misstatements: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6675" w:type="dxa"/>
          <w:cantSplit/>
        </w:trPr>
        <w:tc>
          <w:tcPr>
            <w:tcW w:w="702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993DC0" w:rsidRDefault="00993DC0" w:rsidP="00636BAE">
            <w:pPr>
              <w:pStyle w:val="Heading6"/>
            </w:pPr>
            <w:r>
              <w:t>Book</w:t>
            </w:r>
          </w:p>
        </w:tc>
        <w:tc>
          <w:tcPr>
            <w:tcW w:w="288" w:type="dxa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993DC0" w:rsidRDefault="00993DC0" w:rsidP="00636BAE">
            <w:pPr>
              <w:pStyle w:val="Heading6"/>
            </w:pPr>
            <w:r>
              <w:t>Audit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6675" w:type="dxa"/>
          <w:cantSplit/>
        </w:trPr>
        <w:tc>
          <w:tcPr>
            <w:tcW w:w="702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93DC0" w:rsidRDefault="00993DC0" w:rsidP="00636B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  <w:tc>
          <w:tcPr>
            <w:tcW w:w="288" w:type="dxa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93DC0" w:rsidRDefault="00993DC0" w:rsidP="00636B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6675" w:type="dxa"/>
          <w:cantSplit/>
        </w:trPr>
        <w:tc>
          <w:tcPr>
            <w:tcW w:w="702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$1,500</w:t>
            </w:r>
          </w:p>
        </w:tc>
        <w:tc>
          <w:tcPr>
            <w:tcW w:w="288" w:type="dxa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$1,000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6675" w:type="dxa"/>
          <w:cantSplit/>
        </w:trPr>
        <w:tc>
          <w:tcPr>
            <w:tcW w:w="702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2,400</w:t>
            </w:r>
          </w:p>
        </w:tc>
        <w:tc>
          <w:tcPr>
            <w:tcW w:w="288" w:type="dxa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1,200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6675" w:type="dxa"/>
          <w:cantSplit/>
        </w:trPr>
        <w:tc>
          <w:tcPr>
            <w:tcW w:w="702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8,200</w:t>
            </w:r>
          </w:p>
        </w:tc>
        <w:tc>
          <w:tcPr>
            <w:tcW w:w="288" w:type="dxa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7,500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6675" w:type="dxa"/>
          <w:cantSplit/>
        </w:trPr>
        <w:tc>
          <w:tcPr>
            <w:tcW w:w="702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6,000</w:t>
            </w:r>
          </w:p>
        </w:tc>
        <w:tc>
          <w:tcPr>
            <w:tcW w:w="288" w:type="dxa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5,400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6675" w:type="dxa"/>
          <w:cantSplit/>
        </w:trPr>
        <w:tc>
          <w:tcPr>
            <w:tcW w:w="702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6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9,000</w:t>
            </w:r>
          </w:p>
        </w:tc>
        <w:tc>
          <w:tcPr>
            <w:tcW w:w="288" w:type="dxa"/>
          </w:tcPr>
          <w:p w:rsidR="00993DC0" w:rsidRDefault="00993DC0" w:rsidP="00636BAE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8,000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The book value of the accounts receivable is $720,000, the RF factor at a 5% risk of incorrect acceptance is 3.0, and sample size is 90.  The incremental </w:t>
            </w:r>
            <w:proofErr w:type="gramStart"/>
            <w:r>
              <w:rPr>
                <w:sz w:val="22"/>
              </w:rPr>
              <w:t>change in reliability factors for the first four misstatements are</w:t>
            </w:r>
            <w:proofErr w:type="gramEnd"/>
            <w:r>
              <w:rPr>
                <w:sz w:val="22"/>
              </w:rPr>
              <w:t xml:space="preserve"> 1.75, 1.55, 1.46, and 1.40.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REQUIRED</w:t>
            </w:r>
            <w:r>
              <w:rPr>
                <w:b/>
                <w:sz w:val="22"/>
              </w:rPr>
              <w:t>: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38" w:type="dxa"/>
          </w:tcPr>
          <w:p w:rsidR="00993DC0" w:rsidRDefault="00993DC0" w:rsidP="00636B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1.</w:t>
            </w:r>
          </w:p>
        </w:tc>
        <w:tc>
          <w:tcPr>
            <w:tcW w:w="8921" w:type="dxa"/>
            <w:gridSpan w:val="5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>Calculate basic precision and the total projected misstatement.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38" w:type="dxa"/>
          </w:tcPr>
          <w:p w:rsidR="00993DC0" w:rsidRDefault="00993DC0" w:rsidP="00636BAE">
            <w:pPr>
              <w:jc w:val="both"/>
              <w:rPr>
                <w:sz w:val="16"/>
              </w:rPr>
            </w:pPr>
          </w:p>
        </w:tc>
        <w:tc>
          <w:tcPr>
            <w:tcW w:w="8921" w:type="dxa"/>
            <w:gridSpan w:val="5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38" w:type="dxa"/>
          </w:tcPr>
          <w:p w:rsidR="00993DC0" w:rsidRDefault="00993DC0" w:rsidP="00636B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2.</w:t>
            </w:r>
          </w:p>
        </w:tc>
        <w:tc>
          <w:tcPr>
            <w:tcW w:w="8921" w:type="dxa"/>
            <w:gridSpan w:val="5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>Determine the incremental allowance for sampling risk and the upper misstatement limit.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38" w:type="dxa"/>
          </w:tcPr>
          <w:p w:rsidR="00993DC0" w:rsidRDefault="00993DC0" w:rsidP="00636BAE">
            <w:pPr>
              <w:jc w:val="both"/>
              <w:rPr>
                <w:sz w:val="16"/>
              </w:rPr>
            </w:pPr>
          </w:p>
        </w:tc>
        <w:tc>
          <w:tcPr>
            <w:tcW w:w="8921" w:type="dxa"/>
            <w:gridSpan w:val="5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38" w:type="dxa"/>
          </w:tcPr>
          <w:p w:rsidR="00993DC0" w:rsidRDefault="00993DC0" w:rsidP="00636B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3.</w:t>
            </w:r>
          </w:p>
        </w:tc>
        <w:tc>
          <w:tcPr>
            <w:tcW w:w="8921" w:type="dxa"/>
            <w:gridSpan w:val="5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>State the quantitative conclusion that can be drawn from the sample assuming tolerable misstatement is $30,000.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38" w:type="dxa"/>
          </w:tcPr>
          <w:p w:rsidR="00993DC0" w:rsidRDefault="00993DC0" w:rsidP="00636BAE">
            <w:pPr>
              <w:jc w:val="both"/>
              <w:rPr>
                <w:sz w:val="16"/>
              </w:rPr>
            </w:pPr>
          </w:p>
        </w:tc>
        <w:tc>
          <w:tcPr>
            <w:tcW w:w="8921" w:type="dxa"/>
            <w:gridSpan w:val="5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7"/>
          </w:tcPr>
          <w:p w:rsidR="00993DC0" w:rsidRDefault="00993DC0" w:rsidP="00636BAE">
            <w:pPr>
              <w:rPr>
                <w:sz w:val="22"/>
              </w:rPr>
            </w:pPr>
          </w:p>
        </w:tc>
      </w:tr>
    </w:tbl>
    <w:p w:rsidR="00B97800" w:rsidRDefault="00B97800"/>
    <w:tbl>
      <w:tblPr>
        <w:tblW w:w="9579" w:type="dxa"/>
        <w:tblLayout w:type="fixed"/>
        <w:tblLook w:val="0000"/>
      </w:tblPr>
      <w:tblGrid>
        <w:gridCol w:w="638"/>
        <w:gridCol w:w="845"/>
        <w:gridCol w:w="1882"/>
        <w:gridCol w:w="473"/>
        <w:gridCol w:w="1803"/>
        <w:gridCol w:w="441"/>
        <w:gridCol w:w="682"/>
        <w:gridCol w:w="572"/>
        <w:gridCol w:w="2223"/>
        <w:gridCol w:w="20"/>
      </w:tblGrid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10"/>
          </w:tcPr>
          <w:p w:rsidR="00993DC0" w:rsidRDefault="00993DC0" w:rsidP="00636BAE">
            <w:pPr>
              <w:pStyle w:val="Heading3"/>
              <w:jc w:val="left"/>
              <w:rPr>
                <w:rFonts w:ascii="Bookman Old Style" w:hAnsi="Bookman Old Style"/>
                <w:b w:val="0"/>
                <w:u w:val="none"/>
              </w:rPr>
            </w:pPr>
            <w:r>
              <w:rPr>
                <w:rFonts w:ascii="Bookman Old Style" w:hAnsi="Bookman Old Style"/>
                <w:sz w:val="28"/>
                <w:u w:val="none"/>
              </w:rPr>
              <w:t>Analysis 13-2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10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10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Assume the following data for Morris Company whose auditor employs </w:t>
            </w:r>
            <w:proofErr w:type="spellStart"/>
            <w:r>
              <w:rPr>
                <w:sz w:val="22"/>
              </w:rPr>
              <w:t>nonstatistical</w:t>
            </w:r>
            <w:proofErr w:type="spellEnd"/>
            <w:r>
              <w:rPr>
                <w:sz w:val="22"/>
              </w:rPr>
              <w:t xml:space="preserve"> sampling to substantive testing: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10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2243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both"/>
              <w:rPr>
                <w:sz w:val="22"/>
              </w:rPr>
            </w:pPr>
          </w:p>
        </w:tc>
        <w:tc>
          <w:tcPr>
            <w:tcW w:w="2355" w:type="dxa"/>
            <w:gridSpan w:val="2"/>
          </w:tcPr>
          <w:p w:rsidR="00993DC0" w:rsidRDefault="00993DC0" w:rsidP="00636BAE">
            <w:pPr>
              <w:pStyle w:val="Heading6"/>
            </w:pPr>
            <w:r>
              <w:t>DOLLAR VALUE</w:t>
            </w:r>
          </w:p>
        </w:tc>
        <w:tc>
          <w:tcPr>
            <w:tcW w:w="2244" w:type="dxa"/>
            <w:gridSpan w:val="2"/>
          </w:tcPr>
          <w:p w:rsidR="00993DC0" w:rsidRDefault="00993DC0" w:rsidP="00636BAE">
            <w:pPr>
              <w:pStyle w:val="Heading6"/>
            </w:pPr>
            <w:r>
              <w:t>BOOK VALUE OF</w:t>
            </w:r>
          </w:p>
        </w:tc>
        <w:tc>
          <w:tcPr>
            <w:tcW w:w="682" w:type="dxa"/>
          </w:tcPr>
          <w:p w:rsidR="00993DC0" w:rsidRDefault="00993DC0" w:rsidP="00636BAE">
            <w:pPr>
              <w:jc w:val="right"/>
              <w:rPr>
                <w:sz w:val="22"/>
              </w:rPr>
            </w:pPr>
          </w:p>
        </w:tc>
        <w:tc>
          <w:tcPr>
            <w:tcW w:w="572" w:type="dxa"/>
          </w:tcPr>
          <w:p w:rsidR="00993DC0" w:rsidRDefault="00993DC0" w:rsidP="00636BAE">
            <w:pPr>
              <w:jc w:val="right"/>
              <w:rPr>
                <w:sz w:val="22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2243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pStyle w:val="Heading6"/>
            </w:pPr>
            <w:r>
              <w:t>STRATUM</w:t>
            </w:r>
          </w:p>
        </w:tc>
        <w:tc>
          <w:tcPr>
            <w:tcW w:w="2355" w:type="dxa"/>
            <w:gridSpan w:val="2"/>
          </w:tcPr>
          <w:p w:rsidR="00993DC0" w:rsidRDefault="00993DC0" w:rsidP="00636B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 RECEIVABLES</w:t>
            </w:r>
          </w:p>
        </w:tc>
        <w:tc>
          <w:tcPr>
            <w:tcW w:w="2244" w:type="dxa"/>
            <w:gridSpan w:val="2"/>
          </w:tcPr>
          <w:p w:rsidR="00993DC0" w:rsidRDefault="00993DC0" w:rsidP="00636B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POPULATION</w:t>
            </w:r>
          </w:p>
        </w:tc>
        <w:tc>
          <w:tcPr>
            <w:tcW w:w="682" w:type="dxa"/>
          </w:tcPr>
          <w:p w:rsidR="00993DC0" w:rsidRDefault="00993DC0" w:rsidP="00636BAE">
            <w:pPr>
              <w:pStyle w:val="Heading6"/>
            </w:pPr>
            <w:r>
              <w:t>N</w:t>
            </w:r>
          </w:p>
        </w:tc>
        <w:tc>
          <w:tcPr>
            <w:tcW w:w="572" w:type="dxa"/>
          </w:tcPr>
          <w:p w:rsidR="00993DC0" w:rsidRDefault="00993DC0" w:rsidP="00636B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2243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55" w:type="dxa"/>
            <w:gridSpan w:val="2"/>
          </w:tcPr>
          <w:p w:rsidR="00993DC0" w:rsidRDefault="00993DC0" w:rsidP="00636BAE">
            <w:pPr>
              <w:jc w:val="right"/>
              <w:rPr>
                <w:sz w:val="22"/>
              </w:rPr>
            </w:pPr>
            <w:r>
              <w:rPr>
                <w:sz w:val="22"/>
              </w:rPr>
              <w:t>Greater than $60,000</w:t>
            </w:r>
          </w:p>
        </w:tc>
        <w:tc>
          <w:tcPr>
            <w:tcW w:w="2244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     $    700,000</w:t>
            </w:r>
          </w:p>
        </w:tc>
        <w:tc>
          <w:tcPr>
            <w:tcW w:w="682" w:type="dxa"/>
          </w:tcPr>
          <w:p w:rsidR="00993DC0" w:rsidRDefault="00993DC0" w:rsidP="00636BA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72" w:type="dxa"/>
          </w:tcPr>
          <w:p w:rsidR="00993DC0" w:rsidRDefault="00993DC0" w:rsidP="00636BA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2243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55" w:type="dxa"/>
            <w:gridSpan w:val="2"/>
          </w:tcPr>
          <w:p w:rsidR="00993DC0" w:rsidRDefault="00993DC0" w:rsidP="00636BAE">
            <w:pPr>
              <w:jc w:val="right"/>
              <w:rPr>
                <w:sz w:val="22"/>
              </w:rPr>
            </w:pPr>
            <w:r>
              <w:rPr>
                <w:sz w:val="22"/>
              </w:rPr>
              <w:t>$6,000 — $60,000</w:t>
            </w:r>
          </w:p>
        </w:tc>
        <w:tc>
          <w:tcPr>
            <w:tcW w:w="2244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        1,200,000</w:t>
            </w:r>
          </w:p>
        </w:tc>
        <w:tc>
          <w:tcPr>
            <w:tcW w:w="682" w:type="dxa"/>
          </w:tcPr>
          <w:p w:rsidR="00993DC0" w:rsidRDefault="00993DC0" w:rsidP="00636BAE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72" w:type="dxa"/>
          </w:tcPr>
          <w:p w:rsidR="00993DC0" w:rsidRDefault="00993DC0" w:rsidP="00636BAE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2243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55" w:type="dxa"/>
            <w:gridSpan w:val="2"/>
          </w:tcPr>
          <w:p w:rsidR="00993DC0" w:rsidRDefault="00993DC0" w:rsidP="00636BAE">
            <w:pPr>
              <w:jc w:val="right"/>
              <w:rPr>
                <w:sz w:val="22"/>
              </w:rPr>
            </w:pPr>
            <w:r>
              <w:rPr>
                <w:sz w:val="22"/>
              </w:rPr>
              <w:t>Less than $6,000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        1,100,000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993DC0" w:rsidRDefault="00993DC0" w:rsidP="00636BAE">
            <w:pPr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993DC0" w:rsidRDefault="00993DC0" w:rsidP="00636BA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2"/>
          <w:wAfter w:w="2243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55" w:type="dxa"/>
            <w:gridSpan w:val="2"/>
          </w:tcPr>
          <w:p w:rsidR="00993DC0" w:rsidRDefault="00993DC0" w:rsidP="00636BAE">
            <w:pPr>
              <w:jc w:val="right"/>
              <w:rPr>
                <w:sz w:val="22"/>
              </w:rPr>
            </w:pPr>
          </w:p>
        </w:tc>
        <w:tc>
          <w:tcPr>
            <w:tcW w:w="2244" w:type="dxa"/>
            <w:gridSpan w:val="2"/>
          </w:tcPr>
          <w:p w:rsidR="00993DC0" w:rsidRDefault="00993DC0" w:rsidP="00636BAE">
            <w:pPr>
              <w:rPr>
                <w:sz w:val="22"/>
                <w:u w:val="double"/>
              </w:rPr>
            </w:pPr>
            <w:r>
              <w:rPr>
                <w:sz w:val="22"/>
              </w:rPr>
              <w:t xml:space="preserve">        </w:t>
            </w:r>
            <w:r>
              <w:rPr>
                <w:sz w:val="22"/>
                <w:u w:val="double"/>
              </w:rPr>
              <w:fldChar w:fldCharType="begin"/>
            </w:r>
            <w:r>
              <w:rPr>
                <w:sz w:val="22"/>
                <w:u w:val="double"/>
              </w:rPr>
              <w:instrText xml:space="preserve"> =SUM(ABOVE) </w:instrText>
            </w:r>
            <w:r>
              <w:rPr>
                <w:sz w:val="22"/>
                <w:u w:val="double"/>
              </w:rPr>
              <w:fldChar w:fldCharType="separate"/>
            </w:r>
            <w:r>
              <w:rPr>
                <w:noProof/>
                <w:sz w:val="22"/>
                <w:u w:val="double"/>
              </w:rPr>
              <w:t>$ 3,000,000</w:t>
            </w:r>
            <w:r>
              <w:rPr>
                <w:sz w:val="22"/>
                <w:u w:val="double"/>
              </w:rPr>
              <w:fldChar w:fldCharType="end"/>
            </w:r>
          </w:p>
        </w:tc>
        <w:tc>
          <w:tcPr>
            <w:tcW w:w="682" w:type="dxa"/>
          </w:tcPr>
          <w:p w:rsidR="00993DC0" w:rsidRDefault="00993DC0" w:rsidP="00636BAE">
            <w:pPr>
              <w:jc w:val="right"/>
              <w:rPr>
                <w:sz w:val="22"/>
                <w:u w:val="double"/>
              </w:rPr>
            </w:pPr>
            <w:r>
              <w:rPr>
                <w:sz w:val="22"/>
                <w:u w:val="double"/>
              </w:rPr>
              <w:fldChar w:fldCharType="begin"/>
            </w:r>
            <w:r>
              <w:rPr>
                <w:sz w:val="22"/>
                <w:u w:val="double"/>
              </w:rPr>
              <w:instrText xml:space="preserve"> =SUM(ABOVE) </w:instrText>
            </w:r>
            <w:r>
              <w:rPr>
                <w:sz w:val="22"/>
                <w:u w:val="double"/>
              </w:rPr>
              <w:fldChar w:fldCharType="separate"/>
            </w:r>
            <w:r>
              <w:rPr>
                <w:noProof/>
                <w:sz w:val="22"/>
                <w:u w:val="double"/>
              </w:rPr>
              <w:t>400</w:t>
            </w:r>
            <w:r>
              <w:rPr>
                <w:sz w:val="22"/>
                <w:u w:val="double"/>
              </w:rPr>
              <w:fldChar w:fldCharType="end"/>
            </w:r>
          </w:p>
        </w:tc>
        <w:tc>
          <w:tcPr>
            <w:tcW w:w="572" w:type="dxa"/>
          </w:tcPr>
          <w:p w:rsidR="00993DC0" w:rsidRDefault="00993DC0" w:rsidP="00636BAE">
            <w:pPr>
              <w:jc w:val="right"/>
              <w:rPr>
                <w:sz w:val="22"/>
                <w:u w:val="double"/>
              </w:rPr>
            </w:pPr>
            <w:r>
              <w:rPr>
                <w:sz w:val="22"/>
                <w:u w:val="double"/>
              </w:rPr>
              <w:fldChar w:fldCharType="begin"/>
            </w:r>
            <w:r>
              <w:rPr>
                <w:sz w:val="22"/>
                <w:u w:val="double"/>
              </w:rPr>
              <w:instrText xml:space="preserve"> =SUM(ABOVE) </w:instrText>
            </w:r>
            <w:r>
              <w:rPr>
                <w:sz w:val="22"/>
                <w:u w:val="double"/>
              </w:rPr>
              <w:fldChar w:fldCharType="separate"/>
            </w:r>
            <w:r>
              <w:rPr>
                <w:noProof/>
                <w:sz w:val="22"/>
                <w:u w:val="double"/>
              </w:rPr>
              <w:t>30</w:t>
            </w:r>
            <w:r>
              <w:rPr>
                <w:sz w:val="22"/>
                <w:u w:val="double"/>
              </w:rPr>
              <w:fldChar w:fldCharType="end"/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10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5"/>
          <w:wAfter w:w="3938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both"/>
              <w:rPr>
                <w:sz w:val="22"/>
              </w:rPr>
            </w:pPr>
          </w:p>
        </w:tc>
        <w:tc>
          <w:tcPr>
            <w:tcW w:w="1882" w:type="dxa"/>
          </w:tcPr>
          <w:p w:rsidR="00993DC0" w:rsidRDefault="00993DC0" w:rsidP="00636BAE">
            <w:pPr>
              <w:pStyle w:val="Heading6"/>
            </w:pPr>
            <w:r>
              <w:t>BOOK VALUE</w:t>
            </w:r>
          </w:p>
        </w:tc>
        <w:tc>
          <w:tcPr>
            <w:tcW w:w="2276" w:type="dxa"/>
            <w:gridSpan w:val="2"/>
          </w:tcPr>
          <w:p w:rsidR="00993DC0" w:rsidRDefault="00993DC0" w:rsidP="00636BAE">
            <w:pPr>
              <w:pStyle w:val="Heading6"/>
            </w:pPr>
            <w:r>
              <w:t>AUDITED VALUE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5"/>
          <w:wAfter w:w="3938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pStyle w:val="Heading6"/>
            </w:pPr>
            <w:r>
              <w:t>STRATUM</w:t>
            </w:r>
          </w:p>
        </w:tc>
        <w:tc>
          <w:tcPr>
            <w:tcW w:w="1882" w:type="dxa"/>
          </w:tcPr>
          <w:p w:rsidR="00993DC0" w:rsidRDefault="00993DC0" w:rsidP="00636B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 SAMPLE</w:t>
            </w:r>
          </w:p>
        </w:tc>
        <w:tc>
          <w:tcPr>
            <w:tcW w:w="2276" w:type="dxa"/>
            <w:gridSpan w:val="2"/>
          </w:tcPr>
          <w:p w:rsidR="00993DC0" w:rsidRDefault="00993DC0" w:rsidP="00636B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 SAMPLE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5"/>
          <w:wAfter w:w="3938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2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  $    700,000</w:t>
            </w:r>
          </w:p>
        </w:tc>
        <w:tc>
          <w:tcPr>
            <w:tcW w:w="2276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      $    697,000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5"/>
          <w:wAfter w:w="3938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82" w:type="dxa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        360,000</w:t>
            </w:r>
          </w:p>
        </w:tc>
        <w:tc>
          <w:tcPr>
            <w:tcW w:w="2276" w:type="dxa"/>
            <w:gridSpan w:val="2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            357,000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5"/>
          <w:wAfter w:w="3938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          72,000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69,000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5"/>
          <w:wAfter w:w="3938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82" w:type="dxa"/>
          </w:tcPr>
          <w:p w:rsidR="00993DC0" w:rsidRDefault="00993DC0" w:rsidP="00636BAE">
            <w:pPr>
              <w:rPr>
                <w:sz w:val="22"/>
                <w:u w:val="double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u w:val="double"/>
              </w:rPr>
              <w:fldChar w:fldCharType="begin"/>
            </w:r>
            <w:r>
              <w:rPr>
                <w:sz w:val="22"/>
                <w:u w:val="double"/>
              </w:rPr>
              <w:instrText xml:space="preserve"> =SUM(ABOVE) </w:instrText>
            </w:r>
            <w:r>
              <w:rPr>
                <w:sz w:val="22"/>
                <w:u w:val="double"/>
              </w:rPr>
              <w:fldChar w:fldCharType="separate"/>
            </w:r>
            <w:r>
              <w:rPr>
                <w:noProof/>
                <w:sz w:val="22"/>
                <w:u w:val="double"/>
              </w:rPr>
              <w:t>$ 1,132,000</w:t>
            </w:r>
            <w:r>
              <w:rPr>
                <w:sz w:val="22"/>
                <w:u w:val="double"/>
              </w:rPr>
              <w:fldChar w:fldCharType="end"/>
            </w:r>
          </w:p>
        </w:tc>
        <w:tc>
          <w:tcPr>
            <w:tcW w:w="2276" w:type="dxa"/>
            <w:gridSpan w:val="2"/>
          </w:tcPr>
          <w:p w:rsidR="00993DC0" w:rsidRDefault="00993DC0" w:rsidP="00636BAE">
            <w:pPr>
              <w:rPr>
                <w:sz w:val="22"/>
                <w:u w:val="double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  <w:u w:val="double"/>
              </w:rPr>
              <w:fldChar w:fldCharType="begin"/>
            </w:r>
            <w:r>
              <w:rPr>
                <w:sz w:val="22"/>
                <w:u w:val="double"/>
              </w:rPr>
              <w:instrText xml:space="preserve"> =SUM(ABOVE) </w:instrText>
            </w:r>
            <w:r>
              <w:rPr>
                <w:sz w:val="22"/>
                <w:u w:val="double"/>
              </w:rPr>
              <w:fldChar w:fldCharType="separate"/>
            </w:r>
            <w:r>
              <w:rPr>
                <w:noProof/>
                <w:sz w:val="22"/>
                <w:u w:val="double"/>
              </w:rPr>
              <w:t>$ 1,123,000</w:t>
            </w:r>
            <w:r>
              <w:rPr>
                <w:sz w:val="22"/>
                <w:u w:val="double"/>
              </w:rPr>
              <w:fldChar w:fldCharType="end"/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5"/>
          <w:wAfter w:w="3938" w:type="dxa"/>
          <w:cantSplit/>
        </w:trPr>
        <w:tc>
          <w:tcPr>
            <w:tcW w:w="1483" w:type="dxa"/>
            <w:gridSpan w:val="2"/>
          </w:tcPr>
          <w:p w:rsidR="00993DC0" w:rsidRDefault="00993DC0" w:rsidP="00636BAE">
            <w:pPr>
              <w:jc w:val="center"/>
              <w:rPr>
                <w:sz w:val="16"/>
              </w:rPr>
            </w:pPr>
          </w:p>
        </w:tc>
        <w:tc>
          <w:tcPr>
            <w:tcW w:w="1882" w:type="dxa"/>
          </w:tcPr>
          <w:p w:rsidR="00993DC0" w:rsidRDefault="00993DC0" w:rsidP="00636BAE">
            <w:pPr>
              <w:rPr>
                <w:sz w:val="16"/>
              </w:rPr>
            </w:pPr>
          </w:p>
        </w:tc>
        <w:tc>
          <w:tcPr>
            <w:tcW w:w="2276" w:type="dxa"/>
            <w:gridSpan w:val="2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10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lastRenderedPageBreak/>
              <w:t>REQUIRED</w:t>
            </w:r>
            <w:r>
              <w:rPr>
                <w:b/>
                <w:sz w:val="22"/>
              </w:rPr>
              <w:t>: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10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38" w:type="dxa"/>
          </w:tcPr>
          <w:p w:rsidR="00993DC0" w:rsidRDefault="00993DC0" w:rsidP="00636B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1.</w:t>
            </w:r>
          </w:p>
        </w:tc>
        <w:tc>
          <w:tcPr>
            <w:tcW w:w="8921" w:type="dxa"/>
            <w:gridSpan w:val="8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Calculate the estimated audit value for each of the strata using the </w:t>
            </w:r>
            <w:r>
              <w:rPr>
                <w:b/>
                <w:sz w:val="22"/>
              </w:rPr>
              <w:t>ratio method</w:t>
            </w:r>
            <w:r>
              <w:rPr>
                <w:sz w:val="22"/>
              </w:rPr>
              <w:t>.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38" w:type="dxa"/>
          </w:tcPr>
          <w:p w:rsidR="00993DC0" w:rsidRDefault="00993DC0" w:rsidP="00636BAE">
            <w:pPr>
              <w:jc w:val="both"/>
              <w:rPr>
                <w:sz w:val="16"/>
              </w:rPr>
            </w:pPr>
          </w:p>
        </w:tc>
        <w:tc>
          <w:tcPr>
            <w:tcW w:w="8921" w:type="dxa"/>
            <w:gridSpan w:val="8"/>
          </w:tcPr>
          <w:p w:rsidR="00993DC0" w:rsidRDefault="00993DC0" w:rsidP="00636BAE">
            <w:pPr>
              <w:rPr>
                <w:sz w:val="16"/>
              </w:rPr>
            </w:pP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638" w:type="dxa"/>
          </w:tcPr>
          <w:p w:rsidR="00993DC0" w:rsidRDefault="00993DC0" w:rsidP="00636B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2.</w:t>
            </w:r>
          </w:p>
        </w:tc>
        <w:tc>
          <w:tcPr>
            <w:tcW w:w="8921" w:type="dxa"/>
            <w:gridSpan w:val="8"/>
          </w:tcPr>
          <w:p w:rsidR="00993DC0" w:rsidRDefault="00993DC0" w:rsidP="00636BAE">
            <w:pPr>
              <w:rPr>
                <w:sz w:val="22"/>
              </w:rPr>
            </w:pPr>
            <w:r>
              <w:rPr>
                <w:sz w:val="22"/>
              </w:rPr>
              <w:t xml:space="preserve">Calculate the estimated audit value for each of the strata using the </w:t>
            </w:r>
            <w:r>
              <w:rPr>
                <w:b/>
                <w:sz w:val="22"/>
              </w:rPr>
              <w:t>difference method</w:t>
            </w:r>
            <w:r>
              <w:rPr>
                <w:sz w:val="22"/>
              </w:rPr>
              <w:t>.</w:t>
            </w:r>
          </w:p>
        </w:tc>
      </w:tr>
      <w:tr w:rsidR="00993DC0" w:rsidTr="00636BAE">
        <w:tblPrEx>
          <w:tblCellMar>
            <w:top w:w="0" w:type="dxa"/>
            <w:bottom w:w="0" w:type="dxa"/>
          </w:tblCellMar>
        </w:tblPrEx>
        <w:tc>
          <w:tcPr>
            <w:tcW w:w="9579" w:type="dxa"/>
            <w:gridSpan w:val="10"/>
          </w:tcPr>
          <w:p w:rsidR="00993DC0" w:rsidRDefault="00993DC0" w:rsidP="00636BAE">
            <w:pPr>
              <w:rPr>
                <w:sz w:val="22"/>
              </w:rPr>
            </w:pPr>
          </w:p>
        </w:tc>
      </w:tr>
    </w:tbl>
    <w:p w:rsidR="00993DC0" w:rsidRDefault="00993DC0"/>
    <w:sectPr w:rsidR="00993DC0" w:rsidSect="00B9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DC0"/>
    <w:rsid w:val="00993DC0"/>
    <w:rsid w:val="00B9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C0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93DC0"/>
    <w:pPr>
      <w:keepNext/>
      <w:jc w:val="center"/>
      <w:outlineLvl w:val="2"/>
    </w:pPr>
    <w:rPr>
      <w:b/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993DC0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3DC0"/>
    <w:rPr>
      <w:rFonts w:ascii="Book Antiqua" w:eastAsia="Times New Roman" w:hAnsi="Book Antiqua" w:cs="Times New Roman"/>
      <w:b/>
      <w:sz w:val="3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93DC0"/>
    <w:rPr>
      <w:rFonts w:ascii="Book Antiqua" w:eastAsia="Times New Roman" w:hAnsi="Book Antiqua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 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2010-05-14T01:17:00Z</dcterms:created>
  <dcterms:modified xsi:type="dcterms:W3CDTF">2010-05-14T01:17:00Z</dcterms:modified>
</cp:coreProperties>
</file>