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8"/>
        <w:gridCol w:w="6362"/>
      </w:tblGrid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</w:rPr>
              <w:t>Legend: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X1: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Selling price (in thousands)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X2: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Number of bedrooms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X3: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Size of the home in square feet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X4: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Pool (0=no, 1=yes)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X5: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Distance from the center of the city in miles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X6: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Township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X7: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Garage attached (0=no, 1=yes)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C67676">
              <w:rPr>
                <w:rFonts w:ascii="Verdana" w:eastAsia="Times New Roman" w:hAnsi="Verdana" w:cs="Arial"/>
                <w:color w:val="003366"/>
                <w:sz w:val="20"/>
                <w:szCs w:val="20"/>
              </w:rPr>
              <w:t>X8:</w:t>
            </w: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Number of bathrooms</w:t>
            </w:r>
          </w:p>
        </w:tc>
      </w:tr>
      <w:tr w:rsidR="00C67676" w:rsidRPr="00C67676">
        <w:trPr>
          <w:trHeight w:val="15"/>
          <w:tblCellSpacing w:w="0" w:type="dxa"/>
        </w:trPr>
        <w:tc>
          <w:tcPr>
            <w:tcW w:w="915" w:type="dxa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67676" w:rsidRPr="00C67676" w:rsidRDefault="00C67676" w:rsidP="00C67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6345" w:type="dxa"/>
            <w:vAlign w:val="center"/>
            <w:hideMark/>
          </w:tcPr>
          <w:p w:rsidR="00C67676" w:rsidRPr="00C67676" w:rsidRDefault="00C67676" w:rsidP="00C676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76">
              <w:rPr>
                <w:rFonts w:ascii="Verdana" w:eastAsia="Times New Roman" w:hAnsi="Verdana" w:cs="Times New Roman"/>
                <w:sz w:val="20"/>
                <w:szCs w:val="20"/>
              </w:rPr>
              <w:t>105 homes sold</w:t>
            </w:r>
          </w:p>
        </w:tc>
      </w:tr>
    </w:tbl>
    <w:p w:rsidR="002917F3" w:rsidRDefault="002917F3"/>
    <w:sectPr w:rsidR="002917F3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676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67676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738AB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2010-05-13T02:06:00Z</dcterms:created>
  <dcterms:modified xsi:type="dcterms:W3CDTF">2010-05-13T02:07:00Z</dcterms:modified>
</cp:coreProperties>
</file>