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A simple random sample of 8 employees is selected from a large firm. For the 8 employees, the number of days each was absent during the past month was found to be </w:t>
      </w:r>
    </w:p>
    <w:p w:rsidR="00F154D5" w:rsidRDefault="00F154D5" w:rsidP="00F154D5">
      <w:pPr>
        <w:pStyle w:val="NormalWeb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1, 3, 3, 3, 1, 5, 4, and 3</w:t>
      </w:r>
    </w:p>
    <w:p w:rsidR="00F154D5" w:rsidRDefault="00F154D5" w:rsidP="00F154D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(a)</w:t>
      </w:r>
      <w:r>
        <w:rPr>
          <w:rFonts w:ascii="Verdana" w:hAnsi="Verdana"/>
          <w:sz w:val="15"/>
          <w:szCs w:val="15"/>
        </w:rPr>
        <w:t xml:space="preserve"> What is the point estimate for</w:t>
      </w:r>
      <w:r>
        <w:rPr>
          <w:rFonts w:ascii="Verdana" w:hAnsi="Verdana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5pt;height:12pt">
            <v:imagedata r:id="rId4" r:href="rId5"/>
          </v:shape>
        </w:pict>
      </w:r>
      <w:r>
        <w:rPr>
          <w:rFonts w:ascii="Verdana" w:hAnsi="Verdana"/>
          <w:sz w:val="15"/>
          <w:szCs w:val="15"/>
        </w:rPr>
        <w:t xml:space="preserve">, the mean number of days absent for the firm's employees? </w:t>
      </w:r>
      <w:proofErr w:type="gramStart"/>
      <w:r>
        <w:rPr>
          <w:rFonts w:ascii="Verdana" w:hAnsi="Verdana"/>
          <w:sz w:val="15"/>
          <w:szCs w:val="15"/>
        </w:rPr>
        <w:t>Round your answer to nearest hundredth.</w:t>
      </w:r>
      <w:proofErr w:type="gramEnd"/>
    </w:p>
    <w:p w:rsidR="00F154D5" w:rsidRDefault="00F154D5" w:rsidP="00F154D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pict>
          <v:shape id="_x0000_i1026" type="#_x0000_t75" alt="" style="width:13.5pt;height:12pt">
            <v:imagedata r:id="rId4" r:href="rId6"/>
          </v:shape>
        </w:pict>
      </w:r>
      <w:r>
        <w:rPr>
          <w:rFonts w:ascii="Verdana" w:hAnsi="Verdana"/>
          <w:sz w:val="15"/>
          <w:szCs w:val="15"/>
        </w:rPr>
        <w:t xml:space="preserve">= </w:t>
      </w:r>
      <w:r>
        <w:rPr>
          <w:rFonts w:ascii="Verdana" w:hAnsi="Verdana"/>
          <w:sz w:val="15"/>
          <w:szCs w:val="15"/>
        </w:rPr>
        <w:object w:dxaOrig="1440" w:dyaOrig="1440">
          <v:shape id="_x0000_i1044" type="#_x0000_t75" style="width:1in;height:18pt" o:ole="">
            <v:imagedata r:id="rId7" o:title=""/>
          </v:shape>
          <w:control r:id="rId8" w:name="DefaultOcxName" w:shapeid="_x0000_i1044"/>
        </w:object>
      </w:r>
      <w:r>
        <w:rPr>
          <w:rFonts w:ascii="Verdana" w:hAnsi="Verdana"/>
          <w:sz w:val="15"/>
          <w:szCs w:val="15"/>
        </w:rPr>
        <w:object w:dxaOrig="1440" w:dyaOrig="1440">
          <v:shape id="_x0000_i1043" type="#_x0000_t75" style="width:34.5pt;height:18pt" o:ole="">
            <v:imagedata r:id="rId9" o:title=""/>
          </v:shape>
          <w:control r:id="rId10" w:name="DefaultOcxName1" w:shapeid="_x0000_i1043"/>
        </w:object>
      </w:r>
    </w:p>
    <w:p w:rsidR="00F154D5" w:rsidRDefault="00F154D5" w:rsidP="00F154D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(b)</w:t>
      </w:r>
      <w:r>
        <w:rPr>
          <w:rFonts w:ascii="Verdana" w:hAnsi="Verdana"/>
          <w:sz w:val="15"/>
          <w:szCs w:val="15"/>
        </w:rPr>
        <w:t xml:space="preserve"> What is the point estimate for</w:t>
      </w:r>
      <w:r>
        <w:rPr>
          <w:rFonts w:ascii="Verdana" w:hAnsi="Verdana"/>
          <w:sz w:val="15"/>
          <w:szCs w:val="15"/>
        </w:rPr>
        <w:pict>
          <v:shape id="_x0000_i1027" type="#_x0000_t75" alt="" style="width:21pt;height:17.25pt">
            <v:imagedata r:id="rId11" r:href="rId12"/>
          </v:shape>
        </w:pict>
      </w:r>
      <w:r>
        <w:rPr>
          <w:rFonts w:ascii="Verdana" w:hAnsi="Verdana"/>
          <w:sz w:val="15"/>
          <w:szCs w:val="15"/>
        </w:rPr>
        <w:t xml:space="preserve">, the variance of the number of days absent? </w:t>
      </w:r>
      <w:proofErr w:type="gramStart"/>
      <w:r>
        <w:rPr>
          <w:rFonts w:ascii="Verdana" w:hAnsi="Verdana"/>
          <w:sz w:val="15"/>
          <w:szCs w:val="15"/>
        </w:rPr>
        <w:t>Round your answer to nearest hundredth.</w:t>
      </w:r>
      <w:proofErr w:type="gramEnd"/>
      <w:r>
        <w:rPr>
          <w:rFonts w:ascii="Verdana" w:hAnsi="Verdana"/>
          <w:sz w:val="15"/>
          <w:szCs w:val="15"/>
        </w:rPr>
        <w:t xml:space="preserve"> </w:t>
      </w:r>
    </w:p>
    <w:p w:rsidR="00F154D5" w:rsidRDefault="00F154D5" w:rsidP="00F154D5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pict>
          <v:shape id="_x0000_i1028" type="#_x0000_t75" alt="" style="width:21pt;height:17.25pt">
            <v:imagedata r:id="rId11" r:href="rId13"/>
          </v:shape>
        </w:pict>
      </w:r>
      <w:r>
        <w:rPr>
          <w:rFonts w:ascii="Verdana" w:hAnsi="Verdana"/>
          <w:sz w:val="15"/>
          <w:szCs w:val="15"/>
        </w:rPr>
        <w:t xml:space="preserve">= </w:t>
      </w:r>
      <w:r>
        <w:rPr>
          <w:rFonts w:ascii="Verdana" w:hAnsi="Verdana"/>
          <w:sz w:val="15"/>
          <w:szCs w:val="15"/>
        </w:rPr>
        <w:object w:dxaOrig="1440" w:dyaOrig="1440">
          <v:shape id="_x0000_i1042" type="#_x0000_t75" style="width:1in;height:18pt" o:ole="">
            <v:imagedata r:id="rId14" o:title=""/>
          </v:shape>
          <w:control r:id="rId15" w:name="DefaultOcxName2" w:shapeid="_x0000_i1042"/>
        </w:object>
      </w:r>
      <w:r>
        <w:rPr>
          <w:rFonts w:ascii="Verdana" w:hAnsi="Verdana"/>
          <w:sz w:val="15"/>
          <w:szCs w:val="15"/>
        </w:rPr>
        <w:object w:dxaOrig="1440" w:dyaOrig="1440">
          <v:shape id="_x0000_i1041" type="#_x0000_t75" style="width:34.5pt;height:18pt" o:ole="">
            <v:imagedata r:id="rId9" o:title=""/>
          </v:shape>
          <w:control r:id="rId16" w:name="DefaultOcxName3" w:shapeid="_x0000_i1041"/>
        </w:object>
      </w:r>
    </w:p>
    <w:p w:rsidR="00756774" w:rsidRDefault="00756774"/>
    <w:p w:rsidR="00F154D5" w:rsidRDefault="00F154D5"/>
    <w:p w:rsidR="00F154D5" w:rsidRDefault="00F154D5"/>
    <w:p w:rsidR="00F154D5" w:rsidRDefault="00F154D5"/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Determine the limits of the 90% confidence interval </w:t>
      </w:r>
      <w:proofErr w:type="gramStart"/>
      <w:r>
        <w:rPr>
          <w:rFonts w:ascii="Verdana" w:hAnsi="Verdana"/>
          <w:sz w:val="15"/>
          <w:szCs w:val="15"/>
        </w:rPr>
        <w:t xml:space="preserve">for </w:t>
      </w:r>
      <w:proofErr w:type="gramEnd"/>
      <w:r>
        <w:rPr>
          <w:rFonts w:ascii="Verdana" w:hAnsi="Verdana"/>
          <w:sz w:val="15"/>
          <w:szCs w:val="15"/>
        </w:rPr>
        <w:pict>
          <v:shape id="_x0000_i1045" type="#_x0000_t75" alt="" style="width:6.75pt;height:12pt">
            <v:imagedata r:id="rId17" r:href="rId18"/>
          </v:shape>
        </w:pict>
      </w:r>
      <w:r>
        <w:rPr>
          <w:rFonts w:ascii="Verdana" w:hAnsi="Verdana"/>
          <w:sz w:val="15"/>
          <w:szCs w:val="15"/>
        </w:rPr>
        <w:t xml:space="preserve">, given that </w:t>
      </w:r>
    </w:p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i/>
          <w:iCs/>
          <w:sz w:val="15"/>
          <w:szCs w:val="15"/>
        </w:rPr>
        <w:t>n</w:t>
      </w:r>
      <w:r>
        <w:rPr>
          <w:rFonts w:ascii="Verdana" w:hAnsi="Verdana"/>
          <w:sz w:val="15"/>
          <w:szCs w:val="15"/>
        </w:rPr>
        <w:t xml:space="preserve"> = 86; </w:t>
      </w:r>
      <w:r>
        <w:rPr>
          <w:rFonts w:ascii="Verdana" w:hAnsi="Verdana"/>
          <w:sz w:val="15"/>
          <w:szCs w:val="15"/>
        </w:rPr>
        <w:pict>
          <v:shape id="_x0000_i1046" type="#_x0000_t75" alt="" style="width:7.5pt;height:21pt">
            <v:imagedata r:id="rId19" r:href="rId20"/>
          </v:shape>
        </w:pict>
      </w:r>
      <w:r>
        <w:rPr>
          <w:rFonts w:ascii="Verdana" w:hAnsi="Verdana"/>
          <w:sz w:val="15"/>
          <w:szCs w:val="15"/>
        </w:rPr>
        <w:t xml:space="preserve">= 60; and </w:t>
      </w:r>
      <w:r>
        <w:rPr>
          <w:rFonts w:ascii="Verdana" w:hAnsi="Verdana"/>
          <w:sz w:val="15"/>
          <w:szCs w:val="15"/>
        </w:rPr>
        <w:pict>
          <v:shape id="_x0000_i1047" type="#_x0000_t75" alt="" style="width:10.5pt;height:12pt">
            <v:imagedata r:id="rId21" r:href="rId22"/>
          </v:shape>
        </w:pict>
      </w:r>
      <w:r>
        <w:rPr>
          <w:rFonts w:ascii="Verdana" w:hAnsi="Verdana"/>
          <w:sz w:val="15"/>
          <w:szCs w:val="15"/>
        </w:rPr>
        <w:t xml:space="preserve">= 10. </w:t>
      </w:r>
    </w:p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95% CI = </w:t>
      </w:r>
      <w:r>
        <w:rPr>
          <w:rFonts w:ascii="Verdana" w:hAnsi="Verdana"/>
          <w:sz w:val="15"/>
          <w:szCs w:val="15"/>
        </w:rPr>
        <w:object w:dxaOrig="1440" w:dyaOrig="1440">
          <v:shape id="_x0000_i1062" type="#_x0000_t75" style="width:1in;height:18pt" o:ole="">
            <v:imagedata r:id="rId23" o:title=""/>
          </v:shape>
          <w:control r:id="rId24" w:name="DefaultOcxName4" w:shapeid="_x0000_i1062"/>
        </w:object>
      </w:r>
      <w:r>
        <w:rPr>
          <w:rFonts w:ascii="Verdana" w:hAnsi="Verdana"/>
          <w:sz w:val="15"/>
          <w:szCs w:val="15"/>
        </w:rPr>
        <w:object w:dxaOrig="1440" w:dyaOrig="1440">
          <v:shape id="_x0000_i1061" type="#_x0000_t75" style="width:45.75pt;height:18pt" o:ole="">
            <v:imagedata r:id="rId25" o:title=""/>
          </v:shape>
          <w:control r:id="rId26" w:name="DefaultOcxName11" w:shapeid="_x0000_i1061"/>
        </w:object>
      </w:r>
      <w:r>
        <w:rPr>
          <w:rFonts w:ascii="Verdana" w:hAnsi="Verdana"/>
          <w:sz w:val="15"/>
          <w:szCs w:val="15"/>
        </w:rPr>
        <w:t>(n1</w:t>
      </w:r>
      <w:proofErr w:type="gramStart"/>
      <w:r>
        <w:rPr>
          <w:rFonts w:ascii="Verdana" w:hAnsi="Verdana"/>
          <w:sz w:val="15"/>
          <w:szCs w:val="15"/>
        </w:rPr>
        <w:t>,n2</w:t>
      </w:r>
      <w:proofErr w:type="gramEnd"/>
      <w:r>
        <w:rPr>
          <w:rFonts w:ascii="Verdana" w:hAnsi="Verdana"/>
          <w:sz w:val="15"/>
          <w:szCs w:val="15"/>
        </w:rPr>
        <w:t>) where n1=lower limit and n2=upper limit</w:t>
      </w:r>
    </w:p>
    <w:p w:rsidR="00F154D5" w:rsidRDefault="00F154D5"/>
    <w:p w:rsidR="00F154D5" w:rsidRDefault="00F154D5"/>
    <w:p w:rsidR="00F154D5" w:rsidRDefault="00F154D5"/>
    <w:p w:rsidR="00F154D5" w:rsidRDefault="00F154D5"/>
    <w:p w:rsidR="00F154D5" w:rsidRDefault="00F154D5"/>
    <w:p w:rsidR="00F154D5" w:rsidRDefault="00F154D5"/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There are 300 students enrolled in Business Statistics. Historically, exam scores are normally distributed with a standard deviation of 21.25. Your instructor randomly selected a sample of 30 examinations and finds a mean of 67.2. Determine a 90% confidence interval for the mean score for all students taking the course. </w:t>
      </w:r>
    </w:p>
    <w:p w:rsidR="00F154D5" w:rsidRDefault="00F154D5" w:rsidP="00F154D5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90% CI = </w:t>
      </w:r>
      <w:r>
        <w:rPr>
          <w:rFonts w:ascii="Verdana" w:hAnsi="Verdana"/>
          <w:sz w:val="15"/>
          <w:szCs w:val="15"/>
        </w:rPr>
        <w:object w:dxaOrig="1440" w:dyaOrig="1440">
          <v:shape id="_x0000_i1085" type="#_x0000_t75" style="width:1in;height:18pt" o:ole="">
            <v:imagedata r:id="rId27" o:title=""/>
          </v:shape>
          <w:control r:id="rId28" w:name="DefaultOcxName5" w:shapeid="_x0000_i1085"/>
        </w:object>
      </w:r>
      <w:r>
        <w:rPr>
          <w:rFonts w:ascii="Verdana" w:hAnsi="Verdana"/>
          <w:sz w:val="15"/>
          <w:szCs w:val="15"/>
        </w:rPr>
        <w:object w:dxaOrig="1440" w:dyaOrig="1440">
          <v:shape id="_x0000_i1084" type="#_x0000_t75" style="width:45.75pt;height:18pt" o:ole="">
            <v:imagedata r:id="rId25" o:title=""/>
          </v:shape>
          <w:control r:id="rId29" w:name="DefaultOcxName12" w:shapeid="_x0000_i1084"/>
        </w:object>
      </w:r>
      <w:r>
        <w:rPr>
          <w:rFonts w:ascii="Verdana" w:hAnsi="Verdana"/>
          <w:sz w:val="15"/>
          <w:szCs w:val="15"/>
        </w:rPr>
        <w:t xml:space="preserve">to </w:t>
      </w:r>
      <w:r>
        <w:rPr>
          <w:rFonts w:ascii="Verdana" w:hAnsi="Verdana"/>
          <w:sz w:val="15"/>
          <w:szCs w:val="15"/>
        </w:rPr>
        <w:object w:dxaOrig="1440" w:dyaOrig="1440">
          <v:shape id="_x0000_i1083" type="#_x0000_t75" style="width:1in;height:18pt" o:ole="">
            <v:imagedata r:id="rId30" o:title=""/>
          </v:shape>
          <w:control r:id="rId31" w:name="DefaultOcxName21" w:shapeid="_x0000_i1083"/>
        </w:object>
      </w:r>
      <w:r>
        <w:rPr>
          <w:rFonts w:ascii="Verdana" w:hAnsi="Verdana"/>
          <w:sz w:val="15"/>
          <w:szCs w:val="15"/>
        </w:rPr>
        <w:object w:dxaOrig="1440" w:dyaOrig="1440">
          <v:shape id="_x0000_i1082" type="#_x0000_t75" style="width:45.75pt;height:18pt" o:ole="">
            <v:imagedata r:id="rId25" o:title=""/>
          </v:shape>
          <w:control r:id="rId32" w:name="DefaultOcxName31" w:shapeid="_x0000_i1082"/>
        </w:object>
      </w:r>
    </w:p>
    <w:p w:rsidR="00F154D5" w:rsidRDefault="00F154D5" w:rsidP="00F154D5">
      <w:r>
        <w:rPr>
          <w:rFonts w:ascii="Verdana" w:hAnsi="Verdana"/>
          <w:sz w:val="15"/>
          <w:szCs w:val="15"/>
        </w:rPr>
        <w:br/>
      </w:r>
    </w:p>
    <w:sectPr w:rsidR="00F1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D5"/>
    <w:rsid w:val="00756774"/>
    <w:rsid w:val="00C6073F"/>
    <w:rsid w:val="00CA0B80"/>
    <w:rsid w:val="00F1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F154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8342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8901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5814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http://west.cengagenow.com/ilrn/formulaImage?f=%5C%3B%5Citalic%7B%5Csigma%7D%5E%7B%5C%2C2%7D&amp;ns=0" TargetMode="External"/><Relationship Id="rId18" Type="http://schemas.openxmlformats.org/officeDocument/2006/relationships/image" Target="http://west.cengagenow.com/ilrn/formulaImage?f=%5Cmu&amp;ns=0" TargetMode="External"/><Relationship Id="rId26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http://west.cengagenow.com/ilrn/formulaImage?f=%5C%3B%5Citalic%7B%5Csigma%7D%5E%7B%5C%2C2%7D&amp;ns=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image" Target="http://west.cengagenow.com/ilrn/formulaImage?f=%5Coverline%7Bx%7D" TargetMode="External"/><Relationship Id="rId29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http://west.cengagenow.com/ilrn/formulaImage?f=%5C%3B%5Citalic%7B%5Cmu%7D&amp;ns=0" TargetMode="Externa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5" Type="http://schemas.openxmlformats.org/officeDocument/2006/relationships/image" Target="http://west.cengagenow.com/ilrn/formulaImage?f=%5C%3B%5Citalic%7B%5Cmu%7D&amp;ns=0" TargetMode="Externa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image" Target="media/image7.png"/><Relationship Id="rId31" Type="http://schemas.openxmlformats.org/officeDocument/2006/relationships/control" Target="activeX/activeX9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http://west.cengagenow.com/ilrn/formulaImage?f=%5C%3A%5Csigma&amp;ns=0" TargetMode="External"/><Relationship Id="rId27" Type="http://schemas.openxmlformats.org/officeDocument/2006/relationships/image" Target="media/image11.wmf"/><Relationship Id="rId30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1mxh01\Application%20Data\Microsoft\Templates\Nor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173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 System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b1mxh01</dc:creator>
  <cp:keywords/>
  <dc:description/>
  <cp:lastModifiedBy>b1mxh01</cp:lastModifiedBy>
  <cp:revision>1</cp:revision>
  <dcterms:created xsi:type="dcterms:W3CDTF">2010-03-22T14:09:00Z</dcterms:created>
  <dcterms:modified xsi:type="dcterms:W3CDTF">2010-03-22T14:11:00Z</dcterms:modified>
</cp:coreProperties>
</file>