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22" w:rsidRPr="00F27790" w:rsidRDefault="00EF1E22" w:rsidP="00EF1E22">
      <w:pPr>
        <w:rPr>
          <w:bCs/>
        </w:rPr>
      </w:pPr>
      <w:r>
        <w:rPr>
          <w:b/>
          <w:bCs/>
          <w:i/>
          <w:iCs/>
          <w:u w:val="single"/>
        </w:rPr>
        <w:t>Example 1:</w:t>
      </w:r>
      <w:r>
        <w:t xml:space="preserve">  Customers arrive to a store with one server at an average rate of 15 per hour (Poisson).   Service time is approximately 3 minutes (assume exponential service time). </w:t>
      </w:r>
    </w:p>
    <w:p w:rsidR="00EF1E22" w:rsidRDefault="00EF1E22" w:rsidP="00EF1E22"/>
    <w:p w:rsidR="00EF1E22" w:rsidRDefault="00EF1E22" w:rsidP="00EF1E22">
      <w:pPr>
        <w:numPr>
          <w:ilvl w:val="0"/>
          <w:numId w:val="6"/>
        </w:numPr>
      </w:pPr>
      <w:r>
        <w:t>What is the probability that the sales person is idle?</w:t>
      </w:r>
    </w:p>
    <w:p w:rsidR="00EF1E22" w:rsidRDefault="00EF1E22" w:rsidP="00EF1E22">
      <w:pPr>
        <w:numPr>
          <w:ilvl w:val="0"/>
          <w:numId w:val="6"/>
        </w:numPr>
      </w:pPr>
      <w:r>
        <w:t>What is the average number of customers waiting for service?</w:t>
      </w:r>
    </w:p>
    <w:p w:rsidR="00EF1E22" w:rsidRDefault="00EF1E22" w:rsidP="00EF1E22">
      <w:pPr>
        <w:numPr>
          <w:ilvl w:val="0"/>
          <w:numId w:val="6"/>
        </w:numPr>
      </w:pPr>
      <w:r>
        <w:t>What is the average customer’s time in system?</w:t>
      </w:r>
    </w:p>
    <w:p w:rsidR="00EF1E22" w:rsidRDefault="00EF1E22" w:rsidP="00EF1E22">
      <w:pPr>
        <w:numPr>
          <w:ilvl w:val="0"/>
          <w:numId w:val="6"/>
        </w:numPr>
      </w:pPr>
      <w:r>
        <w:t xml:space="preserve">What is the daily mean revenue of this store if an average customer spends $10 (assume 10 hours a day)? </w:t>
      </w:r>
    </w:p>
    <w:p w:rsidR="00EF1E22" w:rsidRDefault="00EF1E22" w:rsidP="00EF1E22"/>
    <w:p w:rsidR="00EF1E22" w:rsidRDefault="00EF1E22" w:rsidP="00EF1E22">
      <w:pPr>
        <w:widowControl w:val="0"/>
        <w:autoSpaceDE w:val="0"/>
        <w:autoSpaceDN w:val="0"/>
        <w:adjustRightInd w:val="0"/>
        <w:rPr>
          <w:b/>
        </w:rPr>
      </w:pPr>
      <w:r>
        <w:rPr>
          <w:b/>
          <w:u w:val="single"/>
        </w:rPr>
        <w:t>Solution</w:t>
      </w:r>
      <w:r>
        <w:rPr>
          <w:b/>
        </w:rPr>
        <w:t>:</w:t>
      </w:r>
    </w:p>
    <w:p w:rsidR="00EF1E22" w:rsidRDefault="00EF1E22" w:rsidP="00EF1E22">
      <w:pPr>
        <w:widowControl w:val="0"/>
        <w:autoSpaceDE w:val="0"/>
        <w:autoSpaceDN w:val="0"/>
        <w:adjustRightInd w:val="0"/>
        <w:rPr>
          <w:b/>
        </w:rPr>
      </w:pPr>
    </w:p>
    <w:p w:rsidR="00EF1E22" w:rsidRDefault="00EF1E22" w:rsidP="00EF1E22">
      <w:pPr>
        <w:widowControl w:val="0"/>
        <w:autoSpaceDE w:val="0"/>
        <w:autoSpaceDN w:val="0"/>
        <w:adjustRightInd w:val="0"/>
        <w:rPr>
          <w:color w:val="FF0000"/>
        </w:rPr>
      </w:pPr>
      <w:r>
        <w:rPr>
          <w:color w:val="FF0000"/>
        </w:rPr>
        <w:t xml:space="preserve">This is M/M/1 with </w:t>
      </w:r>
      <w:r>
        <w:rPr>
          <w:rFonts w:ascii="Symbol" w:hAnsi="Symbol"/>
          <w:color w:val="FF0000"/>
        </w:rPr>
        <w:t></w:t>
      </w:r>
      <w:r>
        <w:rPr>
          <w:color w:val="FF0000"/>
        </w:rPr>
        <w:t xml:space="preserve"> = 15/hour and </w:t>
      </w:r>
      <w:r>
        <w:rPr>
          <w:rFonts w:ascii="Symbol" w:hAnsi="Symbol"/>
          <w:color w:val="FF0000"/>
        </w:rPr>
        <w:t></w:t>
      </w:r>
      <w:r>
        <w:rPr>
          <w:rFonts w:ascii="Symbol" w:hAnsi="Symbol"/>
          <w:color w:val="FF0000"/>
        </w:rPr>
        <w:t></w:t>
      </w:r>
      <w:r>
        <w:rPr>
          <w:rFonts w:ascii="Symbol" w:hAnsi="Symbol"/>
          <w:color w:val="FF0000"/>
        </w:rPr>
        <w:t></w:t>
      </w:r>
      <w:r>
        <w:rPr>
          <w:color w:val="FF0000"/>
        </w:rPr>
        <w:t xml:space="preserve"> = 3 minutes= 3/60 hours.  Therefore, we use the “MMm” spreadsheet and set cells E2-D4 are 15, 20, and 1.</w:t>
      </w:r>
    </w:p>
    <w:p w:rsidR="00EF1E22" w:rsidRDefault="00EF1E22" w:rsidP="00EF1E22">
      <w:pPr>
        <w:widowControl w:val="0"/>
        <w:autoSpaceDE w:val="0"/>
        <w:autoSpaceDN w:val="0"/>
        <w:adjustRightInd w:val="0"/>
        <w:rPr>
          <w:color w:val="FF0000"/>
        </w:rPr>
      </w:pPr>
    </w:p>
    <w:p w:rsidR="00EF1E22" w:rsidRDefault="00EF1E22" w:rsidP="00EF1E22">
      <w:pPr>
        <w:widowControl w:val="0"/>
        <w:numPr>
          <w:ilvl w:val="1"/>
          <w:numId w:val="10"/>
        </w:numPr>
        <w:autoSpaceDE w:val="0"/>
        <w:autoSpaceDN w:val="0"/>
        <w:adjustRightInd w:val="0"/>
        <w:rPr>
          <w:color w:val="FF0000"/>
        </w:rPr>
      </w:pPr>
      <w:r>
        <w:rPr>
          <w:color w:val="FF0000"/>
        </w:rPr>
        <w:t>1-utilization = 1 - .75 = .25.</w:t>
      </w:r>
    </w:p>
    <w:p w:rsidR="00EF1E22" w:rsidRDefault="00EF1E22" w:rsidP="00EF1E22">
      <w:pPr>
        <w:widowControl w:val="0"/>
        <w:numPr>
          <w:ilvl w:val="1"/>
          <w:numId w:val="10"/>
        </w:numPr>
        <w:autoSpaceDE w:val="0"/>
        <w:autoSpaceDN w:val="0"/>
        <w:adjustRightInd w:val="0"/>
        <w:rPr>
          <w:color w:val="FF0000"/>
        </w:rPr>
      </w:pPr>
      <w:r>
        <w:rPr>
          <w:color w:val="FF0000"/>
        </w:rPr>
        <w:t>L</w:t>
      </w:r>
      <w:r>
        <w:rPr>
          <w:color w:val="FF0000"/>
          <w:vertAlign w:val="subscript"/>
        </w:rPr>
        <w:t>q</w:t>
      </w:r>
      <w:r>
        <w:rPr>
          <w:color w:val="FF0000"/>
        </w:rPr>
        <w:t xml:space="preserve"> =2.25.</w:t>
      </w:r>
    </w:p>
    <w:p w:rsidR="00EF1E22" w:rsidRDefault="00EF1E22" w:rsidP="00EF1E22">
      <w:pPr>
        <w:widowControl w:val="0"/>
        <w:numPr>
          <w:ilvl w:val="1"/>
          <w:numId w:val="10"/>
        </w:numPr>
        <w:autoSpaceDE w:val="0"/>
        <w:autoSpaceDN w:val="0"/>
        <w:adjustRightInd w:val="0"/>
        <w:rPr>
          <w:color w:val="FF0000"/>
        </w:rPr>
      </w:pPr>
      <w:r>
        <w:rPr>
          <w:color w:val="FF0000"/>
        </w:rPr>
        <w:t>W</w:t>
      </w:r>
      <w:r>
        <w:rPr>
          <w:color w:val="FF0000"/>
          <w:vertAlign w:val="subscript"/>
        </w:rPr>
        <w:t>s</w:t>
      </w:r>
      <w:r>
        <w:rPr>
          <w:color w:val="FF0000"/>
        </w:rPr>
        <w:t xml:space="preserve"> = 0.20 hours.</w:t>
      </w:r>
    </w:p>
    <w:p w:rsidR="00EF1E22" w:rsidRPr="002C23DD" w:rsidRDefault="00EF1E22" w:rsidP="00EF1E22">
      <w:pPr>
        <w:widowControl w:val="0"/>
        <w:numPr>
          <w:ilvl w:val="1"/>
          <w:numId w:val="10"/>
        </w:numPr>
        <w:autoSpaceDE w:val="0"/>
        <w:autoSpaceDN w:val="0"/>
        <w:adjustRightInd w:val="0"/>
        <w:rPr>
          <w:color w:val="FF0000"/>
        </w:rPr>
      </w:pPr>
      <w:r>
        <w:rPr>
          <w:color w:val="FF0000"/>
        </w:rPr>
        <w:t xml:space="preserve">The teller can serve 20 people per hour, but on average, only 15 arrive per hour.  The teller thus services 15 people per hour on average. Hence, </w:t>
      </w:r>
    </w:p>
    <w:p w:rsidR="00EF1E22" w:rsidRDefault="00EF1E22" w:rsidP="00EF1E22">
      <w:pPr>
        <w:widowControl w:val="0"/>
        <w:autoSpaceDE w:val="0"/>
        <w:autoSpaceDN w:val="0"/>
        <w:adjustRightInd w:val="0"/>
        <w:ind w:left="720" w:firstLine="720"/>
      </w:pPr>
      <w:r>
        <w:rPr>
          <w:color w:val="FF0000"/>
        </w:rPr>
        <w:t>Daily average revenue=15*10*10=$1500.</w:t>
      </w:r>
    </w:p>
    <w:p w:rsidR="00EF1E22" w:rsidRDefault="00EF1E22" w:rsidP="00EF1E22">
      <w:pPr>
        <w:widowControl w:val="0"/>
        <w:autoSpaceDE w:val="0"/>
        <w:autoSpaceDN w:val="0"/>
        <w:adjustRightInd w:val="0"/>
        <w:ind w:left="720" w:firstLine="720"/>
        <w:rPr>
          <w:rFonts w:ascii="Arial" w:hAnsi="Arial"/>
          <w:bCs/>
        </w:rPr>
      </w:pPr>
    </w:p>
    <w:p w:rsidR="00077E49" w:rsidRDefault="00EF1E22">
      <w:pPr>
        <w:jc w:val="both"/>
      </w:pPr>
      <w:r>
        <w:rPr>
          <w:b/>
          <w:bCs/>
          <w:i/>
          <w:iCs/>
          <w:u w:val="single"/>
        </w:rPr>
        <w:br w:type="page"/>
      </w:r>
      <w:r>
        <w:rPr>
          <w:b/>
          <w:bCs/>
          <w:i/>
          <w:iCs/>
          <w:u w:val="single"/>
        </w:rPr>
        <w:lastRenderedPageBreak/>
        <w:t>Example 2</w:t>
      </w:r>
      <w:r w:rsidR="00077E49">
        <w:rPr>
          <w:b/>
          <w:bCs/>
          <w:i/>
          <w:iCs/>
          <w:u w:val="single"/>
        </w:rPr>
        <w:t>:</w:t>
      </w:r>
      <w:r w:rsidR="00077E49">
        <w:t xml:space="preserve">  Sea-View Bank is a new startup bank that has only one teller.  During peak demand periods, bank officials have noticed that </w:t>
      </w:r>
      <w:proofErr w:type="gramStart"/>
      <w:r w:rsidR="00077E49">
        <w:t>an average of six customers come</w:t>
      </w:r>
      <w:proofErr w:type="gramEnd"/>
      <w:r w:rsidR="00077E49">
        <w:t xml:space="preserve"> to the bank per hour and that the arrivals appear to follow a Poisson distribution.   It takes the teller an average of four minutes to serve each customer (following an exponential distribution).  </w:t>
      </w:r>
    </w:p>
    <w:p w:rsidR="00077E49" w:rsidRDefault="00077E49">
      <w:pPr>
        <w:jc w:val="both"/>
      </w:pPr>
    </w:p>
    <w:p w:rsidR="00077E49" w:rsidRDefault="00077E49">
      <w:pPr>
        <w:jc w:val="both"/>
      </w:pPr>
      <w:r>
        <w:t xml:space="preserve">In response to their competition, Sea-View bank officials have decided to institute a new policy that will pay customers a bonus of $5 if they have to wait more than 4 minutes in line. Approximately how much will Sea-View Bank have to pay per hour in bonuses to their customers? </w:t>
      </w:r>
    </w:p>
    <w:p w:rsidR="00077E49" w:rsidRDefault="00077E49">
      <w:pPr>
        <w:rPr>
          <w:rFonts w:ascii="Arial" w:hAnsi="Arial"/>
          <w:bCs/>
          <w:i/>
          <w:iCs/>
        </w:rPr>
      </w:pPr>
    </w:p>
    <w:p w:rsidR="00077E49" w:rsidRDefault="00077E49">
      <w:pPr>
        <w:rPr>
          <w:b/>
          <w:i/>
          <w:iCs/>
          <w:u w:val="single"/>
        </w:rPr>
      </w:pPr>
      <w:r>
        <w:rPr>
          <w:b/>
          <w:i/>
          <w:iCs/>
          <w:u w:val="single"/>
        </w:rPr>
        <w:t>Solution:</w:t>
      </w:r>
    </w:p>
    <w:p w:rsidR="00077E49" w:rsidRDefault="00077E49">
      <w:pPr>
        <w:rPr>
          <w:b/>
          <w:i/>
          <w:iCs/>
          <w:u w:val="single"/>
        </w:rPr>
      </w:pPr>
    </w:p>
    <w:p w:rsidR="00077E49" w:rsidRDefault="00077E49">
      <w:pPr>
        <w:widowControl w:val="0"/>
        <w:autoSpaceDE w:val="0"/>
        <w:autoSpaceDN w:val="0"/>
        <w:adjustRightInd w:val="0"/>
        <w:rPr>
          <w:color w:val="FF0000"/>
        </w:rPr>
      </w:pPr>
      <w:r>
        <w:rPr>
          <w:color w:val="FF0000"/>
        </w:rPr>
        <w:t xml:space="preserve">This is M/M/1 with </w:t>
      </w:r>
      <w:r>
        <w:rPr>
          <w:rFonts w:ascii="Symbol" w:hAnsi="Symbol"/>
          <w:color w:val="FF0000"/>
        </w:rPr>
        <w:t></w:t>
      </w:r>
      <w:r>
        <w:rPr>
          <w:color w:val="FF0000"/>
        </w:rPr>
        <w:t xml:space="preserve"> = 6/hour and </w:t>
      </w:r>
      <w:r>
        <w:rPr>
          <w:rFonts w:ascii="Symbol" w:hAnsi="Symbol"/>
          <w:color w:val="FF0000"/>
        </w:rPr>
        <w:t></w:t>
      </w:r>
      <w:r>
        <w:rPr>
          <w:color w:val="FF0000"/>
        </w:rPr>
        <w:t>=15/hour</w:t>
      </w:r>
      <w:r>
        <w:rPr>
          <w:rFonts w:ascii="Symbol" w:hAnsi="Symbol"/>
          <w:color w:val="FF0000"/>
        </w:rPr>
        <w:t></w:t>
      </w:r>
      <w:r>
        <w:rPr>
          <w:rFonts w:ascii="Symbol" w:hAnsi="Symbol"/>
          <w:color w:val="FF0000"/>
        </w:rPr>
        <w:t></w:t>
      </w:r>
      <w:r>
        <w:rPr>
          <w:color w:val="FF0000"/>
        </w:rPr>
        <w:t xml:space="preserve">since average service time </w:t>
      </w:r>
      <w:r>
        <w:rPr>
          <w:rFonts w:ascii="Symbol" w:hAnsi="Symbol"/>
          <w:color w:val="FF0000"/>
        </w:rPr>
        <w:t></w:t>
      </w:r>
      <w:r>
        <w:rPr>
          <w:rFonts w:ascii="Symbol" w:hAnsi="Symbol"/>
          <w:color w:val="FF0000"/>
        </w:rPr>
        <w:t></w:t>
      </w:r>
      <w:r>
        <w:rPr>
          <w:rFonts w:ascii="Symbol" w:hAnsi="Symbol"/>
          <w:color w:val="FF0000"/>
        </w:rPr>
        <w:t></w:t>
      </w:r>
      <w:r>
        <w:rPr>
          <w:color w:val="FF0000"/>
        </w:rPr>
        <w:t xml:space="preserve"> = 4 minutes = 4/60 hours).</w:t>
      </w:r>
      <w:r w:rsidR="00F27790">
        <w:rPr>
          <w:color w:val="FF0000"/>
        </w:rPr>
        <w:t xml:space="preserve">  In the “MMm” spreadsheet we set cells E2-D4 are 6, 15, and 1.</w:t>
      </w:r>
    </w:p>
    <w:p w:rsidR="00077E49" w:rsidRDefault="00077E49">
      <w:pPr>
        <w:widowControl w:val="0"/>
        <w:autoSpaceDE w:val="0"/>
        <w:autoSpaceDN w:val="0"/>
        <w:adjustRightInd w:val="0"/>
        <w:rPr>
          <w:color w:val="FF0000"/>
        </w:rPr>
      </w:pPr>
    </w:p>
    <w:p w:rsidR="00F27790" w:rsidRDefault="00F27790">
      <w:pPr>
        <w:widowControl w:val="0"/>
        <w:autoSpaceDE w:val="0"/>
        <w:autoSpaceDN w:val="0"/>
        <w:adjustRightInd w:val="0"/>
        <w:rPr>
          <w:color w:val="FF0000"/>
        </w:rPr>
      </w:pPr>
      <w:r>
        <w:rPr>
          <w:color w:val="FF0000"/>
        </w:rPr>
        <w:t xml:space="preserve">To find the probability </w:t>
      </w:r>
      <w:r w:rsidR="00077E49">
        <w:rPr>
          <w:color w:val="FF0000"/>
        </w:rPr>
        <w:t xml:space="preserve">that a customer will have to wait </w:t>
      </w:r>
      <w:r>
        <w:rPr>
          <w:color w:val="FF0000"/>
        </w:rPr>
        <w:t xml:space="preserve">more than 4 minutes </w:t>
      </w:r>
      <w:r w:rsidR="00077E49">
        <w:rPr>
          <w:color w:val="FF0000"/>
        </w:rPr>
        <w:t xml:space="preserve">in queue, </w:t>
      </w:r>
      <w:r>
        <w:rPr>
          <w:color w:val="FF0000"/>
        </w:rPr>
        <w:t xml:space="preserve">we set cell E22 to be “=4/60”.  (This may have tripped up some people: we used “hours” for </w:t>
      </w:r>
      <w:r>
        <w:rPr>
          <w:rFonts w:ascii="Symbol" w:hAnsi="Symbol"/>
          <w:color w:val="FF0000"/>
        </w:rPr>
        <w:t></w:t>
      </w:r>
      <w:r>
        <w:rPr>
          <w:color w:val="FF0000"/>
        </w:rPr>
        <w:t xml:space="preserve"> and </w:t>
      </w:r>
      <w:r>
        <w:rPr>
          <w:rFonts w:ascii="Symbol" w:hAnsi="Symbol"/>
          <w:color w:val="FF0000"/>
        </w:rPr>
        <w:t></w:t>
      </w:r>
      <w:r>
        <w:rPr>
          <w:color w:val="FF0000"/>
        </w:rPr>
        <w:t>, so we must use “hours” here as well.  4 minutes = 4/60 hours.)</w:t>
      </w:r>
    </w:p>
    <w:p w:rsidR="00F27790" w:rsidRDefault="00F27790">
      <w:pPr>
        <w:widowControl w:val="0"/>
        <w:autoSpaceDE w:val="0"/>
        <w:autoSpaceDN w:val="0"/>
        <w:adjustRightInd w:val="0"/>
        <w:rPr>
          <w:color w:val="FF0000"/>
        </w:rPr>
      </w:pPr>
    </w:p>
    <w:p w:rsidR="00077E49" w:rsidRDefault="00077E49">
      <w:pPr>
        <w:widowControl w:val="0"/>
        <w:autoSpaceDE w:val="0"/>
        <w:autoSpaceDN w:val="0"/>
        <w:adjustRightInd w:val="0"/>
        <w:rPr>
          <w:color w:val="FF0000"/>
        </w:rPr>
      </w:pPr>
      <w:r>
        <w:rPr>
          <w:color w:val="FF0000"/>
        </w:rPr>
        <w:t xml:space="preserve">So, </w:t>
      </w:r>
      <w:r w:rsidR="00F27790">
        <w:rPr>
          <w:color w:val="FF0000"/>
        </w:rPr>
        <w:t xml:space="preserve">from cell E25, </w:t>
      </w:r>
      <w:r w:rsidR="00F27790" w:rsidRPr="00F27790">
        <w:rPr>
          <w:color w:val="FF0000"/>
          <w:position w:val="-10"/>
        </w:rPr>
        <w:object w:dxaOrig="41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6pt" o:ole="">
            <v:imagedata r:id="rId5" o:title=""/>
          </v:shape>
          <o:OLEObject Type="Embed" ProgID="Equation.3" ShapeID="_x0000_i1025" DrawAspect="Content" ObjectID="_1324997681" r:id="rId6"/>
        </w:object>
      </w:r>
      <w:r>
        <w:rPr>
          <w:color w:val="FF0000"/>
        </w:rPr>
        <w:t>=0.2195.</w:t>
      </w:r>
    </w:p>
    <w:p w:rsidR="00077E49" w:rsidRDefault="00077E49">
      <w:pPr>
        <w:widowControl w:val="0"/>
        <w:autoSpaceDE w:val="0"/>
        <w:autoSpaceDN w:val="0"/>
        <w:adjustRightInd w:val="0"/>
        <w:rPr>
          <w:color w:val="FF0000"/>
        </w:rPr>
      </w:pPr>
    </w:p>
    <w:p w:rsidR="00077E49" w:rsidRDefault="00077E49">
      <w:pPr>
        <w:rPr>
          <w:bCs/>
          <w:color w:val="FF0000"/>
        </w:rPr>
      </w:pPr>
      <w:r>
        <w:rPr>
          <w:bCs/>
          <w:color w:val="FF0000"/>
        </w:rPr>
        <w:t xml:space="preserve">Average total payment to customers/hour </w:t>
      </w:r>
    </w:p>
    <w:p w:rsidR="00077E49" w:rsidRDefault="00077E49">
      <w:pPr>
        <w:rPr>
          <w:bCs/>
          <w:color w:val="FF0000"/>
        </w:rPr>
      </w:pPr>
      <w:r>
        <w:rPr>
          <w:bCs/>
          <w:color w:val="FF0000"/>
        </w:rPr>
        <w:t xml:space="preserve">= 5 * </w:t>
      </w:r>
      <w:r>
        <w:rPr>
          <w:rFonts w:ascii="Symbol" w:hAnsi="Symbol"/>
          <w:color w:val="FF0000"/>
        </w:rPr>
        <w:t></w:t>
      </w:r>
      <w:r>
        <w:rPr>
          <w:rFonts w:ascii="Symbol" w:hAnsi="Symbol"/>
          <w:color w:val="FF0000"/>
        </w:rPr>
        <w:t></w:t>
      </w:r>
      <w:r>
        <w:rPr>
          <w:bCs/>
          <w:color w:val="FF0000"/>
        </w:rPr>
        <w:t xml:space="preserve"> * </w:t>
      </w:r>
      <w:proofErr w:type="gramStart"/>
      <w:r>
        <w:rPr>
          <w:bCs/>
          <w:color w:val="FF0000"/>
        </w:rPr>
        <w:t>Prob[</w:t>
      </w:r>
      <w:proofErr w:type="gramEnd"/>
      <w:r>
        <w:rPr>
          <w:bCs/>
          <w:color w:val="FF0000"/>
        </w:rPr>
        <w:t>waiting in queue for more than 4 minutes]</w:t>
      </w:r>
    </w:p>
    <w:p w:rsidR="00077E49" w:rsidRDefault="00077E49" w:rsidP="00EF1E22">
      <w:pPr>
        <w:widowControl w:val="0"/>
        <w:autoSpaceDE w:val="0"/>
        <w:autoSpaceDN w:val="0"/>
        <w:adjustRightInd w:val="0"/>
        <w:ind w:firstLine="720"/>
      </w:pPr>
      <w:r>
        <w:rPr>
          <w:bCs/>
          <w:color w:val="FF0000"/>
        </w:rPr>
        <w:t>= 5 *</w:t>
      </w:r>
      <w:r>
        <w:rPr>
          <w:rFonts w:ascii="Symbol" w:hAnsi="Symbol"/>
          <w:color w:val="FF0000"/>
        </w:rPr>
        <w:t></w:t>
      </w:r>
      <w:r>
        <w:rPr>
          <w:rFonts w:ascii="Symbol" w:hAnsi="Symbol"/>
          <w:color w:val="FF0000"/>
        </w:rPr>
        <w:t></w:t>
      </w:r>
      <w:r>
        <w:rPr>
          <w:bCs/>
          <w:color w:val="FF0000"/>
        </w:rPr>
        <w:t xml:space="preserve"> * 0.2195 = </w:t>
      </w:r>
      <w:r>
        <w:rPr>
          <w:b/>
          <w:color w:val="FF0000"/>
        </w:rPr>
        <w:t>$6.59/hour</w:t>
      </w:r>
      <w:r>
        <w:rPr>
          <w:bCs/>
          <w:color w:val="FF0000"/>
        </w:rPr>
        <w:t xml:space="preserve">. </w:t>
      </w:r>
      <w:r w:rsidR="00F27790">
        <w:rPr>
          <w:b/>
        </w:rPr>
        <w:t xml:space="preserve"> </w:t>
      </w:r>
      <w:r>
        <w:rPr>
          <w:b/>
        </w:rPr>
        <w:br w:type="page"/>
      </w:r>
      <w:r w:rsidR="00AC77BA">
        <w:rPr>
          <w:b/>
          <w:bCs/>
          <w:i/>
          <w:iCs/>
          <w:u w:val="single"/>
        </w:rPr>
        <w:lastRenderedPageBreak/>
        <w:t>Example 3</w:t>
      </w:r>
      <w:r>
        <w:rPr>
          <w:b/>
          <w:bCs/>
          <w:i/>
          <w:iCs/>
          <w:u w:val="single"/>
        </w:rPr>
        <w:t>:</w:t>
      </w:r>
      <w:r>
        <w:t xml:space="preserve">  The law firm of LD and Associates specializes in the practice of waste disposal law.  Data regarding the cases received in a year and the times to complete a case was recently compiled.  Suppose that the firm works on one case at a time.  Cases are received according to a Poisson distribution with a mean of one case every 30 days.  The data on the time on the completion times of the last 10 cases are 27, 26, 26, 25, 27, 24, 27, 23, 22 and 23.  Assuming that cases are handled one at a time on a first come first served basis, determine the number of clients waiting for their case to be processed and the average time a client has to wait until his/her case is completed (wait in queue plus service).</w:t>
      </w:r>
    </w:p>
    <w:p w:rsidR="00077E49" w:rsidRDefault="00077E49"/>
    <w:p w:rsidR="00077E49" w:rsidRDefault="00077E49">
      <w:pPr>
        <w:rPr>
          <w:b/>
          <w:bCs/>
          <w:i/>
          <w:iCs/>
          <w:u w:val="single"/>
        </w:rPr>
      </w:pPr>
      <w:r>
        <w:rPr>
          <w:b/>
          <w:bCs/>
          <w:i/>
          <w:iCs/>
          <w:u w:val="single"/>
        </w:rPr>
        <w:t xml:space="preserve">Solution: </w:t>
      </w:r>
    </w:p>
    <w:p w:rsidR="00077E49" w:rsidRDefault="00077E49">
      <w:pPr>
        <w:widowControl w:val="0"/>
        <w:autoSpaceDE w:val="0"/>
        <w:autoSpaceDN w:val="0"/>
        <w:adjustRightInd w:val="0"/>
      </w:pPr>
    </w:p>
    <w:p w:rsidR="00077E49" w:rsidRDefault="00077E49">
      <w:pPr>
        <w:jc w:val="both"/>
        <w:rPr>
          <w:color w:val="FF0000"/>
        </w:rPr>
      </w:pPr>
      <w:r>
        <w:rPr>
          <w:color w:val="FF0000"/>
        </w:rPr>
        <w:t>Here we have an M/G/1 queue with:</w:t>
      </w:r>
    </w:p>
    <w:p w:rsidR="00077E49" w:rsidRDefault="00077E49">
      <w:pPr>
        <w:jc w:val="both"/>
        <w:rPr>
          <w:color w:val="FF0000"/>
        </w:rPr>
      </w:pPr>
    </w:p>
    <w:p w:rsidR="00077E49" w:rsidRDefault="00077E49">
      <w:pPr>
        <w:jc w:val="both"/>
        <w:rPr>
          <w:color w:val="FF0000"/>
        </w:rPr>
      </w:pPr>
      <w:r>
        <w:rPr>
          <w:color w:val="FF0000"/>
        </w:rPr>
        <w:tab/>
        <w:t>1/</w:t>
      </w:r>
      <w:r>
        <w:rPr>
          <w:rFonts w:ascii="Symbol" w:hAnsi="Symbol"/>
          <w:color w:val="FF0000"/>
        </w:rPr>
        <w:t></w:t>
      </w:r>
      <w:r>
        <w:rPr>
          <w:color w:val="FF0000"/>
        </w:rPr>
        <w:t xml:space="preserve"> = 30 days =&gt; </w:t>
      </w:r>
      <w:r>
        <w:rPr>
          <w:rFonts w:ascii="Symbol" w:hAnsi="Symbol"/>
          <w:color w:val="FF0000"/>
        </w:rPr>
        <w:t></w:t>
      </w:r>
      <w:r>
        <w:rPr>
          <w:color w:val="FF0000"/>
        </w:rPr>
        <w:t xml:space="preserve"> =1/30 per day,</w:t>
      </w:r>
    </w:p>
    <w:p w:rsidR="00077E49" w:rsidRDefault="00077E49">
      <w:pPr>
        <w:jc w:val="both"/>
        <w:rPr>
          <w:color w:val="FF0000"/>
        </w:rPr>
      </w:pPr>
    </w:p>
    <w:p w:rsidR="00077E49" w:rsidRDefault="00077E49">
      <w:pPr>
        <w:jc w:val="both"/>
        <w:rPr>
          <w:color w:val="FF0000"/>
        </w:rPr>
      </w:pPr>
      <w:r>
        <w:rPr>
          <w:color w:val="FF0000"/>
        </w:rPr>
        <w:t>The average and standard deviation of service time are not given directly.  We need to compute them from the given data:</w:t>
      </w:r>
    </w:p>
    <w:p w:rsidR="00077E49" w:rsidRDefault="00077E49">
      <w:pPr>
        <w:jc w:val="both"/>
        <w:rPr>
          <w:color w:val="FF0000"/>
        </w:rPr>
      </w:pPr>
      <w:r>
        <w:rPr>
          <w:color w:val="FF0000"/>
        </w:rPr>
        <w:tab/>
        <w:t>1/</w:t>
      </w:r>
      <w:r>
        <w:rPr>
          <w:rFonts w:ascii="Symbol" w:hAnsi="Symbol"/>
          <w:color w:val="FF0000"/>
        </w:rPr>
        <w:t></w:t>
      </w:r>
      <w:r>
        <w:rPr>
          <w:color w:val="FF0000"/>
        </w:rPr>
        <w:t xml:space="preserve"> = (</w:t>
      </w:r>
      <w:bookmarkStart w:id="0" w:name="OLE_LINK3"/>
      <w:r>
        <w:rPr>
          <w:color w:val="FF0000"/>
        </w:rPr>
        <w:t>27+26+26+25+27+24+27+23+22+23</w:t>
      </w:r>
      <w:bookmarkEnd w:id="0"/>
      <w:r>
        <w:rPr>
          <w:color w:val="FF0000"/>
        </w:rPr>
        <w:t>)/</w:t>
      </w:r>
      <w:proofErr w:type="gramStart"/>
      <w:r>
        <w:rPr>
          <w:color w:val="FF0000"/>
        </w:rPr>
        <w:t>10  =</w:t>
      </w:r>
      <w:proofErr w:type="gramEnd"/>
      <w:r>
        <w:rPr>
          <w:color w:val="FF0000"/>
        </w:rPr>
        <w:t xml:space="preserve"> 25 days =&gt;</w:t>
      </w:r>
      <w:r>
        <w:rPr>
          <w:rFonts w:ascii="Symbol" w:hAnsi="Symbol"/>
          <w:color w:val="FF0000"/>
        </w:rPr>
        <w:t></w:t>
      </w:r>
      <w:r>
        <w:rPr>
          <w:rFonts w:ascii="Symbol" w:hAnsi="Symbol"/>
          <w:color w:val="FF0000"/>
        </w:rPr>
        <w:t></w:t>
      </w:r>
      <w:r>
        <w:rPr>
          <w:color w:val="FF0000"/>
        </w:rPr>
        <w:t xml:space="preserve"> = 1/25 per day</w:t>
      </w:r>
    </w:p>
    <w:p w:rsidR="00077E49" w:rsidRDefault="00077E49">
      <w:pPr>
        <w:jc w:val="both"/>
        <w:rPr>
          <w:color w:val="FF0000"/>
        </w:rPr>
      </w:pPr>
    </w:p>
    <w:p w:rsidR="00077E49" w:rsidRDefault="00077E49">
      <w:pPr>
        <w:jc w:val="both"/>
        <w:rPr>
          <w:color w:val="FF0000"/>
        </w:rPr>
      </w:pPr>
      <w:r>
        <w:rPr>
          <w:color w:val="FF0000"/>
        </w:rPr>
        <w:tab/>
      </w:r>
      <w:r>
        <w:rPr>
          <w:color w:val="FF0000"/>
          <w:position w:val="-28"/>
        </w:rPr>
        <w:object w:dxaOrig="2460" w:dyaOrig="680">
          <v:shape id="_x0000_i1026" type="#_x0000_t75" style="width:123pt;height:34pt" o:ole="">
            <v:imagedata r:id="rId7" o:title=""/>
          </v:shape>
          <o:OLEObject Type="Embed" ProgID="Equation.3" ShapeID="_x0000_i1026" DrawAspect="Content" ObjectID="_1324997682" r:id="rId8"/>
        </w:object>
      </w:r>
      <w:r>
        <w:rPr>
          <w:color w:val="FF0000"/>
        </w:rPr>
        <w:t>=3.55, where x</w:t>
      </w:r>
      <w:r>
        <w:rPr>
          <w:color w:val="FF0000"/>
          <w:vertAlign w:val="subscript"/>
        </w:rPr>
        <w:t>i</w:t>
      </w:r>
      <w:r>
        <w:rPr>
          <w:color w:val="FF0000"/>
        </w:rPr>
        <w:t xml:space="preserve"> is duration of case i.  Note that this is the variance.  To find the standard deviat</w:t>
      </w:r>
      <w:r w:rsidR="002C23DD">
        <w:rPr>
          <w:color w:val="FF0000"/>
        </w:rPr>
        <w:t xml:space="preserve">ion, you take the square root. </w:t>
      </w:r>
    </w:p>
    <w:p w:rsidR="002C23DD" w:rsidRDefault="002C23DD">
      <w:pPr>
        <w:jc w:val="both"/>
        <w:rPr>
          <w:color w:val="FF0000"/>
        </w:rPr>
      </w:pPr>
    </w:p>
    <w:p w:rsidR="00077E49" w:rsidRDefault="00077E49">
      <w:pPr>
        <w:jc w:val="both"/>
        <w:rPr>
          <w:color w:val="FF0000"/>
        </w:rPr>
      </w:pPr>
      <w:r>
        <w:rPr>
          <w:color w:val="FF0000"/>
        </w:rPr>
        <w:t xml:space="preserve">Any statistical software should be able to calculate the average, the standard deviation, and the variance for you.  You can also use Microsoft </w:t>
      </w:r>
      <w:r w:rsidR="002C23DD">
        <w:rPr>
          <w:color w:val="FF0000"/>
        </w:rPr>
        <w:t>Excel</w:t>
      </w:r>
      <w:r>
        <w:rPr>
          <w:color w:val="FF0000"/>
        </w:rPr>
        <w:t>.  The built-in functions are “=</w:t>
      </w:r>
      <w:proofErr w:type="gramStart"/>
      <w:r>
        <w:rPr>
          <w:color w:val="FF0000"/>
        </w:rPr>
        <w:t>average(</w:t>
      </w:r>
      <w:proofErr w:type="gramEnd"/>
      <w:r>
        <w:rPr>
          <w:color w:val="FF0000"/>
        </w:rPr>
        <w:t>range),” “=stdev(range),” and “=var(range)” respectively, where “range” is where you input the raw data.</w:t>
      </w:r>
    </w:p>
    <w:p w:rsidR="00077E49" w:rsidRDefault="00077E49">
      <w:pPr>
        <w:ind w:firstLine="720"/>
        <w:jc w:val="both"/>
        <w:rPr>
          <w:color w:val="FF0000"/>
        </w:rPr>
      </w:pPr>
    </w:p>
    <w:p w:rsidR="00077E49" w:rsidRDefault="00C00E96" w:rsidP="00C00E96">
      <w:pPr>
        <w:jc w:val="both"/>
      </w:pPr>
      <w:r>
        <w:rPr>
          <w:color w:val="FF0000"/>
        </w:rPr>
        <w:t>We will use the “MG1” spreadsheet and set cell E2 to be “=1/30”, cell E4 to be 25, and cell E5 to be “=</w:t>
      </w:r>
      <w:proofErr w:type="gramStart"/>
      <w:r>
        <w:rPr>
          <w:color w:val="FF0000"/>
        </w:rPr>
        <w:t>sqrt(</w:t>
      </w:r>
      <w:proofErr w:type="gramEnd"/>
      <w:r>
        <w:rPr>
          <w:color w:val="FF0000"/>
        </w:rPr>
        <w:t>3.55)” (this calculates the square root), respectively.  The question is asking for we get</w:t>
      </w:r>
      <w:r w:rsidRPr="00C00E96">
        <w:rPr>
          <w:color w:val="FF0000"/>
        </w:rPr>
        <w:t xml:space="preserve"> </w:t>
      </w:r>
      <w:r>
        <w:rPr>
          <w:color w:val="FF0000"/>
        </w:rPr>
        <w:t>L</w:t>
      </w:r>
      <w:r>
        <w:rPr>
          <w:color w:val="FF0000"/>
          <w:vertAlign w:val="subscript"/>
        </w:rPr>
        <w:t>q</w:t>
      </w:r>
      <w:r>
        <w:rPr>
          <w:color w:val="FF0000"/>
        </w:rPr>
        <w:t xml:space="preserve"> and W</w:t>
      </w:r>
      <w:r>
        <w:rPr>
          <w:color w:val="FF0000"/>
          <w:vertAlign w:val="subscript"/>
        </w:rPr>
        <w:t>s</w:t>
      </w:r>
      <w:r>
        <w:rPr>
          <w:color w:val="FF0000"/>
        </w:rPr>
        <w:t>.</w:t>
      </w:r>
      <w:r w:rsidR="00805D8A">
        <w:rPr>
          <w:color w:val="FF0000"/>
        </w:rPr>
        <w:t xml:space="preserve"> Note that you do </w:t>
      </w:r>
      <w:r w:rsidR="00805D8A" w:rsidRPr="00805D8A">
        <w:rPr>
          <w:b/>
          <w:color w:val="FF0000"/>
        </w:rPr>
        <w:t>NOT</w:t>
      </w:r>
      <w:r w:rsidR="00805D8A">
        <w:rPr>
          <w:color w:val="FF0000"/>
        </w:rPr>
        <w:t xml:space="preserve"> need to set cell E6 (</w:t>
      </w:r>
      <w:r w:rsidR="00805D8A" w:rsidRPr="00805D8A">
        <w:rPr>
          <w:rFonts w:ascii="Symbol" w:hAnsi="Symbol"/>
          <w:i/>
          <w:color w:val="FF0000"/>
        </w:rPr>
        <w:t></w:t>
      </w:r>
      <w:r w:rsidR="00805D8A">
        <w:rPr>
          <w:color w:val="FF0000"/>
        </w:rPr>
        <w:t>) – it will be automatically calculated for you from cell E4.</w:t>
      </w:r>
    </w:p>
    <w:p w:rsidR="00077E49" w:rsidRDefault="00077E49">
      <w:pPr>
        <w:jc w:val="both"/>
      </w:pPr>
    </w:p>
    <w:p w:rsidR="00C00E96" w:rsidRDefault="00C00E96">
      <w:pPr>
        <w:numPr>
          <w:ilvl w:val="0"/>
          <w:numId w:val="27"/>
        </w:numPr>
        <w:jc w:val="both"/>
        <w:rPr>
          <w:color w:val="FF0000"/>
        </w:rPr>
      </w:pPr>
      <w:r>
        <w:rPr>
          <w:color w:val="FF0000"/>
        </w:rPr>
        <w:t>From cell F10</w:t>
      </w:r>
      <w:proofErr w:type="gramStart"/>
      <w:r>
        <w:rPr>
          <w:color w:val="FF0000"/>
        </w:rPr>
        <w:t xml:space="preserve">,  </w:t>
      </w:r>
      <w:r w:rsidR="00077E49">
        <w:rPr>
          <w:color w:val="FF0000"/>
        </w:rPr>
        <w:t>L</w:t>
      </w:r>
      <w:r w:rsidR="00077E49">
        <w:rPr>
          <w:color w:val="FF0000"/>
          <w:vertAlign w:val="subscript"/>
        </w:rPr>
        <w:t>q</w:t>
      </w:r>
      <w:proofErr w:type="gramEnd"/>
      <w:r w:rsidR="00077E49">
        <w:rPr>
          <w:color w:val="FF0000"/>
        </w:rPr>
        <w:t xml:space="preserve"> = Ave. number of cases waiting to be processed = </w:t>
      </w:r>
      <w:r w:rsidR="00077E49">
        <w:rPr>
          <w:b/>
          <w:bCs/>
          <w:color w:val="FF0000"/>
        </w:rPr>
        <w:t xml:space="preserve">2.10 </w:t>
      </w:r>
      <w:r w:rsidR="00077E49">
        <w:rPr>
          <w:color w:val="FF0000"/>
        </w:rPr>
        <w:t>cases.</w:t>
      </w:r>
    </w:p>
    <w:p w:rsidR="00077E49" w:rsidRDefault="00C00E96">
      <w:pPr>
        <w:numPr>
          <w:ilvl w:val="0"/>
          <w:numId w:val="27"/>
        </w:numPr>
        <w:jc w:val="both"/>
        <w:rPr>
          <w:color w:val="FF0000"/>
        </w:rPr>
      </w:pPr>
      <w:r>
        <w:rPr>
          <w:color w:val="FF0000"/>
        </w:rPr>
        <w:t xml:space="preserve">From cell F13, </w:t>
      </w:r>
      <w:r w:rsidR="00077E49">
        <w:rPr>
          <w:color w:val="FF0000"/>
        </w:rPr>
        <w:t>W</w:t>
      </w:r>
      <w:r w:rsidR="00077E49">
        <w:rPr>
          <w:color w:val="FF0000"/>
          <w:vertAlign w:val="subscript"/>
        </w:rPr>
        <w:t>s</w:t>
      </w:r>
      <w:r w:rsidR="00077E49">
        <w:rPr>
          <w:color w:val="FF0000"/>
        </w:rPr>
        <w:t xml:space="preserve"> = Ave. time to complete a case = </w:t>
      </w:r>
      <w:r w:rsidR="00077E49">
        <w:rPr>
          <w:b/>
          <w:bCs/>
          <w:color w:val="FF0000"/>
        </w:rPr>
        <w:t>88</w:t>
      </w:r>
      <w:r w:rsidR="00077E49">
        <w:rPr>
          <w:color w:val="FF0000"/>
        </w:rPr>
        <w:t xml:space="preserve"> days.</w:t>
      </w:r>
    </w:p>
    <w:p w:rsidR="00077E49" w:rsidRDefault="00077E49">
      <w:pPr>
        <w:jc w:val="both"/>
      </w:pPr>
    </w:p>
    <w:p w:rsidR="00077E49" w:rsidRDefault="00077E49" w:rsidP="000D5C5C">
      <w:r>
        <w:rPr>
          <w:b/>
          <w:bCs/>
          <w:i/>
          <w:iCs/>
          <w:u w:val="single"/>
        </w:rPr>
        <w:br w:type="page"/>
      </w:r>
      <w:r w:rsidR="00AC77BA">
        <w:rPr>
          <w:b/>
          <w:bCs/>
          <w:i/>
          <w:iCs/>
          <w:u w:val="single"/>
        </w:rPr>
        <w:lastRenderedPageBreak/>
        <w:t>Example 4</w:t>
      </w:r>
      <w:r>
        <w:rPr>
          <w:b/>
          <w:bCs/>
          <w:i/>
          <w:iCs/>
          <w:u w:val="single"/>
        </w:rPr>
        <w:t>:</w:t>
      </w:r>
      <w:r>
        <w:rPr>
          <w:b/>
          <w:bCs/>
        </w:rPr>
        <w:t xml:space="preserve">  </w:t>
      </w:r>
      <w:r>
        <w:t xml:space="preserve">There is currently one tollbooth at one of the exits of a state turnpike.  On the average, it takes approximately 40 seconds for the toll collector to take the money from a driver and, if necessary, return change; data analysis indicates that these service times follow an exponential distribution.  Cars arrive at the tollbooth at an average rate of 70 cars per hour (assume a Poisson distribution). </w:t>
      </w:r>
    </w:p>
    <w:p w:rsidR="00077E49" w:rsidRDefault="00077E49">
      <w:pPr>
        <w:ind w:left="360" w:hanging="360"/>
      </w:pPr>
      <w:r>
        <w:tab/>
      </w:r>
    </w:p>
    <w:p w:rsidR="00077E49" w:rsidRDefault="00077E49">
      <w:pPr>
        <w:numPr>
          <w:ilvl w:val="0"/>
          <w:numId w:val="19"/>
        </w:numPr>
      </w:pPr>
      <w:r>
        <w:t>What is the capacity utilization of the toll collector?</w:t>
      </w:r>
    </w:p>
    <w:p w:rsidR="00077E49" w:rsidRDefault="00077E49">
      <w:pPr>
        <w:numPr>
          <w:ilvl w:val="0"/>
          <w:numId w:val="19"/>
        </w:numPr>
      </w:pPr>
      <w:r>
        <w:t>What is the average waiting time for a car before it pays the toll?</w:t>
      </w:r>
    </w:p>
    <w:p w:rsidR="00077E49" w:rsidRDefault="00077E49">
      <w:pPr>
        <w:numPr>
          <w:ilvl w:val="0"/>
          <w:numId w:val="19"/>
        </w:numPr>
      </w:pPr>
      <w:r>
        <w:t>The turnpike authority has decided to install another toll collection station that is equipped with an electronic scanner that will automatically scan stickers on the windshields of cars that have signed up with this service.  The scanning time is estimated to be 5 seconds (which is constant for all cars with a sticker).  Once the new tollbooth is installed, it is estimated that 40 percent of all cars coming through the tollbooth will buy and use the stickers.  What will be the average waiting time for cars with stickers and for cars without stickers?</w:t>
      </w:r>
    </w:p>
    <w:p w:rsidR="00077E49" w:rsidRDefault="00077E49">
      <w:pPr>
        <w:widowControl w:val="0"/>
        <w:autoSpaceDE w:val="0"/>
        <w:autoSpaceDN w:val="0"/>
        <w:adjustRightInd w:val="0"/>
        <w:rPr>
          <w:b/>
        </w:rPr>
      </w:pPr>
    </w:p>
    <w:p w:rsidR="00077E49" w:rsidRDefault="00077E49">
      <w:pPr>
        <w:widowControl w:val="0"/>
        <w:autoSpaceDE w:val="0"/>
        <w:autoSpaceDN w:val="0"/>
        <w:adjustRightInd w:val="0"/>
        <w:rPr>
          <w:b/>
          <w:color w:val="FF0000"/>
        </w:rPr>
      </w:pPr>
      <w:r>
        <w:rPr>
          <w:b/>
          <w:color w:val="FF0000"/>
        </w:rPr>
        <w:t>Solution:</w:t>
      </w:r>
    </w:p>
    <w:p w:rsidR="00077E49" w:rsidRDefault="00077E49">
      <w:pPr>
        <w:ind w:left="360"/>
        <w:rPr>
          <w:color w:val="FF0000"/>
        </w:rPr>
      </w:pPr>
    </w:p>
    <w:p w:rsidR="00077E49" w:rsidRDefault="00077E49">
      <w:pPr>
        <w:ind w:left="360"/>
        <w:rPr>
          <w:b/>
        </w:rPr>
      </w:pPr>
      <w:r>
        <w:rPr>
          <w:color w:val="FF0000"/>
        </w:rPr>
        <w:t>This is an M/M/1 system (a single tollbooth) with</w:t>
      </w:r>
      <w:r>
        <w:rPr>
          <w:rFonts w:ascii="Symbol" w:hAnsi="Symbol"/>
          <w:color w:val="FF0000"/>
        </w:rPr>
        <w:t></w:t>
      </w:r>
      <w:r>
        <w:rPr>
          <w:rFonts w:ascii="Symbol" w:hAnsi="Symbol"/>
          <w:i/>
          <w:iCs/>
          <w:color w:val="FF0000"/>
        </w:rPr>
        <w:t></w:t>
      </w:r>
      <w:r>
        <w:rPr>
          <w:color w:val="FF0000"/>
        </w:rPr>
        <w:t xml:space="preserve"> = 70 /hour, and </w:t>
      </w:r>
      <w:r>
        <w:rPr>
          <w:rFonts w:ascii="Symbol" w:hAnsi="Symbol"/>
          <w:i/>
          <w:iCs/>
          <w:color w:val="FF0000"/>
        </w:rPr>
        <w:t></w:t>
      </w:r>
      <w:r>
        <w:rPr>
          <w:rFonts w:ascii="Symbol" w:hAnsi="Symbol"/>
          <w:i/>
          <w:iCs/>
          <w:color w:val="FF0000"/>
        </w:rPr>
        <w:t></w:t>
      </w:r>
      <w:r>
        <w:rPr>
          <w:color w:val="FF0000"/>
        </w:rPr>
        <w:t>= 90 /hour.</w:t>
      </w:r>
      <w:r w:rsidR="00805D8A">
        <w:rPr>
          <w:color w:val="FF0000"/>
        </w:rPr>
        <w:t xml:space="preserve"> We will use the “MMm” spreadsheet and set cells E2-E4 to be 7</w:t>
      </w:r>
      <w:r w:rsidR="00A66FC9">
        <w:rPr>
          <w:color w:val="FF0000"/>
        </w:rPr>
        <w:t>0</w:t>
      </w:r>
      <w:r w:rsidR="00805D8A">
        <w:rPr>
          <w:color w:val="FF0000"/>
        </w:rPr>
        <w:t>, 90, and 1.</w:t>
      </w:r>
    </w:p>
    <w:p w:rsidR="00805D8A" w:rsidRDefault="00805D8A">
      <w:pPr>
        <w:numPr>
          <w:ilvl w:val="0"/>
          <w:numId w:val="23"/>
        </w:numPr>
        <w:rPr>
          <w:color w:val="FF0000"/>
        </w:rPr>
      </w:pPr>
      <w:r>
        <w:rPr>
          <w:color w:val="FF0000"/>
        </w:rPr>
        <w:t>Utilization = 77.78%</w:t>
      </w:r>
    </w:p>
    <w:p w:rsidR="00077E49" w:rsidRDefault="00805D8A">
      <w:pPr>
        <w:numPr>
          <w:ilvl w:val="0"/>
          <w:numId w:val="23"/>
        </w:numPr>
        <w:rPr>
          <w:color w:val="FF0000"/>
        </w:rPr>
      </w:pPr>
      <w:r w:rsidRPr="00805D8A">
        <w:rPr>
          <w:color w:val="FF0000"/>
          <w:position w:val="-14"/>
        </w:rPr>
        <w:object w:dxaOrig="3220" w:dyaOrig="380">
          <v:shape id="_x0000_i1027" type="#_x0000_t75" style="width:161pt;height:19pt" o:ole="">
            <v:imagedata r:id="rId9" o:title=""/>
          </v:shape>
          <o:OLEObject Type="Embed" ProgID="Equation.3" ShapeID="_x0000_i1027" DrawAspect="Content" ObjectID="_1324997683" r:id="rId10"/>
        </w:object>
      </w:r>
    </w:p>
    <w:p w:rsidR="00077E49" w:rsidRDefault="00077E49">
      <w:pPr>
        <w:numPr>
          <w:ilvl w:val="0"/>
          <w:numId w:val="23"/>
        </w:numPr>
        <w:rPr>
          <w:color w:val="FF0000"/>
        </w:rPr>
      </w:pPr>
      <w:r>
        <w:rPr>
          <w:color w:val="FF0000"/>
        </w:rPr>
        <w:t xml:space="preserve">Cars with stickers: </w:t>
      </w:r>
      <w:r>
        <w:rPr>
          <w:color w:val="FF0000"/>
        </w:rPr>
        <w:tab/>
      </w:r>
    </w:p>
    <w:p w:rsidR="00077E49" w:rsidRDefault="00805D8A">
      <w:pPr>
        <w:ind w:left="720" w:firstLine="720"/>
        <w:rPr>
          <w:color w:val="FF0000"/>
        </w:rPr>
      </w:pPr>
      <w:r w:rsidRPr="00805D8A">
        <w:rPr>
          <w:color w:val="FF0000"/>
          <w:position w:val="-28"/>
        </w:rPr>
        <w:object w:dxaOrig="3400" w:dyaOrig="680">
          <v:shape id="_x0000_i1028" type="#_x0000_t75" style="width:170pt;height:34pt" o:ole="">
            <v:imagedata r:id="rId11" o:title=""/>
          </v:shape>
          <o:OLEObject Type="Embed" ProgID="Equation.3" ShapeID="_x0000_i1028" DrawAspect="Content" ObjectID="_1324997684" r:id="rId12"/>
        </w:object>
      </w:r>
    </w:p>
    <w:p w:rsidR="00077E49" w:rsidRDefault="00077E49" w:rsidP="00A66FC9">
      <w:pPr>
        <w:ind w:left="360"/>
        <w:rPr>
          <w:color w:val="FF0000"/>
        </w:rPr>
      </w:pPr>
      <w:r>
        <w:rPr>
          <w:color w:val="FF0000"/>
        </w:rPr>
        <w:tab/>
        <w:t xml:space="preserve">Because the service time is constant, it is an M/G/1 system with </w:t>
      </w:r>
      <w:r>
        <w:rPr>
          <w:rFonts w:ascii="Symbol" w:hAnsi="Symbol"/>
          <w:color w:val="FF0000"/>
        </w:rPr>
        <w:t></w:t>
      </w:r>
      <w:r>
        <w:rPr>
          <w:color w:val="FF0000"/>
        </w:rPr>
        <w:t>=0. So</w:t>
      </w:r>
      <w:r w:rsidR="00805D8A">
        <w:rPr>
          <w:color w:val="FF0000"/>
        </w:rPr>
        <w:t xml:space="preserve"> we will use the “MG1” spreadsheet and set cells E2, E4, and E5 to be “=28/60”, “=5/60”, and 0.</w:t>
      </w:r>
      <w:r w:rsidR="00A66FC9">
        <w:rPr>
          <w:color w:val="FF0000"/>
        </w:rPr>
        <w:t xml:space="preserve"> From cell F12, we get </w:t>
      </w:r>
      <w:r w:rsidR="00A66FC9" w:rsidRPr="00A66FC9">
        <w:rPr>
          <w:color w:val="FF0000"/>
          <w:position w:val="-14"/>
        </w:rPr>
        <w:object w:dxaOrig="2980" w:dyaOrig="380">
          <v:shape id="_x0000_i1029" type="#_x0000_t75" style="width:149pt;height:19pt" o:ole="">
            <v:imagedata r:id="rId13" o:title=""/>
          </v:shape>
          <o:OLEObject Type="Embed" ProgID="Equation.3" ShapeID="_x0000_i1029" DrawAspect="Content" ObjectID="_1324997685" r:id="rId14"/>
        </w:object>
      </w:r>
      <w:r>
        <w:rPr>
          <w:color w:val="FF0000"/>
        </w:rPr>
        <w:t xml:space="preserve"> (almost no wait in queue!</w:t>
      </w:r>
      <w:r w:rsidR="00A66FC9">
        <w:rPr>
          <w:color w:val="FF0000"/>
        </w:rPr>
        <w:t xml:space="preserve"> – but remember, it still spends 5 seconds in process</w:t>
      </w:r>
      <w:r>
        <w:rPr>
          <w:color w:val="FF0000"/>
        </w:rPr>
        <w:t>)</w:t>
      </w:r>
      <w:r w:rsidR="00A66FC9">
        <w:rPr>
          <w:color w:val="FF0000"/>
        </w:rPr>
        <w:t>.</w:t>
      </w:r>
    </w:p>
    <w:p w:rsidR="00077E49" w:rsidRDefault="00077E49">
      <w:pPr>
        <w:rPr>
          <w:color w:val="FF0000"/>
        </w:rPr>
      </w:pPr>
    </w:p>
    <w:p w:rsidR="00077E49" w:rsidRDefault="00077E49">
      <w:pPr>
        <w:ind w:firstLine="720"/>
        <w:rPr>
          <w:color w:val="FF0000"/>
        </w:rPr>
      </w:pPr>
      <w:r>
        <w:rPr>
          <w:color w:val="FF0000"/>
        </w:rPr>
        <w:t xml:space="preserve">Cars without stickers: </w:t>
      </w:r>
    </w:p>
    <w:p w:rsidR="00077E49" w:rsidRPr="00A66FC9" w:rsidRDefault="00077E49" w:rsidP="00EF1E22">
      <w:pPr>
        <w:rPr>
          <w:b/>
        </w:rPr>
      </w:pPr>
      <w:r>
        <w:rPr>
          <w:rFonts w:ascii="Symbol" w:hAnsi="Symbol"/>
          <w:i/>
          <w:iCs/>
          <w:color w:val="FF0000"/>
        </w:rPr>
        <w:t></w:t>
      </w:r>
      <w:r>
        <w:rPr>
          <w:color w:val="FF0000"/>
        </w:rPr>
        <w:t xml:space="preserve"> = 70 * 60% = 42 /hour, and </w:t>
      </w:r>
      <w:r>
        <w:rPr>
          <w:rFonts w:ascii="Symbol" w:hAnsi="Symbol"/>
          <w:i/>
          <w:iCs/>
          <w:color w:val="FF0000"/>
        </w:rPr>
        <w:t></w:t>
      </w:r>
      <w:r>
        <w:rPr>
          <w:rFonts w:ascii="Symbol" w:hAnsi="Symbol"/>
          <w:i/>
          <w:iCs/>
          <w:color w:val="FF0000"/>
        </w:rPr>
        <w:t></w:t>
      </w:r>
      <w:r>
        <w:rPr>
          <w:color w:val="FF0000"/>
        </w:rPr>
        <w:t>is still 90 /hour.</w:t>
      </w:r>
      <w:r w:rsidR="00A66FC9">
        <w:rPr>
          <w:color w:val="FF0000"/>
        </w:rPr>
        <w:t xml:space="preserve"> As in part a)-b), we will use the “MMm” spreadsheet and set cells E2-E4 to be 42, 90, and 1. From cell F10,</w:t>
      </w:r>
      <w:r>
        <w:rPr>
          <w:color w:val="FF0000"/>
        </w:rPr>
        <w:t xml:space="preserve"> </w:t>
      </w:r>
      <w:r w:rsidR="00A66FC9">
        <w:rPr>
          <w:color w:val="FF0000"/>
        </w:rPr>
        <w:t xml:space="preserve">we get </w:t>
      </w:r>
      <w:r w:rsidR="00A66FC9" w:rsidRPr="00A66FC9">
        <w:rPr>
          <w:color w:val="FF0000"/>
          <w:position w:val="-14"/>
        </w:rPr>
        <w:object w:dxaOrig="2620" w:dyaOrig="380">
          <v:shape id="_x0000_i1030" type="#_x0000_t75" style="width:131pt;height:19pt" o:ole="">
            <v:imagedata r:id="rId15" o:title=""/>
          </v:shape>
          <o:OLEObject Type="Embed" ProgID="Equation.3" ShapeID="_x0000_i1030" DrawAspect="Content" ObjectID="_1324997686" r:id="rId16"/>
        </w:object>
      </w:r>
      <w:r>
        <w:rPr>
          <w:b/>
          <w:bCs/>
          <w:i/>
          <w:iCs/>
          <w:u w:val="single"/>
        </w:rPr>
        <w:br w:type="page"/>
      </w:r>
      <w:r w:rsidR="00AC77BA">
        <w:rPr>
          <w:b/>
          <w:bCs/>
          <w:i/>
          <w:iCs/>
          <w:u w:val="single"/>
        </w:rPr>
        <w:lastRenderedPageBreak/>
        <w:t>Example 5</w:t>
      </w:r>
      <w:r>
        <w:rPr>
          <w:b/>
          <w:bCs/>
          <w:i/>
          <w:iCs/>
          <w:u w:val="single"/>
        </w:rPr>
        <w:t>:</w:t>
      </w:r>
      <w:r>
        <w:t xml:space="preserve">  The Airport in </w:t>
      </w:r>
      <w:smartTag w:uri="urn:schemas-microsoft-com:office:smarttags" w:element="place">
        <w:r>
          <w:t>Upper Slobbovia</w:t>
        </w:r>
      </w:smartTag>
      <w:r>
        <w:t xml:space="preserve"> (which has only one runway) is beginning to experience congestion. At the present time, </w:t>
      </w:r>
      <w:proofErr w:type="gramStart"/>
      <w:r>
        <w:t>an average of 12 planes arrive</w:t>
      </w:r>
      <w:proofErr w:type="gramEnd"/>
      <w:r>
        <w:t xml:space="preserve"> every hour (the actual number of arriving planes follow a Poisson distribution). With the present equipment, the controllers can land and clear a plane in an average of 4 minutes (actual service times follow exponential distribution). The planes are processes on a first come first served basis; planes that are waiting to land are asked to circle the airport. </w:t>
      </w:r>
    </w:p>
    <w:p w:rsidR="00077E49" w:rsidRDefault="00077E49"/>
    <w:p w:rsidR="00077E49" w:rsidRDefault="00077E49">
      <w:pPr>
        <w:numPr>
          <w:ilvl w:val="0"/>
          <w:numId w:val="14"/>
        </w:numPr>
      </w:pPr>
      <w:r>
        <w:t xml:space="preserve">What is the expected number of airplanes circling the airport at any point in time waiting for clearance to land? </w:t>
      </w:r>
    </w:p>
    <w:p w:rsidR="00077E49" w:rsidRDefault="00077E49">
      <w:pPr>
        <w:numPr>
          <w:ilvl w:val="0"/>
          <w:numId w:val="14"/>
        </w:numPr>
      </w:pPr>
      <w:r>
        <w:t xml:space="preserve">A new ground approach radar just approved by FAA is being considered; if adopted, it will allow planes to be processed exactly every four minutes. If this radar is used, what is the expected number of airplanes that would be circling the airport at any point in time? </w:t>
      </w:r>
    </w:p>
    <w:p w:rsidR="00077E49" w:rsidRDefault="00077E49">
      <w:pPr>
        <w:numPr>
          <w:ilvl w:val="0"/>
          <w:numId w:val="14"/>
        </w:numPr>
      </w:pPr>
      <w:r>
        <w:t xml:space="preserve">The new ground approach radar will cost $100 per hour to operate and maintain. If the average cost of keeping a plane airborne is $70 per hour, would you recommend that the radar be adopted? </w:t>
      </w:r>
    </w:p>
    <w:p w:rsidR="00077E49" w:rsidRDefault="00077E49"/>
    <w:p w:rsidR="00077E49" w:rsidRDefault="00077E49">
      <w:pPr>
        <w:rPr>
          <w:b/>
          <w:i/>
          <w:u w:val="single"/>
        </w:rPr>
      </w:pPr>
      <w:r>
        <w:rPr>
          <w:b/>
          <w:i/>
          <w:u w:val="single"/>
        </w:rPr>
        <w:t>Solution:</w:t>
      </w:r>
    </w:p>
    <w:p w:rsidR="00F9711B" w:rsidRDefault="00F9711B" w:rsidP="00F9711B">
      <w:pPr>
        <w:numPr>
          <w:ilvl w:val="0"/>
          <w:numId w:val="15"/>
        </w:numPr>
        <w:tabs>
          <w:tab w:val="clear" w:pos="1080"/>
          <w:tab w:val="num" w:pos="360"/>
        </w:tabs>
        <w:ind w:left="360"/>
        <w:rPr>
          <w:color w:val="FF0000"/>
        </w:rPr>
      </w:pPr>
      <w:r>
        <w:rPr>
          <w:color w:val="FF0000"/>
        </w:rPr>
        <w:t xml:space="preserve">With the current setup, the landing time follows an exponential distribution, so it is an M/M/1 system.  </w:t>
      </w:r>
      <w:r>
        <w:rPr>
          <w:color w:val="FF0000"/>
        </w:rPr>
        <w:sym w:font="Symbol" w:char="F06C"/>
      </w:r>
      <w:r>
        <w:rPr>
          <w:color w:val="FF0000"/>
        </w:rPr>
        <w:t xml:space="preserve"> = 12 planes per hour, </w:t>
      </w:r>
      <w:r>
        <w:rPr>
          <w:color w:val="FF0000"/>
        </w:rPr>
        <w:sym w:font="Symbol" w:char="F06D"/>
      </w:r>
      <w:r>
        <w:rPr>
          <w:color w:val="FF0000"/>
        </w:rPr>
        <w:t xml:space="preserve"> =15 planes per hour. W</w:t>
      </w:r>
      <w:r w:rsidR="00323C68">
        <w:rPr>
          <w:color w:val="FF0000"/>
        </w:rPr>
        <w:t xml:space="preserve">e use “MMm” spreadsheet and set cells E2-E4 to be 12, 15, and 1. Then, </w:t>
      </w:r>
    </w:p>
    <w:p w:rsidR="00077E49" w:rsidRDefault="00077E49" w:rsidP="00F9711B">
      <w:pPr>
        <w:ind w:left="2160"/>
        <w:rPr>
          <w:color w:val="FF0000"/>
        </w:rPr>
      </w:pPr>
      <w:r>
        <w:rPr>
          <w:color w:val="FF0000"/>
        </w:rPr>
        <w:t>L</w:t>
      </w:r>
      <w:r>
        <w:rPr>
          <w:color w:val="FF0000"/>
          <w:vertAlign w:val="subscript"/>
        </w:rPr>
        <w:t>q</w:t>
      </w:r>
      <w:r>
        <w:rPr>
          <w:color w:val="FF0000"/>
        </w:rPr>
        <w:t xml:space="preserve"> = 3.2 planes.</w:t>
      </w:r>
    </w:p>
    <w:p w:rsidR="00F9711B" w:rsidRDefault="00F9711B" w:rsidP="004B470A">
      <w:pPr>
        <w:numPr>
          <w:ilvl w:val="0"/>
          <w:numId w:val="15"/>
        </w:numPr>
        <w:tabs>
          <w:tab w:val="clear" w:pos="1080"/>
          <w:tab w:val="num" w:pos="360"/>
        </w:tabs>
        <w:ind w:left="360"/>
        <w:rPr>
          <w:color w:val="FF0000"/>
        </w:rPr>
      </w:pPr>
      <w:r>
        <w:rPr>
          <w:color w:val="FF0000"/>
        </w:rPr>
        <w:t xml:space="preserve">With the new radar, the landing time is a constant 4 minutes.  So this is </w:t>
      </w:r>
      <w:proofErr w:type="gramStart"/>
      <w:r>
        <w:rPr>
          <w:color w:val="FF0000"/>
        </w:rPr>
        <w:t>a</w:t>
      </w:r>
      <w:proofErr w:type="gramEnd"/>
      <w:r>
        <w:rPr>
          <w:color w:val="FF0000"/>
        </w:rPr>
        <w:t xml:space="preserve"> M/G/1 system.  </w:t>
      </w:r>
      <w:r>
        <w:rPr>
          <w:color w:val="FF0000"/>
        </w:rPr>
        <w:sym w:font="Symbol" w:char="F06C"/>
      </w:r>
      <w:r>
        <w:rPr>
          <w:color w:val="FF0000"/>
        </w:rPr>
        <w:t xml:space="preserve"> = 12 planes per hour, 1/</w:t>
      </w:r>
      <w:r>
        <w:rPr>
          <w:color w:val="FF0000"/>
        </w:rPr>
        <w:sym w:font="Symbol" w:char="F06D"/>
      </w:r>
      <w:r>
        <w:rPr>
          <w:color w:val="FF0000"/>
        </w:rPr>
        <w:t xml:space="preserve"> =4 minutes = (4/60) hours. Standard deviation of service time = 0. W</w:t>
      </w:r>
      <w:r w:rsidR="00323C68">
        <w:rPr>
          <w:color w:val="FF0000"/>
        </w:rPr>
        <w:t xml:space="preserve">e use the “MG1” spreadsheet and set cells E2, E4, and E5 to be 12, “=4/60”, and 0. Then, </w:t>
      </w:r>
    </w:p>
    <w:p w:rsidR="00F9711B" w:rsidRDefault="00920594" w:rsidP="00F9711B">
      <w:pPr>
        <w:ind w:left="1440" w:firstLine="720"/>
        <w:rPr>
          <w:color w:val="FF0000"/>
        </w:rPr>
      </w:pPr>
      <w:r>
        <w:rPr>
          <w:color w:val="FF0000"/>
        </w:rPr>
        <w:t>L</w:t>
      </w:r>
      <w:r>
        <w:rPr>
          <w:color w:val="FF0000"/>
          <w:vertAlign w:val="subscript"/>
        </w:rPr>
        <w:t>q</w:t>
      </w:r>
      <w:r>
        <w:rPr>
          <w:color w:val="FF0000"/>
        </w:rPr>
        <w:t xml:space="preserve"> = 1.6 planes </w:t>
      </w:r>
    </w:p>
    <w:p w:rsidR="00077E49" w:rsidRDefault="00920594" w:rsidP="00F9711B">
      <w:pPr>
        <w:ind w:left="360"/>
        <w:rPr>
          <w:color w:val="FF0000"/>
        </w:rPr>
      </w:pPr>
      <w:r>
        <w:rPr>
          <w:color w:val="FF0000"/>
        </w:rPr>
        <w:t>(</w:t>
      </w:r>
      <w:r w:rsidR="00F9711B">
        <w:rPr>
          <w:color w:val="FF0000"/>
        </w:rPr>
        <w:t>N</w:t>
      </w:r>
      <w:r>
        <w:rPr>
          <w:color w:val="FF0000"/>
        </w:rPr>
        <w:t>otice that by simply reducing the variability we are able to cut the queue by half).</w:t>
      </w:r>
    </w:p>
    <w:p w:rsidR="004B470A" w:rsidRDefault="004B470A" w:rsidP="004B470A">
      <w:pPr>
        <w:rPr>
          <w:color w:val="FF0000"/>
        </w:rPr>
      </w:pPr>
    </w:p>
    <w:p w:rsidR="00AD38D9" w:rsidRDefault="00AD38D9" w:rsidP="00AD38D9">
      <w:pPr>
        <w:rPr>
          <w:color w:val="FF0000"/>
        </w:rPr>
      </w:pPr>
      <w:r>
        <w:rPr>
          <w:color w:val="FF0000"/>
        </w:rPr>
        <w:t>To calculate waiting cost per hour, there are two approaches:</w:t>
      </w:r>
    </w:p>
    <w:p w:rsidR="00AD38D9" w:rsidRDefault="001963D5" w:rsidP="00AD38D9">
      <w:pPr>
        <w:numPr>
          <w:ilvl w:val="0"/>
          <w:numId w:val="28"/>
        </w:numPr>
        <w:rPr>
          <w:color w:val="FF0000"/>
        </w:rPr>
      </w:pPr>
      <w:r>
        <w:rPr>
          <w:color w:val="FF0000"/>
        </w:rPr>
        <w:t xml:space="preserve">For each airplane, the average waiting time in queue (waiting while airborne) is Wq, so the average cost of waiting is $70*Wq.  However, for the whole system, there are on average </w:t>
      </w:r>
      <w:r>
        <w:rPr>
          <w:color w:val="FF0000"/>
        </w:rPr>
        <w:sym w:font="Symbol" w:char="F06C"/>
      </w:r>
      <w:r>
        <w:rPr>
          <w:color w:val="FF0000"/>
        </w:rPr>
        <w:t xml:space="preserve"> planes every hour, so the average hourly waiting cost is $70*</w:t>
      </w:r>
      <w:r w:rsidR="002A262D" w:rsidRPr="002A262D">
        <w:rPr>
          <w:color w:val="FF0000"/>
        </w:rPr>
        <w:t xml:space="preserve"> </w:t>
      </w:r>
      <w:r w:rsidR="002A262D">
        <w:rPr>
          <w:color w:val="FF0000"/>
        </w:rPr>
        <w:t>Wq</w:t>
      </w:r>
      <w:proofErr w:type="gramStart"/>
      <w:r w:rsidR="002A262D">
        <w:rPr>
          <w:color w:val="FF0000"/>
        </w:rPr>
        <w:t xml:space="preserve">* </w:t>
      </w:r>
      <w:proofErr w:type="gramEnd"/>
      <w:r w:rsidR="002A262D">
        <w:rPr>
          <w:color w:val="FF0000"/>
        </w:rPr>
        <w:sym w:font="Symbol" w:char="F06C"/>
      </w:r>
      <w:r w:rsidR="002A262D">
        <w:rPr>
          <w:color w:val="FF0000"/>
        </w:rPr>
        <w:t>.</w:t>
      </w:r>
    </w:p>
    <w:p w:rsidR="001963D5" w:rsidRDefault="001963D5" w:rsidP="00AD38D9">
      <w:pPr>
        <w:numPr>
          <w:ilvl w:val="0"/>
          <w:numId w:val="28"/>
        </w:numPr>
        <w:rPr>
          <w:color w:val="FF0000"/>
        </w:rPr>
      </w:pPr>
      <w:r>
        <w:rPr>
          <w:color w:val="FF0000"/>
        </w:rPr>
        <w:t xml:space="preserve">From the system perspective, to calculate the </w:t>
      </w:r>
      <w:r>
        <w:rPr>
          <w:b/>
          <w:color w:val="FF0000"/>
        </w:rPr>
        <w:t xml:space="preserve">average </w:t>
      </w:r>
      <w:r w:rsidR="002A262D">
        <w:rPr>
          <w:color w:val="FF0000"/>
        </w:rPr>
        <w:t>waiting cost, it’s almost as if there are Lq planes waiting to land at any time.  Since each plane costs $70 per hour to keep airborne, the total system hourly waiting cost is $70*Lq.</w:t>
      </w:r>
    </w:p>
    <w:p w:rsidR="002A262D" w:rsidRDefault="002A262D" w:rsidP="002A262D">
      <w:pPr>
        <w:rPr>
          <w:color w:val="FF0000"/>
        </w:rPr>
      </w:pPr>
      <w:r>
        <w:rPr>
          <w:color w:val="FF0000"/>
        </w:rPr>
        <w:t>The two actually are the same, because the Little’s Law says Lq=</w:t>
      </w:r>
      <w:r w:rsidRPr="002A262D">
        <w:rPr>
          <w:color w:val="FF0000"/>
        </w:rPr>
        <w:t xml:space="preserve"> </w:t>
      </w:r>
      <w:r>
        <w:rPr>
          <w:color w:val="FF0000"/>
        </w:rPr>
        <w:sym w:font="Symbol" w:char="F06C"/>
      </w:r>
      <w:r>
        <w:rPr>
          <w:color w:val="FF0000"/>
        </w:rPr>
        <w:t>*Wq.</w:t>
      </w:r>
    </w:p>
    <w:p w:rsidR="001963D5" w:rsidRDefault="001963D5" w:rsidP="001963D5">
      <w:pPr>
        <w:rPr>
          <w:color w:val="FF0000"/>
        </w:rPr>
      </w:pPr>
    </w:p>
    <w:p w:rsidR="00077E49" w:rsidRDefault="004B470A">
      <w:pPr>
        <w:numPr>
          <w:ilvl w:val="0"/>
          <w:numId w:val="15"/>
        </w:numPr>
        <w:rPr>
          <w:color w:val="FF0000"/>
        </w:rPr>
      </w:pPr>
      <w:r>
        <w:rPr>
          <w:color w:val="FF0000"/>
        </w:rPr>
        <w:t>With the old system, w</w:t>
      </w:r>
      <w:r w:rsidR="00077E49">
        <w:rPr>
          <w:color w:val="FF0000"/>
        </w:rPr>
        <w:t>aiting cost per hour=70 L</w:t>
      </w:r>
      <w:r w:rsidR="00077E49">
        <w:rPr>
          <w:color w:val="FF0000"/>
          <w:vertAlign w:val="subscript"/>
        </w:rPr>
        <w:t>q</w:t>
      </w:r>
      <w:r w:rsidR="00077E49">
        <w:rPr>
          <w:color w:val="FF0000"/>
        </w:rPr>
        <w:t>=$224/hour.</w:t>
      </w:r>
    </w:p>
    <w:p w:rsidR="00077E49" w:rsidRDefault="004B470A">
      <w:pPr>
        <w:numPr>
          <w:ilvl w:val="0"/>
          <w:numId w:val="15"/>
        </w:numPr>
        <w:rPr>
          <w:color w:val="FF0000"/>
        </w:rPr>
      </w:pPr>
      <w:r>
        <w:rPr>
          <w:color w:val="FF0000"/>
        </w:rPr>
        <w:t>With the new system, w</w:t>
      </w:r>
      <w:r w:rsidR="00077E49">
        <w:rPr>
          <w:color w:val="FF0000"/>
        </w:rPr>
        <w:t>aiting cost per hour=70 L</w:t>
      </w:r>
      <w:r w:rsidR="00077E49">
        <w:rPr>
          <w:color w:val="FF0000"/>
          <w:vertAlign w:val="subscript"/>
        </w:rPr>
        <w:t>q</w:t>
      </w:r>
      <w:r w:rsidR="00077E49">
        <w:rPr>
          <w:color w:val="FF0000"/>
        </w:rPr>
        <w:t>=$112/hour.</w:t>
      </w:r>
    </w:p>
    <w:p w:rsidR="00077E49" w:rsidRDefault="00077E49">
      <w:pPr>
        <w:ind w:left="1080"/>
        <w:rPr>
          <w:color w:val="FF0000"/>
        </w:rPr>
      </w:pPr>
      <w:r>
        <w:rPr>
          <w:color w:val="FF0000"/>
        </w:rPr>
        <w:t>New radar operating cost per hour = $100/hour.</w:t>
      </w:r>
    </w:p>
    <w:p w:rsidR="00077E49" w:rsidRDefault="00077E49">
      <w:pPr>
        <w:rPr>
          <w:color w:val="FF0000"/>
        </w:rPr>
      </w:pPr>
    </w:p>
    <w:p w:rsidR="00077E49" w:rsidRDefault="00077E49" w:rsidP="00357921">
      <w:pPr>
        <w:rPr>
          <w:color w:val="FF0000"/>
        </w:rPr>
      </w:pPr>
      <w:r>
        <w:rPr>
          <w:color w:val="FF0000"/>
        </w:rPr>
        <w:t>Therefore, we would recommend that the radar be adopted ($212&lt;$224).  Note that the cost difference per hour is small, but over a long stretch of time, it is significant.</w:t>
      </w:r>
    </w:p>
    <w:p w:rsidR="00077E49" w:rsidRDefault="00AC77BA">
      <w:r>
        <w:rPr>
          <w:b/>
          <w:i/>
          <w:u w:val="single"/>
        </w:rPr>
        <w:lastRenderedPageBreak/>
        <w:t>Example 6</w:t>
      </w:r>
      <w:r w:rsidR="00077E49">
        <w:rPr>
          <w:b/>
          <w:i/>
          <w:u w:val="single"/>
        </w:rPr>
        <w:t>:</w:t>
      </w:r>
      <w:r w:rsidR="00077E49">
        <w:t xml:space="preserve">  To promote its reputation for fast service, Earl’s While-U-Wait Automotive Tune-up Shop promises to reduce a customer’s bill by $0.20 for every minute the customer must wait until his or her car’s tune-up is finished. Customers arrive according to a Poisson distribution with a mean arrival rate of 5 customers per hour. The time required by a mechanic to perform a tune-up is exponentially distributed with an average time of 30 minutes. </w:t>
      </w:r>
    </w:p>
    <w:p w:rsidR="00077E49" w:rsidRDefault="00077E49"/>
    <w:p w:rsidR="00077E49" w:rsidRDefault="00077E49">
      <w:r>
        <w:t xml:space="preserve">Earl pays his mechanics $20 per hour. If Earl wants to minimize his total costs (defined as the sum of his labor costs and the profit lost per hour because of reductions </w:t>
      </w:r>
      <w:r w:rsidR="0047766A">
        <w:t>in</w:t>
      </w:r>
      <w:r>
        <w:t xml:space="preserve"> customer’s bills), how many mechanics should Earl hire? </w:t>
      </w:r>
    </w:p>
    <w:p w:rsidR="00077E49" w:rsidRDefault="00077E49">
      <w:pPr>
        <w:rPr>
          <w:b/>
          <w:i/>
          <w:u w:val="single"/>
        </w:rPr>
      </w:pPr>
    </w:p>
    <w:p w:rsidR="00077E49" w:rsidRDefault="00077E49">
      <w:pPr>
        <w:rPr>
          <w:b/>
          <w:i/>
          <w:u w:val="single"/>
        </w:rPr>
      </w:pPr>
      <w:r>
        <w:rPr>
          <w:b/>
          <w:i/>
          <w:u w:val="single"/>
        </w:rPr>
        <w:t>Solution:</w:t>
      </w:r>
    </w:p>
    <w:p w:rsidR="00077E49" w:rsidRDefault="00077E49"/>
    <w:p w:rsidR="00077E49" w:rsidRDefault="00077E49">
      <w:pPr>
        <w:rPr>
          <w:color w:val="FF0000"/>
        </w:rPr>
      </w:pPr>
      <w:r>
        <w:rPr>
          <w:color w:val="FF0000"/>
        </w:rPr>
        <w:t xml:space="preserve">This is an M/M/m system where the number of servers, </w:t>
      </w:r>
      <w:r>
        <w:rPr>
          <w:i/>
          <w:iCs/>
          <w:color w:val="FF0000"/>
        </w:rPr>
        <w:t>m</w:t>
      </w:r>
      <w:r>
        <w:rPr>
          <w:color w:val="FF0000"/>
        </w:rPr>
        <w:t xml:space="preserve">, needs to be determined. </w:t>
      </w:r>
      <w:r>
        <w:rPr>
          <w:color w:val="FF0000"/>
        </w:rPr>
        <w:sym w:font="Symbol" w:char="F06C"/>
      </w:r>
      <w:r>
        <w:rPr>
          <w:color w:val="FF0000"/>
        </w:rPr>
        <w:t xml:space="preserve"> = 5 customers per hour, </w:t>
      </w:r>
      <w:r>
        <w:rPr>
          <w:color w:val="FF0000"/>
        </w:rPr>
        <w:sym w:font="Symbol" w:char="F06D"/>
      </w:r>
      <w:r>
        <w:rPr>
          <w:color w:val="FF0000"/>
        </w:rPr>
        <w:t xml:space="preserve"> = 2 customers per hour.</w:t>
      </w:r>
      <w:r w:rsidR="0047766A">
        <w:rPr>
          <w:color w:val="FF0000"/>
        </w:rPr>
        <w:t xml:space="preserve"> Server cost is $20 per hour, and waiting cost is $12 per hour.  We use the “MMm” spreadsheet and set cells E2-E3 to be 5 and 2.  Then we vary cell E4 (first column in the following table):</w:t>
      </w:r>
    </w:p>
    <w:p w:rsidR="00077E49" w:rsidRDefault="00077E49">
      <w:pPr>
        <w:ind w:left="720"/>
        <w:rPr>
          <w:color w:val="FF0000"/>
        </w:rPr>
      </w:pPr>
    </w:p>
    <w:tbl>
      <w:tblPr>
        <w:tblW w:w="4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384"/>
        <w:gridCol w:w="1800"/>
        <w:gridCol w:w="1364"/>
        <w:gridCol w:w="1501"/>
      </w:tblGrid>
      <w:tr w:rsidR="0047766A" w:rsidTr="0047766A">
        <w:tc>
          <w:tcPr>
            <w:tcW w:w="853" w:type="pct"/>
          </w:tcPr>
          <w:p w:rsidR="0047766A" w:rsidRDefault="0047766A">
            <w:pPr>
              <w:rPr>
                <w:color w:val="FF0000"/>
              </w:rPr>
            </w:pPr>
            <w:r>
              <w:rPr>
                <w:color w:val="FF0000"/>
              </w:rPr>
              <w:t># of mechanics (m)</w:t>
            </w:r>
          </w:p>
        </w:tc>
        <w:tc>
          <w:tcPr>
            <w:tcW w:w="949" w:type="pct"/>
          </w:tcPr>
          <w:p w:rsidR="0047766A" w:rsidRDefault="0047766A">
            <w:pPr>
              <w:rPr>
                <w:color w:val="FF0000"/>
              </w:rPr>
            </w:pPr>
            <w:r>
              <w:rPr>
                <w:color w:val="FF0000"/>
              </w:rPr>
              <w:t>Cost of mechanics ($20*m)</w:t>
            </w:r>
          </w:p>
        </w:tc>
        <w:tc>
          <w:tcPr>
            <w:tcW w:w="1234" w:type="pct"/>
          </w:tcPr>
          <w:p w:rsidR="0047766A" w:rsidRDefault="0047766A">
            <w:pPr>
              <w:rPr>
                <w:color w:val="FF0000"/>
              </w:rPr>
            </w:pPr>
            <w:r>
              <w:rPr>
                <w:color w:val="FF0000"/>
              </w:rPr>
              <w:t xml:space="preserve">Avg. # of customers in the system (Ls) </w:t>
            </w:r>
          </w:p>
        </w:tc>
        <w:tc>
          <w:tcPr>
            <w:tcW w:w="935" w:type="pct"/>
          </w:tcPr>
          <w:p w:rsidR="0047766A" w:rsidRDefault="0047766A">
            <w:pPr>
              <w:rPr>
                <w:color w:val="FF0000"/>
              </w:rPr>
            </w:pPr>
            <w:r>
              <w:rPr>
                <w:color w:val="FF0000"/>
              </w:rPr>
              <w:t>Cost of customer waiting ($12*Ls)</w:t>
            </w:r>
          </w:p>
        </w:tc>
        <w:tc>
          <w:tcPr>
            <w:tcW w:w="1029" w:type="pct"/>
          </w:tcPr>
          <w:p w:rsidR="0047766A" w:rsidRDefault="0047766A">
            <w:pPr>
              <w:rPr>
                <w:color w:val="FF0000"/>
              </w:rPr>
            </w:pPr>
            <w:r>
              <w:rPr>
                <w:color w:val="FF0000"/>
              </w:rPr>
              <w:t>Expected total cost per hour</w:t>
            </w:r>
          </w:p>
        </w:tc>
      </w:tr>
      <w:tr w:rsidR="0047766A" w:rsidTr="0047766A">
        <w:tc>
          <w:tcPr>
            <w:tcW w:w="853" w:type="pct"/>
          </w:tcPr>
          <w:p w:rsidR="0047766A" w:rsidRDefault="0047766A">
            <w:pPr>
              <w:rPr>
                <w:color w:val="FF0000"/>
              </w:rPr>
            </w:pPr>
            <w:r>
              <w:rPr>
                <w:color w:val="FF0000"/>
              </w:rPr>
              <w:t>3</w:t>
            </w:r>
          </w:p>
        </w:tc>
        <w:tc>
          <w:tcPr>
            <w:tcW w:w="949" w:type="pct"/>
          </w:tcPr>
          <w:p w:rsidR="0047766A" w:rsidRDefault="0047766A">
            <w:pPr>
              <w:rPr>
                <w:color w:val="FF0000"/>
              </w:rPr>
            </w:pPr>
            <w:r>
              <w:rPr>
                <w:color w:val="FF0000"/>
              </w:rPr>
              <w:t>60</w:t>
            </w:r>
          </w:p>
        </w:tc>
        <w:tc>
          <w:tcPr>
            <w:tcW w:w="1234" w:type="pct"/>
          </w:tcPr>
          <w:p w:rsidR="0047766A" w:rsidRDefault="0047766A">
            <w:pPr>
              <w:rPr>
                <w:color w:val="FF0000"/>
              </w:rPr>
            </w:pPr>
            <w:r>
              <w:rPr>
                <w:color w:val="FF0000"/>
              </w:rPr>
              <w:t>6.0112</w:t>
            </w:r>
          </w:p>
        </w:tc>
        <w:tc>
          <w:tcPr>
            <w:tcW w:w="935" w:type="pct"/>
          </w:tcPr>
          <w:p w:rsidR="0047766A" w:rsidRDefault="0047766A">
            <w:pPr>
              <w:rPr>
                <w:color w:val="FF0000"/>
              </w:rPr>
            </w:pPr>
            <w:r>
              <w:rPr>
                <w:color w:val="FF0000"/>
              </w:rPr>
              <w:t>72.1344</w:t>
            </w:r>
          </w:p>
        </w:tc>
        <w:tc>
          <w:tcPr>
            <w:tcW w:w="1029" w:type="pct"/>
          </w:tcPr>
          <w:p w:rsidR="0047766A" w:rsidRDefault="0047766A">
            <w:pPr>
              <w:rPr>
                <w:color w:val="FF0000"/>
              </w:rPr>
            </w:pPr>
            <w:r>
              <w:rPr>
                <w:color w:val="FF0000"/>
              </w:rPr>
              <w:t>132.1344</w:t>
            </w:r>
          </w:p>
        </w:tc>
      </w:tr>
      <w:tr w:rsidR="0047766A" w:rsidTr="0047766A">
        <w:tc>
          <w:tcPr>
            <w:tcW w:w="853" w:type="pct"/>
          </w:tcPr>
          <w:p w:rsidR="0047766A" w:rsidRDefault="0047766A">
            <w:pPr>
              <w:rPr>
                <w:b/>
                <w:bCs/>
                <w:color w:val="FF0000"/>
              </w:rPr>
            </w:pPr>
            <w:r>
              <w:rPr>
                <w:b/>
                <w:bCs/>
                <w:color w:val="FF0000"/>
              </w:rPr>
              <w:t>4</w:t>
            </w:r>
          </w:p>
        </w:tc>
        <w:tc>
          <w:tcPr>
            <w:tcW w:w="949" w:type="pct"/>
          </w:tcPr>
          <w:p w:rsidR="0047766A" w:rsidRDefault="0047766A">
            <w:pPr>
              <w:rPr>
                <w:b/>
                <w:bCs/>
                <w:color w:val="FF0000"/>
              </w:rPr>
            </w:pPr>
            <w:r>
              <w:rPr>
                <w:b/>
                <w:bCs/>
                <w:color w:val="FF0000"/>
              </w:rPr>
              <w:t>80</w:t>
            </w:r>
          </w:p>
        </w:tc>
        <w:tc>
          <w:tcPr>
            <w:tcW w:w="1234" w:type="pct"/>
          </w:tcPr>
          <w:p w:rsidR="0047766A" w:rsidRDefault="0047766A">
            <w:pPr>
              <w:rPr>
                <w:b/>
                <w:bCs/>
                <w:color w:val="FF0000"/>
              </w:rPr>
            </w:pPr>
            <w:r>
              <w:rPr>
                <w:b/>
                <w:bCs/>
                <w:color w:val="FF0000"/>
              </w:rPr>
              <w:t>3.0331</w:t>
            </w:r>
          </w:p>
        </w:tc>
        <w:tc>
          <w:tcPr>
            <w:tcW w:w="935" w:type="pct"/>
          </w:tcPr>
          <w:p w:rsidR="0047766A" w:rsidRDefault="0047766A">
            <w:pPr>
              <w:rPr>
                <w:b/>
                <w:bCs/>
                <w:color w:val="FF0000"/>
              </w:rPr>
            </w:pPr>
            <w:r>
              <w:rPr>
                <w:b/>
                <w:bCs/>
                <w:color w:val="FF0000"/>
              </w:rPr>
              <w:t>36.3972</w:t>
            </w:r>
          </w:p>
        </w:tc>
        <w:tc>
          <w:tcPr>
            <w:tcW w:w="1029" w:type="pct"/>
          </w:tcPr>
          <w:p w:rsidR="0047766A" w:rsidRDefault="0047766A">
            <w:pPr>
              <w:rPr>
                <w:b/>
                <w:bCs/>
                <w:color w:val="FF0000"/>
              </w:rPr>
            </w:pPr>
            <w:r>
              <w:rPr>
                <w:b/>
                <w:bCs/>
                <w:color w:val="FF0000"/>
              </w:rPr>
              <w:t>116.3972</w:t>
            </w:r>
          </w:p>
        </w:tc>
      </w:tr>
      <w:tr w:rsidR="0047766A" w:rsidTr="0047766A">
        <w:tc>
          <w:tcPr>
            <w:tcW w:w="853" w:type="pct"/>
          </w:tcPr>
          <w:p w:rsidR="0047766A" w:rsidRDefault="0047766A">
            <w:pPr>
              <w:rPr>
                <w:color w:val="FF0000"/>
              </w:rPr>
            </w:pPr>
            <w:r>
              <w:rPr>
                <w:color w:val="FF0000"/>
              </w:rPr>
              <w:t>5</w:t>
            </w:r>
          </w:p>
        </w:tc>
        <w:tc>
          <w:tcPr>
            <w:tcW w:w="949" w:type="pct"/>
          </w:tcPr>
          <w:p w:rsidR="0047766A" w:rsidRDefault="0047766A">
            <w:pPr>
              <w:rPr>
                <w:color w:val="FF0000"/>
              </w:rPr>
            </w:pPr>
            <w:r>
              <w:rPr>
                <w:color w:val="FF0000"/>
              </w:rPr>
              <w:t>100</w:t>
            </w:r>
          </w:p>
        </w:tc>
        <w:tc>
          <w:tcPr>
            <w:tcW w:w="1234" w:type="pct"/>
          </w:tcPr>
          <w:p w:rsidR="0047766A" w:rsidRDefault="0047766A">
            <w:pPr>
              <w:rPr>
                <w:color w:val="FF0000"/>
              </w:rPr>
            </w:pPr>
            <w:r>
              <w:rPr>
                <w:color w:val="FF0000"/>
              </w:rPr>
              <w:t>2.6304</w:t>
            </w:r>
          </w:p>
        </w:tc>
        <w:tc>
          <w:tcPr>
            <w:tcW w:w="935" w:type="pct"/>
          </w:tcPr>
          <w:p w:rsidR="0047766A" w:rsidRDefault="0047766A">
            <w:pPr>
              <w:rPr>
                <w:color w:val="FF0000"/>
              </w:rPr>
            </w:pPr>
            <w:r>
              <w:rPr>
                <w:color w:val="FF0000"/>
              </w:rPr>
              <w:t>31.5648</w:t>
            </w:r>
          </w:p>
        </w:tc>
        <w:tc>
          <w:tcPr>
            <w:tcW w:w="1029" w:type="pct"/>
          </w:tcPr>
          <w:p w:rsidR="0047766A" w:rsidRDefault="0047766A">
            <w:pPr>
              <w:rPr>
                <w:color w:val="FF0000"/>
              </w:rPr>
            </w:pPr>
            <w:r>
              <w:rPr>
                <w:color w:val="FF0000"/>
              </w:rPr>
              <w:t>131.5648</w:t>
            </w:r>
          </w:p>
        </w:tc>
      </w:tr>
      <w:tr w:rsidR="0047766A" w:rsidTr="0047766A">
        <w:tc>
          <w:tcPr>
            <w:tcW w:w="853" w:type="pct"/>
          </w:tcPr>
          <w:p w:rsidR="0047766A" w:rsidRDefault="0047766A">
            <w:pPr>
              <w:rPr>
                <w:color w:val="FF0000"/>
              </w:rPr>
            </w:pPr>
            <w:r>
              <w:rPr>
                <w:color w:val="FF0000"/>
              </w:rPr>
              <w:t>6</w:t>
            </w:r>
          </w:p>
        </w:tc>
        <w:tc>
          <w:tcPr>
            <w:tcW w:w="949" w:type="pct"/>
          </w:tcPr>
          <w:p w:rsidR="0047766A" w:rsidRDefault="0047766A">
            <w:pPr>
              <w:rPr>
                <w:color w:val="FF0000"/>
              </w:rPr>
            </w:pPr>
            <w:r>
              <w:rPr>
                <w:color w:val="FF0000"/>
              </w:rPr>
              <w:t>120</w:t>
            </w:r>
          </w:p>
        </w:tc>
        <w:tc>
          <w:tcPr>
            <w:tcW w:w="1234" w:type="pct"/>
          </w:tcPr>
          <w:p w:rsidR="0047766A" w:rsidRDefault="0047766A">
            <w:pPr>
              <w:rPr>
                <w:color w:val="FF0000"/>
              </w:rPr>
            </w:pPr>
            <w:r>
              <w:rPr>
                <w:color w:val="FF0000"/>
              </w:rPr>
              <w:t>2.5339</w:t>
            </w:r>
          </w:p>
        </w:tc>
        <w:tc>
          <w:tcPr>
            <w:tcW w:w="935" w:type="pct"/>
          </w:tcPr>
          <w:p w:rsidR="0047766A" w:rsidRDefault="0047766A">
            <w:pPr>
              <w:rPr>
                <w:color w:val="FF0000"/>
              </w:rPr>
            </w:pPr>
            <w:r>
              <w:rPr>
                <w:color w:val="FF0000"/>
              </w:rPr>
              <w:t>30.4068</w:t>
            </w:r>
          </w:p>
        </w:tc>
        <w:tc>
          <w:tcPr>
            <w:tcW w:w="1029" w:type="pct"/>
          </w:tcPr>
          <w:p w:rsidR="0047766A" w:rsidRDefault="0047766A">
            <w:pPr>
              <w:rPr>
                <w:color w:val="FF0000"/>
              </w:rPr>
            </w:pPr>
            <w:r>
              <w:rPr>
                <w:color w:val="FF0000"/>
              </w:rPr>
              <w:t>150.4068</w:t>
            </w:r>
          </w:p>
        </w:tc>
      </w:tr>
      <w:tr w:rsidR="0047766A" w:rsidTr="0047766A">
        <w:tc>
          <w:tcPr>
            <w:tcW w:w="853" w:type="pct"/>
          </w:tcPr>
          <w:p w:rsidR="0047766A" w:rsidRDefault="0047766A">
            <w:pPr>
              <w:rPr>
                <w:color w:val="FF0000"/>
              </w:rPr>
            </w:pPr>
            <w:r>
              <w:rPr>
                <w:color w:val="FF0000"/>
              </w:rPr>
              <w:t>7</w:t>
            </w:r>
          </w:p>
        </w:tc>
        <w:tc>
          <w:tcPr>
            <w:tcW w:w="949" w:type="pct"/>
          </w:tcPr>
          <w:p w:rsidR="0047766A" w:rsidRDefault="0047766A">
            <w:pPr>
              <w:rPr>
                <w:color w:val="FF0000"/>
              </w:rPr>
            </w:pPr>
            <w:r>
              <w:rPr>
                <w:color w:val="FF0000"/>
              </w:rPr>
              <w:t>140</w:t>
            </w:r>
          </w:p>
        </w:tc>
        <w:tc>
          <w:tcPr>
            <w:tcW w:w="1234" w:type="pct"/>
          </w:tcPr>
          <w:p w:rsidR="0047766A" w:rsidRDefault="0047766A">
            <w:pPr>
              <w:rPr>
                <w:color w:val="FF0000"/>
              </w:rPr>
            </w:pPr>
            <w:r>
              <w:rPr>
                <w:color w:val="FF0000"/>
              </w:rPr>
              <w:t>2.5086</w:t>
            </w:r>
          </w:p>
        </w:tc>
        <w:tc>
          <w:tcPr>
            <w:tcW w:w="935" w:type="pct"/>
          </w:tcPr>
          <w:p w:rsidR="0047766A" w:rsidRDefault="0047766A">
            <w:pPr>
              <w:rPr>
                <w:color w:val="FF0000"/>
              </w:rPr>
            </w:pPr>
            <w:r>
              <w:rPr>
                <w:color w:val="FF0000"/>
              </w:rPr>
              <w:t>30.1032</w:t>
            </w:r>
          </w:p>
        </w:tc>
        <w:tc>
          <w:tcPr>
            <w:tcW w:w="1029" w:type="pct"/>
          </w:tcPr>
          <w:p w:rsidR="0047766A" w:rsidRDefault="0047766A">
            <w:pPr>
              <w:rPr>
                <w:color w:val="FF0000"/>
              </w:rPr>
            </w:pPr>
            <w:r>
              <w:rPr>
                <w:color w:val="FF0000"/>
              </w:rPr>
              <w:t>170.1032</w:t>
            </w:r>
          </w:p>
        </w:tc>
      </w:tr>
    </w:tbl>
    <w:p w:rsidR="00077E49" w:rsidRDefault="00077E49">
      <w:pPr>
        <w:rPr>
          <w:color w:val="FF0000"/>
        </w:rPr>
      </w:pPr>
    </w:p>
    <w:p w:rsidR="00077E49" w:rsidRDefault="00077E49">
      <w:pPr>
        <w:rPr>
          <w:color w:val="FF0000"/>
        </w:rPr>
      </w:pPr>
      <w:r>
        <w:rPr>
          <w:color w:val="FF0000"/>
        </w:rPr>
        <w:t>Total Cost = 20*m + 12*Ls.</w:t>
      </w:r>
    </w:p>
    <w:p w:rsidR="00077E49" w:rsidRDefault="00077E49">
      <w:pPr>
        <w:rPr>
          <w:color w:val="FF0000"/>
        </w:rPr>
      </w:pPr>
      <w:r>
        <w:rPr>
          <w:color w:val="FF0000"/>
        </w:rPr>
        <w:t>So, he should hire 4 mechanics.</w:t>
      </w:r>
    </w:p>
    <w:p w:rsidR="00077E49" w:rsidRDefault="00077E49"/>
    <w:p w:rsidR="00077E49" w:rsidRDefault="0047766A">
      <w:r>
        <w:rPr>
          <w:color w:val="FF0000"/>
        </w:rPr>
        <w:t>Note that in the previous example, waiting cost is assessed only on the “waiting-in-queue” part when planes are airborne, so we use Lq in the calculation of waiting cost.  Here the waiting cost is assessed on the total time, so we use Ls, not Lq</w:t>
      </w:r>
      <w:proofErr w:type="gramStart"/>
      <w:r>
        <w:rPr>
          <w:color w:val="FF0000"/>
        </w:rPr>
        <w:t>.</w:t>
      </w:r>
      <w:proofErr w:type="gramEnd"/>
      <w:r w:rsidR="00077E49">
        <w:rPr>
          <w:b/>
          <w:bCs/>
          <w:i/>
          <w:iCs/>
          <w:u w:val="single"/>
        </w:rPr>
        <w:br w:type="page"/>
      </w:r>
      <w:r w:rsidR="00AC77BA">
        <w:rPr>
          <w:b/>
          <w:bCs/>
          <w:i/>
          <w:iCs/>
          <w:u w:val="single"/>
        </w:rPr>
        <w:lastRenderedPageBreak/>
        <w:t>Example 7</w:t>
      </w:r>
      <w:r w:rsidR="00077E49">
        <w:rPr>
          <w:b/>
          <w:bCs/>
          <w:i/>
          <w:iCs/>
          <w:u w:val="single"/>
        </w:rPr>
        <w:t>:</w:t>
      </w:r>
      <w:r w:rsidR="00077E49">
        <w:t xml:space="preserve">  Cascade Plastics has a large group of molding machines that breakdown at a (Poisson distributed) mean rate of six per (8-hour) day.  Each maintenance technician can service an average of one machine per hour (service times are exponentially distributed).  Each hour that a machine is down costs the company approximately $50 in lost profit.  If maintenance technicians are paid $15 per hour, what size maintenance crew should be hired?</w:t>
      </w:r>
    </w:p>
    <w:p w:rsidR="00077E49" w:rsidRDefault="00077E49"/>
    <w:p w:rsidR="00077E49" w:rsidRDefault="00077E49">
      <w:pPr>
        <w:rPr>
          <w:b/>
          <w:bCs/>
          <w:i/>
          <w:iCs/>
          <w:u w:val="single"/>
        </w:rPr>
      </w:pPr>
      <w:r>
        <w:rPr>
          <w:b/>
          <w:bCs/>
          <w:i/>
          <w:iCs/>
          <w:u w:val="single"/>
        </w:rPr>
        <w:t>Solution:</w:t>
      </w:r>
    </w:p>
    <w:p w:rsidR="00077E49" w:rsidRDefault="00077E49">
      <w:pPr>
        <w:rPr>
          <w:b/>
          <w:bCs/>
          <w:i/>
          <w:iCs/>
          <w:u w:val="single"/>
        </w:rPr>
      </w:pPr>
    </w:p>
    <w:p w:rsidR="0039179B" w:rsidRPr="00C43B5E" w:rsidRDefault="0039179B">
      <w:pPr>
        <w:rPr>
          <w:b/>
          <w:color w:val="FF0000"/>
        </w:rPr>
      </w:pPr>
      <w:r w:rsidRPr="00C43B5E">
        <w:rPr>
          <w:b/>
          <w:color w:val="FF0000"/>
        </w:rPr>
        <w:t>This problem is similar to the previous one.  So if you feel comfortable you can skip this one.</w:t>
      </w:r>
    </w:p>
    <w:p w:rsidR="0039179B" w:rsidRDefault="0039179B">
      <w:pPr>
        <w:rPr>
          <w:color w:val="FF0000"/>
        </w:rPr>
      </w:pPr>
    </w:p>
    <w:p w:rsidR="00C43B5E" w:rsidRDefault="0039179B" w:rsidP="00C43B5E">
      <w:pPr>
        <w:rPr>
          <w:color w:val="FF0000"/>
        </w:rPr>
      </w:pPr>
      <w:r>
        <w:rPr>
          <w:color w:val="FF0000"/>
        </w:rPr>
        <w:t>T</w:t>
      </w:r>
      <w:r w:rsidR="00077E49">
        <w:rPr>
          <w:color w:val="FF0000"/>
        </w:rPr>
        <w:t xml:space="preserve">his is an M/M/m system where the number of technicians, </w:t>
      </w:r>
      <w:r w:rsidR="00077E49">
        <w:rPr>
          <w:i/>
          <w:iCs/>
          <w:color w:val="FF0000"/>
        </w:rPr>
        <w:t>m</w:t>
      </w:r>
      <w:r w:rsidR="00077E49">
        <w:rPr>
          <w:color w:val="FF0000"/>
        </w:rPr>
        <w:t xml:space="preserve">, needs to be determined. </w:t>
      </w:r>
      <w:r w:rsidR="00077E49">
        <w:rPr>
          <w:color w:val="FF0000"/>
        </w:rPr>
        <w:sym w:font="Symbol" w:char="F06C"/>
      </w:r>
      <w:r w:rsidR="00077E49">
        <w:rPr>
          <w:color w:val="FF0000"/>
        </w:rPr>
        <w:t xml:space="preserve"> = 0.75 machines per hour, </w:t>
      </w:r>
      <w:r w:rsidR="00077E49">
        <w:rPr>
          <w:color w:val="FF0000"/>
        </w:rPr>
        <w:sym w:font="Symbol" w:char="F06D"/>
      </w:r>
      <w:r w:rsidR="00077E49">
        <w:rPr>
          <w:color w:val="FF0000"/>
        </w:rPr>
        <w:t xml:space="preserve"> = 1 machine per hour.</w:t>
      </w:r>
      <w:r w:rsidR="00C43B5E">
        <w:rPr>
          <w:color w:val="FF0000"/>
        </w:rPr>
        <w:t xml:space="preserve">  We use the “MMm” spreadsheet and set cells E2-E3 to be 0.75 and 1.  Then we vary cell E4 (first column in the following table):</w:t>
      </w:r>
    </w:p>
    <w:p w:rsidR="00077E49" w:rsidRDefault="00077E49">
      <w:pPr>
        <w:rPr>
          <w:color w:val="FF0000"/>
        </w:rPr>
      </w:pPr>
    </w:p>
    <w:tbl>
      <w:tblPr>
        <w:tblW w:w="5737" w:type="dxa"/>
        <w:jc w:val="center"/>
        <w:tblCellMar>
          <w:left w:w="0" w:type="dxa"/>
          <w:right w:w="0" w:type="dxa"/>
        </w:tblCellMar>
        <w:tblLook w:val="0000"/>
      </w:tblPr>
      <w:tblGrid>
        <w:gridCol w:w="956"/>
        <w:gridCol w:w="1701"/>
        <w:gridCol w:w="958"/>
        <w:gridCol w:w="1171"/>
        <w:gridCol w:w="951"/>
      </w:tblGrid>
      <w:tr w:rsidR="00C43B5E" w:rsidTr="00C43B5E">
        <w:trPr>
          <w:trHeight w:val="318"/>
          <w:jc w:val="center"/>
        </w:trPr>
        <w:tc>
          <w:tcPr>
            <w:tcW w:w="956" w:type="dxa"/>
            <w:tcBorders>
              <w:top w:val="nil"/>
              <w:left w:val="nil"/>
              <w:bottom w:val="nil"/>
              <w:right w:val="nil"/>
            </w:tcBorders>
            <w:tcMar>
              <w:top w:w="15" w:type="dxa"/>
              <w:left w:w="15" w:type="dxa"/>
              <w:bottom w:w="0" w:type="dxa"/>
              <w:right w:w="15" w:type="dxa"/>
            </w:tcMar>
            <w:vAlign w:val="bottom"/>
          </w:tcPr>
          <w:p w:rsidR="00C43B5E" w:rsidRDefault="00C43B5E">
            <w:pPr>
              <w:jc w:val="center"/>
              <w:rPr>
                <w:rFonts w:ascii="Arial" w:hAnsi="Arial" w:cs="Arial"/>
                <w:b/>
                <w:bCs/>
                <w:color w:val="FF0000"/>
                <w:sz w:val="18"/>
                <w:szCs w:val="16"/>
              </w:rPr>
            </w:pPr>
            <w:r>
              <w:rPr>
                <w:rFonts w:ascii="Arial" w:hAnsi="Arial" w:cs="Arial"/>
                <w:b/>
                <w:bCs/>
                <w:color w:val="FF0000"/>
                <w:sz w:val="18"/>
                <w:szCs w:val="16"/>
              </w:rPr>
              <w:t>m</w:t>
            </w:r>
          </w:p>
        </w:tc>
        <w:tc>
          <w:tcPr>
            <w:tcW w:w="1701" w:type="dxa"/>
            <w:tcBorders>
              <w:top w:val="nil"/>
              <w:left w:val="nil"/>
              <w:bottom w:val="nil"/>
              <w:right w:val="nil"/>
            </w:tcBorders>
            <w:tcMar>
              <w:top w:w="15" w:type="dxa"/>
              <w:left w:w="15" w:type="dxa"/>
              <w:bottom w:w="0" w:type="dxa"/>
              <w:right w:w="15" w:type="dxa"/>
            </w:tcMar>
            <w:vAlign w:val="bottom"/>
          </w:tcPr>
          <w:p w:rsidR="00C43B5E" w:rsidRDefault="00C43B5E">
            <w:pPr>
              <w:jc w:val="center"/>
              <w:rPr>
                <w:rFonts w:ascii="Arial" w:hAnsi="Arial" w:cs="Arial"/>
                <w:b/>
                <w:bCs/>
                <w:color w:val="FF0000"/>
                <w:sz w:val="18"/>
                <w:szCs w:val="16"/>
              </w:rPr>
            </w:pPr>
            <w:r>
              <w:rPr>
                <w:rFonts w:ascii="Arial" w:hAnsi="Arial" w:cs="Arial"/>
                <w:b/>
                <w:bCs/>
                <w:color w:val="FF0000"/>
                <w:sz w:val="18"/>
                <w:szCs w:val="16"/>
              </w:rPr>
              <w:t>Cost of mechanics</w:t>
            </w:r>
          </w:p>
        </w:tc>
        <w:tc>
          <w:tcPr>
            <w:tcW w:w="958" w:type="dxa"/>
            <w:tcBorders>
              <w:top w:val="nil"/>
              <w:left w:val="nil"/>
              <w:bottom w:val="nil"/>
              <w:right w:val="nil"/>
            </w:tcBorders>
            <w:tcMar>
              <w:top w:w="15" w:type="dxa"/>
              <w:left w:w="15" w:type="dxa"/>
              <w:bottom w:w="0" w:type="dxa"/>
              <w:right w:w="15" w:type="dxa"/>
            </w:tcMar>
            <w:vAlign w:val="bottom"/>
          </w:tcPr>
          <w:p w:rsidR="00C43B5E" w:rsidRDefault="00C43B5E">
            <w:pPr>
              <w:jc w:val="center"/>
              <w:rPr>
                <w:rFonts w:ascii="Arial" w:hAnsi="Arial" w:cs="Arial"/>
                <w:b/>
                <w:bCs/>
                <w:color w:val="FF0000"/>
                <w:sz w:val="18"/>
                <w:szCs w:val="16"/>
                <w:vertAlign w:val="subscript"/>
              </w:rPr>
            </w:pPr>
            <w:r>
              <w:rPr>
                <w:rFonts w:ascii="Arial" w:hAnsi="Arial" w:cs="Arial"/>
                <w:b/>
                <w:bCs/>
                <w:color w:val="FF0000"/>
                <w:sz w:val="18"/>
                <w:szCs w:val="16"/>
              </w:rPr>
              <w:t>L</w:t>
            </w:r>
            <w:r>
              <w:rPr>
                <w:rFonts w:ascii="Arial" w:hAnsi="Arial" w:cs="Arial"/>
                <w:b/>
                <w:bCs/>
                <w:color w:val="FF0000"/>
                <w:sz w:val="18"/>
                <w:szCs w:val="16"/>
                <w:vertAlign w:val="subscript"/>
              </w:rPr>
              <w:t>s</w:t>
            </w:r>
          </w:p>
        </w:tc>
        <w:tc>
          <w:tcPr>
            <w:tcW w:w="1171" w:type="dxa"/>
            <w:tcBorders>
              <w:top w:val="nil"/>
              <w:left w:val="nil"/>
              <w:bottom w:val="nil"/>
              <w:right w:val="nil"/>
            </w:tcBorders>
            <w:tcMar>
              <w:top w:w="15" w:type="dxa"/>
              <w:left w:w="15" w:type="dxa"/>
              <w:bottom w:w="0" w:type="dxa"/>
              <w:right w:w="15" w:type="dxa"/>
            </w:tcMar>
            <w:vAlign w:val="bottom"/>
          </w:tcPr>
          <w:p w:rsidR="00C43B5E" w:rsidRDefault="00C43B5E">
            <w:pPr>
              <w:jc w:val="center"/>
              <w:rPr>
                <w:rFonts w:ascii="Arial" w:hAnsi="Arial" w:cs="Arial"/>
                <w:b/>
                <w:bCs/>
                <w:color w:val="FF0000"/>
                <w:sz w:val="18"/>
                <w:szCs w:val="16"/>
              </w:rPr>
            </w:pPr>
            <w:r>
              <w:rPr>
                <w:rFonts w:ascii="Arial" w:hAnsi="Arial" w:cs="Arial"/>
                <w:b/>
                <w:bCs/>
                <w:color w:val="FF0000"/>
                <w:sz w:val="18"/>
                <w:szCs w:val="16"/>
              </w:rPr>
              <w:t>Waiting cost</w:t>
            </w:r>
          </w:p>
        </w:tc>
        <w:tc>
          <w:tcPr>
            <w:tcW w:w="951" w:type="dxa"/>
            <w:tcBorders>
              <w:top w:val="nil"/>
              <w:left w:val="nil"/>
              <w:bottom w:val="nil"/>
              <w:right w:val="nil"/>
            </w:tcBorders>
            <w:tcMar>
              <w:top w:w="15" w:type="dxa"/>
              <w:left w:w="15" w:type="dxa"/>
              <w:bottom w:w="0" w:type="dxa"/>
              <w:right w:w="15" w:type="dxa"/>
            </w:tcMar>
            <w:vAlign w:val="bottom"/>
          </w:tcPr>
          <w:p w:rsidR="00C43B5E" w:rsidRDefault="00C43B5E">
            <w:pPr>
              <w:jc w:val="center"/>
              <w:rPr>
                <w:rFonts w:ascii="Arial" w:hAnsi="Arial" w:cs="Arial"/>
                <w:b/>
                <w:bCs/>
                <w:color w:val="FF0000"/>
                <w:sz w:val="18"/>
                <w:szCs w:val="16"/>
              </w:rPr>
            </w:pPr>
            <w:r>
              <w:rPr>
                <w:rFonts w:ascii="Arial" w:hAnsi="Arial" w:cs="Arial"/>
                <w:b/>
                <w:bCs/>
                <w:color w:val="FF0000"/>
                <w:sz w:val="18"/>
                <w:szCs w:val="16"/>
              </w:rPr>
              <w:t>Total cost</w:t>
            </w:r>
          </w:p>
        </w:tc>
      </w:tr>
      <w:tr w:rsidR="00C43B5E" w:rsidTr="00C43B5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1</w:t>
            </w:r>
          </w:p>
        </w:tc>
        <w:tc>
          <w:tcPr>
            <w:tcW w:w="1701" w:type="dxa"/>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15</w:t>
            </w:r>
          </w:p>
        </w:tc>
        <w:tc>
          <w:tcPr>
            <w:tcW w:w="0" w:type="auto"/>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3</w:t>
            </w:r>
          </w:p>
        </w:tc>
        <w:tc>
          <w:tcPr>
            <w:tcW w:w="1171" w:type="dxa"/>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150</w:t>
            </w:r>
          </w:p>
        </w:tc>
        <w:tc>
          <w:tcPr>
            <w:tcW w:w="951" w:type="dxa"/>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165</w:t>
            </w:r>
          </w:p>
        </w:tc>
      </w:tr>
      <w:tr w:rsidR="00C43B5E" w:rsidTr="00C43B5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b/>
                <w:bCs/>
                <w:color w:val="FF0000"/>
                <w:sz w:val="20"/>
                <w:szCs w:val="20"/>
              </w:rPr>
            </w:pPr>
            <w:r>
              <w:rPr>
                <w:rFonts w:ascii="Arial" w:hAnsi="Arial" w:cs="Arial"/>
                <w:b/>
                <w:bCs/>
                <w:color w:val="FF0000"/>
                <w:sz w:val="20"/>
                <w:szCs w:val="20"/>
              </w:rPr>
              <w:t>2</w:t>
            </w:r>
          </w:p>
        </w:tc>
        <w:tc>
          <w:tcPr>
            <w:tcW w:w="1701" w:type="dxa"/>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b/>
                <w:bCs/>
                <w:color w:val="FF0000"/>
                <w:sz w:val="20"/>
                <w:szCs w:val="20"/>
              </w:rPr>
            </w:pPr>
            <w:r>
              <w:rPr>
                <w:rFonts w:ascii="Arial" w:hAnsi="Arial" w:cs="Arial"/>
                <w:b/>
                <w:bCs/>
                <w:color w:val="FF0000"/>
                <w:sz w:val="20"/>
                <w:szCs w:val="20"/>
              </w:rPr>
              <w:t>30</w:t>
            </w:r>
          </w:p>
        </w:tc>
        <w:tc>
          <w:tcPr>
            <w:tcW w:w="0" w:type="auto"/>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b/>
                <w:bCs/>
                <w:color w:val="FF0000"/>
                <w:sz w:val="20"/>
                <w:szCs w:val="20"/>
              </w:rPr>
            </w:pPr>
            <w:r>
              <w:rPr>
                <w:rFonts w:ascii="Arial" w:hAnsi="Arial" w:cs="Arial"/>
                <w:b/>
                <w:bCs/>
                <w:color w:val="FF0000"/>
                <w:sz w:val="20"/>
                <w:szCs w:val="20"/>
              </w:rPr>
              <w:t>0.8727</w:t>
            </w:r>
          </w:p>
        </w:tc>
        <w:tc>
          <w:tcPr>
            <w:tcW w:w="1171" w:type="dxa"/>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b/>
                <w:bCs/>
                <w:color w:val="FF0000"/>
                <w:sz w:val="20"/>
                <w:szCs w:val="20"/>
              </w:rPr>
            </w:pPr>
            <w:r>
              <w:rPr>
                <w:rFonts w:ascii="Arial" w:hAnsi="Arial" w:cs="Arial"/>
                <w:b/>
                <w:bCs/>
                <w:color w:val="FF0000"/>
                <w:sz w:val="20"/>
                <w:szCs w:val="20"/>
              </w:rPr>
              <w:t>43.635</w:t>
            </w:r>
          </w:p>
        </w:tc>
        <w:tc>
          <w:tcPr>
            <w:tcW w:w="951" w:type="dxa"/>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b/>
                <w:bCs/>
                <w:color w:val="FF0000"/>
                <w:sz w:val="20"/>
                <w:szCs w:val="20"/>
              </w:rPr>
            </w:pPr>
            <w:r>
              <w:rPr>
                <w:rFonts w:ascii="Arial" w:hAnsi="Arial" w:cs="Arial"/>
                <w:b/>
                <w:bCs/>
                <w:color w:val="FF0000"/>
                <w:sz w:val="20"/>
                <w:szCs w:val="20"/>
              </w:rPr>
              <w:t>73.635</w:t>
            </w:r>
          </w:p>
        </w:tc>
      </w:tr>
      <w:tr w:rsidR="00C43B5E" w:rsidTr="00C43B5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3</w:t>
            </w:r>
          </w:p>
        </w:tc>
        <w:tc>
          <w:tcPr>
            <w:tcW w:w="1701" w:type="dxa"/>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45</w:t>
            </w:r>
          </w:p>
        </w:tc>
        <w:tc>
          <w:tcPr>
            <w:tcW w:w="0" w:type="auto"/>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0.7647</w:t>
            </w:r>
          </w:p>
        </w:tc>
        <w:tc>
          <w:tcPr>
            <w:tcW w:w="1171" w:type="dxa"/>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38.235</w:t>
            </w:r>
          </w:p>
        </w:tc>
        <w:tc>
          <w:tcPr>
            <w:tcW w:w="951" w:type="dxa"/>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83.235</w:t>
            </w:r>
          </w:p>
        </w:tc>
      </w:tr>
      <w:tr w:rsidR="00C43B5E" w:rsidTr="00C43B5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4</w:t>
            </w:r>
          </w:p>
        </w:tc>
        <w:tc>
          <w:tcPr>
            <w:tcW w:w="1701" w:type="dxa"/>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60</w:t>
            </w:r>
          </w:p>
        </w:tc>
        <w:tc>
          <w:tcPr>
            <w:tcW w:w="0" w:type="auto"/>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0.7518</w:t>
            </w:r>
          </w:p>
        </w:tc>
        <w:tc>
          <w:tcPr>
            <w:tcW w:w="1171" w:type="dxa"/>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37.59</w:t>
            </w:r>
          </w:p>
        </w:tc>
        <w:tc>
          <w:tcPr>
            <w:tcW w:w="951" w:type="dxa"/>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97.59</w:t>
            </w:r>
          </w:p>
        </w:tc>
      </w:tr>
      <w:tr w:rsidR="00C43B5E" w:rsidTr="00C43B5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5</w:t>
            </w:r>
          </w:p>
        </w:tc>
        <w:tc>
          <w:tcPr>
            <w:tcW w:w="1701" w:type="dxa"/>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75</w:t>
            </w:r>
          </w:p>
        </w:tc>
        <w:tc>
          <w:tcPr>
            <w:tcW w:w="0" w:type="auto"/>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0.7502</w:t>
            </w:r>
          </w:p>
        </w:tc>
        <w:tc>
          <w:tcPr>
            <w:tcW w:w="1171" w:type="dxa"/>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37.51</w:t>
            </w:r>
          </w:p>
        </w:tc>
        <w:tc>
          <w:tcPr>
            <w:tcW w:w="951" w:type="dxa"/>
            <w:tcBorders>
              <w:top w:val="nil"/>
              <w:left w:val="nil"/>
              <w:bottom w:val="nil"/>
              <w:right w:val="nil"/>
            </w:tcBorders>
            <w:noWrap/>
            <w:tcMar>
              <w:top w:w="15" w:type="dxa"/>
              <w:left w:w="15" w:type="dxa"/>
              <w:bottom w:w="0" w:type="dxa"/>
              <w:right w:w="15" w:type="dxa"/>
            </w:tcMar>
            <w:vAlign w:val="bottom"/>
          </w:tcPr>
          <w:p w:rsidR="00C43B5E" w:rsidRDefault="00C43B5E">
            <w:pPr>
              <w:jc w:val="center"/>
              <w:rPr>
                <w:rFonts w:ascii="Arial" w:hAnsi="Arial" w:cs="Arial"/>
                <w:color w:val="FF0000"/>
                <w:sz w:val="20"/>
                <w:szCs w:val="20"/>
              </w:rPr>
            </w:pPr>
            <w:r>
              <w:rPr>
                <w:rFonts w:ascii="Arial" w:hAnsi="Arial" w:cs="Arial"/>
                <w:color w:val="FF0000"/>
                <w:sz w:val="20"/>
                <w:szCs w:val="20"/>
              </w:rPr>
              <w:t>112.51</w:t>
            </w:r>
          </w:p>
        </w:tc>
      </w:tr>
    </w:tbl>
    <w:p w:rsidR="00077E49" w:rsidRDefault="00077E49">
      <w:pPr>
        <w:rPr>
          <w:color w:val="FF0000"/>
        </w:rPr>
      </w:pPr>
    </w:p>
    <w:p w:rsidR="00077E49" w:rsidRDefault="00C43B5E">
      <w:pPr>
        <w:rPr>
          <w:color w:val="FF0000"/>
        </w:rPr>
      </w:pPr>
      <w:r>
        <w:rPr>
          <w:color w:val="FF0000"/>
        </w:rPr>
        <w:t xml:space="preserve">Cost of service </w:t>
      </w:r>
      <w:r w:rsidR="00077E49">
        <w:rPr>
          <w:color w:val="FF0000"/>
        </w:rPr>
        <w:t>=</w:t>
      </w:r>
      <w:r>
        <w:rPr>
          <w:color w:val="FF0000"/>
        </w:rPr>
        <w:t xml:space="preserve"> $15 per technician per hour (this is used to calculate cost of mechanics).</w:t>
      </w:r>
    </w:p>
    <w:p w:rsidR="00077E49" w:rsidRDefault="00C43B5E">
      <w:pPr>
        <w:rPr>
          <w:color w:val="FF0000"/>
        </w:rPr>
      </w:pPr>
      <w:r>
        <w:rPr>
          <w:color w:val="FF0000"/>
        </w:rPr>
        <w:t xml:space="preserve">Cost of waiting </w:t>
      </w:r>
      <w:r w:rsidR="00077E49">
        <w:rPr>
          <w:color w:val="FF0000"/>
        </w:rPr>
        <w:t>=</w:t>
      </w:r>
      <w:r>
        <w:rPr>
          <w:color w:val="FF0000"/>
        </w:rPr>
        <w:t xml:space="preserve"> </w:t>
      </w:r>
      <w:r w:rsidR="00077E49">
        <w:rPr>
          <w:color w:val="FF0000"/>
        </w:rPr>
        <w:t>$50 per hour per machine down</w:t>
      </w:r>
      <w:r>
        <w:rPr>
          <w:color w:val="FF0000"/>
        </w:rPr>
        <w:t xml:space="preserve"> (this is used to calculate waiting cost)</w:t>
      </w:r>
      <w:r w:rsidR="00077E49">
        <w:rPr>
          <w:color w:val="FF0000"/>
        </w:rPr>
        <w:t>.</w:t>
      </w:r>
    </w:p>
    <w:p w:rsidR="00077E49" w:rsidRDefault="00077E49">
      <w:pPr>
        <w:rPr>
          <w:color w:val="FF0000"/>
        </w:rPr>
      </w:pPr>
    </w:p>
    <w:p w:rsidR="00077E49" w:rsidRDefault="00077E49">
      <w:pPr>
        <w:pStyle w:val="BodyText"/>
      </w:pPr>
      <w:r>
        <w:t>Total Cost = 15*m + 50*Ls.</w:t>
      </w:r>
    </w:p>
    <w:p w:rsidR="00077E49" w:rsidRDefault="00077E49">
      <w:pPr>
        <w:rPr>
          <w:color w:val="FF0000"/>
        </w:rPr>
      </w:pPr>
      <w:r>
        <w:rPr>
          <w:color w:val="FF0000"/>
        </w:rPr>
        <w:t xml:space="preserve">So, he should hire </w:t>
      </w:r>
      <w:r>
        <w:rPr>
          <w:b/>
          <w:bCs/>
          <w:color w:val="FF0000"/>
        </w:rPr>
        <w:t>2</w:t>
      </w:r>
      <w:r>
        <w:rPr>
          <w:color w:val="FF0000"/>
        </w:rPr>
        <w:t xml:space="preserve"> technicians.</w:t>
      </w:r>
    </w:p>
    <w:p w:rsidR="00077E49" w:rsidRDefault="00077E49"/>
    <w:p w:rsidR="00077E49" w:rsidRDefault="00077E49"/>
    <w:p w:rsidR="00077E49" w:rsidRDefault="00077E49">
      <w:pPr>
        <w:rPr>
          <w:rFonts w:ascii="Arial" w:hAnsi="Arial"/>
          <w:bCs/>
          <w:i/>
          <w:iCs/>
        </w:rPr>
      </w:pPr>
    </w:p>
    <w:p w:rsidR="00077E49" w:rsidRDefault="00077E49" w:rsidP="002E102B">
      <w:r>
        <w:rPr>
          <w:b/>
          <w:bCs/>
          <w:i/>
          <w:iCs/>
          <w:u w:val="single"/>
        </w:rPr>
        <w:br w:type="page"/>
      </w:r>
      <w:r w:rsidR="00AC77BA">
        <w:rPr>
          <w:b/>
          <w:bCs/>
          <w:i/>
          <w:iCs/>
          <w:u w:val="single"/>
        </w:rPr>
        <w:lastRenderedPageBreak/>
        <w:t>Example 8</w:t>
      </w:r>
      <w:r>
        <w:rPr>
          <w:b/>
          <w:bCs/>
          <w:i/>
          <w:iCs/>
          <w:u w:val="single"/>
        </w:rPr>
        <w:t>:</w:t>
      </w:r>
      <w:r>
        <w:t xml:space="preserve">  A beverage store has determined that it is economically feasible to add a drive-in window, with space for two cars: one at the window and one waiting.  The owner wants to know whether more waiting space should be leased.</w:t>
      </w:r>
    </w:p>
    <w:p w:rsidR="00077E49" w:rsidRDefault="00077E49">
      <w:pPr>
        <w:jc w:val="both"/>
      </w:pPr>
    </w:p>
    <w:p w:rsidR="00077E49" w:rsidRDefault="00077E49">
      <w:pPr>
        <w:jc w:val="both"/>
      </w:pPr>
      <w:r>
        <w:t xml:space="preserve">Cars arrive according to a Poisson distribution at a rate of eight per hour.  Transactions average 10 per hour, and the times are exponentially distributed.  Each transaction makes $1 profit.  The owner plans to be open 12 hours per day, 6 days a week, </w:t>
      </w:r>
      <w:proofErr w:type="gramStart"/>
      <w:r>
        <w:t>52</w:t>
      </w:r>
      <w:proofErr w:type="gramEnd"/>
      <w:r>
        <w:t xml:space="preserve"> weeks a year.  Additional spaces cost $2000 per year to lease.  How many spaces is it worthwhile to lease?</w:t>
      </w:r>
    </w:p>
    <w:p w:rsidR="00077E49" w:rsidRDefault="00077E49">
      <w:pPr>
        <w:jc w:val="both"/>
      </w:pPr>
    </w:p>
    <w:p w:rsidR="00077E49" w:rsidRDefault="00077E49">
      <w:pPr>
        <w:jc w:val="both"/>
        <w:rPr>
          <w:b/>
          <w:bCs/>
          <w:i/>
          <w:iCs/>
          <w:color w:val="FF0000"/>
          <w:u w:val="single"/>
        </w:rPr>
      </w:pPr>
      <w:r>
        <w:rPr>
          <w:b/>
          <w:bCs/>
          <w:i/>
          <w:iCs/>
          <w:color w:val="FF0000"/>
          <w:u w:val="single"/>
        </w:rPr>
        <w:t>Solution:</w:t>
      </w:r>
    </w:p>
    <w:p w:rsidR="00077E49" w:rsidRDefault="00077E49">
      <w:pPr>
        <w:jc w:val="both"/>
        <w:rPr>
          <w:b/>
          <w:bCs/>
          <w:i/>
          <w:iCs/>
          <w:color w:val="FF0000"/>
          <w:u w:val="single"/>
        </w:rPr>
      </w:pPr>
    </w:p>
    <w:p w:rsidR="00077E49" w:rsidRDefault="00077E49">
      <w:pPr>
        <w:jc w:val="both"/>
        <w:rPr>
          <w:color w:val="FF0000"/>
        </w:rPr>
      </w:pPr>
      <w:r>
        <w:rPr>
          <w:color w:val="FF0000"/>
        </w:rPr>
        <w:t xml:space="preserve">This is an M/M/1/k model with </w:t>
      </w:r>
      <w:r>
        <w:rPr>
          <w:rFonts w:ascii="Symbol" w:hAnsi="Symbol"/>
          <w:color w:val="FF0000"/>
        </w:rPr>
        <w:t></w:t>
      </w:r>
      <w:r>
        <w:rPr>
          <w:color w:val="FF0000"/>
        </w:rPr>
        <w:t xml:space="preserve"> = 8/hr., </w:t>
      </w:r>
      <w:r>
        <w:rPr>
          <w:rFonts w:ascii="Symbol" w:hAnsi="Symbol"/>
          <w:color w:val="FF0000"/>
        </w:rPr>
        <w:t></w:t>
      </w:r>
      <w:r>
        <w:rPr>
          <w:color w:val="FF0000"/>
        </w:rPr>
        <w:t xml:space="preserve"> = 10/hr. and </w:t>
      </w:r>
      <w:r>
        <w:rPr>
          <w:rFonts w:ascii="Symbol" w:hAnsi="Symbol"/>
          <w:color w:val="FF0000"/>
        </w:rPr>
        <w:t></w:t>
      </w:r>
      <w:r>
        <w:rPr>
          <w:rFonts w:ascii="Symbol" w:hAnsi="Symbol"/>
          <w:color w:val="FF0000"/>
        </w:rPr>
        <w:t></w:t>
      </w:r>
      <w:r>
        <w:rPr>
          <w:rFonts w:ascii="Symbol" w:hAnsi="Symbol"/>
          <w:color w:val="FF0000"/>
        </w:rPr>
        <w:t></w:t>
      </w:r>
      <w:r>
        <w:rPr>
          <w:color w:val="FF0000"/>
        </w:rPr>
        <w:t xml:space="preserve"> = 0.8.  We are asked to find k.</w:t>
      </w:r>
    </w:p>
    <w:p w:rsidR="00077E49" w:rsidRDefault="00077E49">
      <w:pPr>
        <w:jc w:val="both"/>
        <w:rPr>
          <w:color w:val="FF0000"/>
        </w:rPr>
      </w:pPr>
    </w:p>
    <w:p w:rsidR="00077E49" w:rsidRDefault="00077E49">
      <w:pPr>
        <w:jc w:val="both"/>
        <w:rPr>
          <w:color w:val="FF0000"/>
        </w:rPr>
      </w:pPr>
      <w:r>
        <w:rPr>
          <w:color w:val="FF0000"/>
        </w:rPr>
        <w:t xml:space="preserve">Other data: </w:t>
      </w:r>
    </w:p>
    <w:p w:rsidR="00077E49" w:rsidRDefault="00077E49">
      <w:pPr>
        <w:jc w:val="both"/>
        <w:rPr>
          <w:color w:val="FF0000"/>
        </w:rPr>
      </w:pPr>
      <w:r>
        <w:rPr>
          <w:color w:val="FF0000"/>
        </w:rPr>
        <w:tab/>
      </w:r>
      <w:r>
        <w:rPr>
          <w:color w:val="FF0000"/>
        </w:rPr>
        <w:tab/>
        <w:t>Cost of Leasing a space = $2,</w:t>
      </w:r>
      <w:r w:rsidR="002E102B">
        <w:rPr>
          <w:color w:val="FF0000"/>
        </w:rPr>
        <w:t xml:space="preserve">000 per yr. </w:t>
      </w:r>
      <w:r>
        <w:rPr>
          <w:color w:val="FF0000"/>
        </w:rPr>
        <w:t xml:space="preserve">= $0.534 per hr.   </w:t>
      </w:r>
    </w:p>
    <w:p w:rsidR="00077E49" w:rsidRDefault="00077E49">
      <w:pPr>
        <w:jc w:val="both"/>
        <w:rPr>
          <w:color w:val="FF0000"/>
        </w:rPr>
      </w:pPr>
      <w:r>
        <w:rPr>
          <w:color w:val="FF0000"/>
        </w:rPr>
        <w:tab/>
      </w:r>
      <w:r>
        <w:rPr>
          <w:color w:val="FF0000"/>
        </w:rPr>
        <w:tab/>
        <w:t xml:space="preserve">Lost profit / </w:t>
      </w:r>
      <w:proofErr w:type="gramStart"/>
      <w:r>
        <w:rPr>
          <w:color w:val="FF0000"/>
        </w:rPr>
        <w:t>transaction  =</w:t>
      </w:r>
      <w:proofErr w:type="gramEnd"/>
      <w:r>
        <w:rPr>
          <w:color w:val="FF0000"/>
        </w:rPr>
        <w:t xml:space="preserve"> $1.</w:t>
      </w:r>
    </w:p>
    <w:p w:rsidR="00077E49" w:rsidRDefault="00077E49">
      <w:pPr>
        <w:jc w:val="both"/>
        <w:rPr>
          <w:color w:val="FF0000"/>
        </w:rPr>
      </w:pPr>
    </w:p>
    <w:p w:rsidR="00077E49" w:rsidRDefault="00077E49">
      <w:pPr>
        <w:jc w:val="both"/>
        <w:rPr>
          <w:color w:val="FF0000"/>
        </w:rPr>
      </w:pPr>
      <w:r>
        <w:rPr>
          <w:color w:val="FF0000"/>
        </w:rPr>
        <w:t>Now:</w:t>
      </w:r>
    </w:p>
    <w:p w:rsidR="00077E49" w:rsidRDefault="00077E49">
      <w:pPr>
        <w:jc w:val="both"/>
        <w:rPr>
          <w:color w:val="FF0000"/>
        </w:rPr>
      </w:pPr>
    </w:p>
    <w:p w:rsidR="00077E49" w:rsidRDefault="00077E49">
      <w:pPr>
        <w:jc w:val="both"/>
        <w:rPr>
          <w:color w:val="FF0000"/>
        </w:rPr>
      </w:pPr>
      <w:r>
        <w:rPr>
          <w:color w:val="FF0000"/>
        </w:rPr>
        <w:tab/>
      </w:r>
      <w:r>
        <w:rPr>
          <w:color w:val="FF0000"/>
        </w:rPr>
        <w:tab/>
      </w:r>
      <w:proofErr w:type="gramStart"/>
      <w:r>
        <w:rPr>
          <w:color w:val="FF0000"/>
        </w:rPr>
        <w:t>TC(</w:t>
      </w:r>
      <w:proofErr w:type="gramEnd"/>
      <w:r>
        <w:rPr>
          <w:color w:val="FF0000"/>
        </w:rPr>
        <w:t xml:space="preserve">k) = average hourly total cost when k spaces are leased </w:t>
      </w:r>
    </w:p>
    <w:p w:rsidR="00077E49" w:rsidRDefault="00077E49">
      <w:pPr>
        <w:jc w:val="both"/>
        <w:rPr>
          <w:color w:val="FF0000"/>
        </w:rPr>
      </w:pPr>
      <w:r>
        <w:rPr>
          <w:color w:val="FF0000"/>
        </w:rPr>
        <w:tab/>
      </w:r>
      <w:r>
        <w:rPr>
          <w:color w:val="FF0000"/>
        </w:rPr>
        <w:tab/>
      </w:r>
    </w:p>
    <w:p w:rsidR="00077E49" w:rsidRDefault="00077E49">
      <w:pPr>
        <w:jc w:val="both"/>
        <w:rPr>
          <w:color w:val="FF0000"/>
          <w:vertAlign w:val="subscript"/>
        </w:rPr>
      </w:pPr>
      <w:r>
        <w:rPr>
          <w:color w:val="FF0000"/>
        </w:rPr>
        <w:tab/>
      </w:r>
      <w:r>
        <w:rPr>
          <w:color w:val="FF0000"/>
        </w:rPr>
        <w:tab/>
      </w:r>
      <w:r>
        <w:rPr>
          <w:color w:val="FF0000"/>
        </w:rPr>
        <w:tab/>
        <w:t>= 0.534 k + 1* hourly rate of lost customers</w:t>
      </w:r>
      <w:r>
        <w:rPr>
          <w:color w:val="FF0000"/>
          <w:vertAlign w:val="subscript"/>
        </w:rPr>
        <w:t>.</w:t>
      </w:r>
    </w:p>
    <w:p w:rsidR="00077E49" w:rsidRDefault="00077E49">
      <w:pPr>
        <w:jc w:val="both"/>
        <w:rPr>
          <w:color w:val="FF0000"/>
          <w:vertAlign w:val="subscript"/>
        </w:rPr>
      </w:pPr>
    </w:p>
    <w:p w:rsidR="00077E49" w:rsidRDefault="00077E49">
      <w:pPr>
        <w:jc w:val="both"/>
      </w:pPr>
      <w:r>
        <w:rPr>
          <w:color w:val="FF0000"/>
        </w:rPr>
        <w:t xml:space="preserve">We use the “MMmk-finite queue length” worksheet to find the hourly rate of lost customers.  </w:t>
      </w:r>
      <w:r w:rsidR="002E102B">
        <w:rPr>
          <w:color w:val="FF0000"/>
        </w:rPr>
        <w:t xml:space="preserve">First, we set </w:t>
      </w:r>
      <w:proofErr w:type="gramStart"/>
      <w:r>
        <w:rPr>
          <w:color w:val="FF0000"/>
        </w:rPr>
        <w:t>The</w:t>
      </w:r>
      <w:proofErr w:type="gramEnd"/>
      <w:r>
        <w:rPr>
          <w:color w:val="FF0000"/>
        </w:rPr>
        <w:t xml:space="preserve"> results are summarized below.</w:t>
      </w:r>
    </w:p>
    <w:p w:rsidR="00077E49" w:rsidRDefault="00077E49">
      <w:pPr>
        <w:jc w:val="both"/>
      </w:pPr>
    </w:p>
    <w:p w:rsidR="00077E49" w:rsidRDefault="00077E49">
      <w:pPr>
        <w:jc w:val="both"/>
        <w:rPr>
          <w:b/>
          <w:bCs/>
          <w:color w:val="FF0000"/>
          <w:u w:val="single"/>
        </w:rPr>
      </w:pPr>
      <w:r>
        <w:tab/>
      </w:r>
      <w:r>
        <w:tab/>
      </w:r>
      <w:proofErr w:type="gramStart"/>
      <w:r>
        <w:rPr>
          <w:b/>
          <w:bCs/>
          <w:color w:val="FF0000"/>
          <w:u w:val="single"/>
        </w:rPr>
        <w:t>k</w:t>
      </w:r>
      <w:proofErr w:type="gramEnd"/>
      <w:r>
        <w:rPr>
          <w:b/>
          <w:bCs/>
          <w:color w:val="FF0000"/>
          <w:u w:val="single"/>
        </w:rPr>
        <w:tab/>
        <w:t>rate of customers lost</w:t>
      </w:r>
      <w:r w:rsidR="002E102B">
        <w:rPr>
          <w:b/>
          <w:bCs/>
          <w:color w:val="FF0000"/>
          <w:u w:val="single"/>
        </w:rPr>
        <w:t xml:space="preserve"> (cell F17)</w:t>
      </w:r>
      <w:r>
        <w:rPr>
          <w:b/>
          <w:bCs/>
          <w:color w:val="FF0000"/>
          <w:u w:val="single"/>
        </w:rPr>
        <w:t xml:space="preserve">       </w:t>
      </w:r>
      <w:r>
        <w:rPr>
          <w:b/>
          <w:bCs/>
          <w:color w:val="FF0000"/>
          <w:u w:val="single"/>
        </w:rPr>
        <w:tab/>
        <w:t>TC(k)</w:t>
      </w:r>
    </w:p>
    <w:p w:rsidR="00077E49" w:rsidRDefault="00077E49">
      <w:pPr>
        <w:jc w:val="both"/>
        <w:rPr>
          <w:color w:val="FF0000"/>
        </w:rPr>
      </w:pPr>
      <w:r>
        <w:rPr>
          <w:color w:val="FF0000"/>
        </w:rPr>
        <w:tab/>
      </w:r>
      <w:r>
        <w:rPr>
          <w:color w:val="FF0000"/>
        </w:rPr>
        <w:tab/>
        <w:t>2</w:t>
      </w:r>
      <w:r>
        <w:rPr>
          <w:color w:val="FF0000"/>
        </w:rPr>
        <w:tab/>
      </w:r>
      <w:r>
        <w:rPr>
          <w:color w:val="FF0000"/>
        </w:rPr>
        <w:tab/>
        <w:t>2.098</w:t>
      </w:r>
      <w:r>
        <w:rPr>
          <w:color w:val="FF0000"/>
        </w:rPr>
        <w:tab/>
      </w:r>
      <w:r>
        <w:rPr>
          <w:color w:val="FF0000"/>
        </w:rPr>
        <w:tab/>
      </w:r>
      <w:r>
        <w:rPr>
          <w:color w:val="FF0000"/>
        </w:rPr>
        <w:tab/>
      </w:r>
      <w:r w:rsidR="002E102B">
        <w:rPr>
          <w:color w:val="FF0000"/>
        </w:rPr>
        <w:tab/>
      </w:r>
      <w:r w:rsidR="002E102B">
        <w:rPr>
          <w:color w:val="FF0000"/>
        </w:rPr>
        <w:tab/>
      </w:r>
      <w:r>
        <w:rPr>
          <w:color w:val="FF0000"/>
        </w:rPr>
        <w:t>3.166</w:t>
      </w:r>
    </w:p>
    <w:p w:rsidR="00077E49" w:rsidRDefault="00077E49">
      <w:pPr>
        <w:jc w:val="both"/>
        <w:rPr>
          <w:b/>
          <w:bCs/>
          <w:color w:val="FF0000"/>
        </w:rPr>
      </w:pPr>
      <w:r>
        <w:rPr>
          <w:color w:val="FF0000"/>
        </w:rPr>
        <w:tab/>
      </w:r>
      <w:r>
        <w:rPr>
          <w:color w:val="FF0000"/>
        </w:rPr>
        <w:tab/>
      </w:r>
      <w:r>
        <w:rPr>
          <w:b/>
          <w:bCs/>
          <w:color w:val="FF0000"/>
        </w:rPr>
        <w:t>3</w:t>
      </w:r>
      <w:r>
        <w:rPr>
          <w:b/>
          <w:bCs/>
          <w:color w:val="FF0000"/>
        </w:rPr>
        <w:tab/>
      </w:r>
      <w:r>
        <w:rPr>
          <w:b/>
          <w:bCs/>
          <w:color w:val="FF0000"/>
        </w:rPr>
        <w:tab/>
        <w:t>1.388</w:t>
      </w:r>
      <w:r>
        <w:rPr>
          <w:b/>
          <w:bCs/>
          <w:color w:val="FF0000"/>
        </w:rPr>
        <w:tab/>
      </w:r>
      <w:r>
        <w:rPr>
          <w:b/>
          <w:bCs/>
          <w:color w:val="FF0000"/>
        </w:rPr>
        <w:tab/>
      </w:r>
      <w:r>
        <w:rPr>
          <w:b/>
          <w:bCs/>
          <w:color w:val="FF0000"/>
        </w:rPr>
        <w:tab/>
      </w:r>
      <w:r w:rsidR="002E102B">
        <w:rPr>
          <w:b/>
          <w:bCs/>
          <w:color w:val="FF0000"/>
        </w:rPr>
        <w:tab/>
      </w:r>
      <w:r w:rsidR="002E102B">
        <w:rPr>
          <w:b/>
          <w:bCs/>
          <w:color w:val="FF0000"/>
        </w:rPr>
        <w:tab/>
      </w:r>
      <w:r>
        <w:rPr>
          <w:b/>
          <w:bCs/>
          <w:color w:val="FF0000"/>
        </w:rPr>
        <w:t>2.99</w:t>
      </w:r>
    </w:p>
    <w:p w:rsidR="00077E49" w:rsidRDefault="00077E49">
      <w:pPr>
        <w:jc w:val="both"/>
        <w:rPr>
          <w:color w:val="FF0000"/>
        </w:rPr>
      </w:pPr>
      <w:r>
        <w:rPr>
          <w:color w:val="FF0000"/>
        </w:rPr>
        <w:tab/>
      </w:r>
      <w:r>
        <w:rPr>
          <w:color w:val="FF0000"/>
        </w:rPr>
        <w:tab/>
        <w:t>4</w:t>
      </w:r>
      <w:r>
        <w:rPr>
          <w:color w:val="FF0000"/>
        </w:rPr>
        <w:tab/>
      </w:r>
      <w:r>
        <w:rPr>
          <w:color w:val="FF0000"/>
        </w:rPr>
        <w:tab/>
        <w:t>0.975</w:t>
      </w:r>
      <w:r>
        <w:rPr>
          <w:color w:val="FF0000"/>
        </w:rPr>
        <w:tab/>
      </w:r>
      <w:r>
        <w:rPr>
          <w:color w:val="FF0000"/>
        </w:rPr>
        <w:tab/>
      </w:r>
      <w:r>
        <w:rPr>
          <w:color w:val="FF0000"/>
        </w:rPr>
        <w:tab/>
      </w:r>
      <w:r w:rsidR="002E102B">
        <w:rPr>
          <w:color w:val="FF0000"/>
        </w:rPr>
        <w:tab/>
      </w:r>
      <w:r w:rsidR="002E102B">
        <w:rPr>
          <w:color w:val="FF0000"/>
        </w:rPr>
        <w:tab/>
      </w:r>
      <w:r>
        <w:rPr>
          <w:color w:val="FF0000"/>
        </w:rPr>
        <w:t>3.111</w:t>
      </w:r>
    </w:p>
    <w:p w:rsidR="00077E49" w:rsidRDefault="00077E49">
      <w:pPr>
        <w:jc w:val="both"/>
        <w:rPr>
          <w:color w:val="FF0000"/>
        </w:rPr>
      </w:pPr>
      <w:r>
        <w:rPr>
          <w:color w:val="FF0000"/>
        </w:rPr>
        <w:tab/>
      </w:r>
      <w:r>
        <w:rPr>
          <w:color w:val="FF0000"/>
        </w:rPr>
        <w:tab/>
      </w:r>
    </w:p>
    <w:p w:rsidR="00077E49" w:rsidRPr="001E4539" w:rsidRDefault="00077E49" w:rsidP="001E4539">
      <w:pPr>
        <w:jc w:val="both"/>
      </w:pPr>
      <w:r>
        <w:rPr>
          <w:color w:val="FF0000"/>
        </w:rPr>
        <w:t xml:space="preserve">As can be seen, it is optimal to lease </w:t>
      </w:r>
      <w:r>
        <w:rPr>
          <w:b/>
          <w:bCs/>
          <w:color w:val="FF0000"/>
        </w:rPr>
        <w:t>3</w:t>
      </w:r>
      <w:r>
        <w:rPr>
          <w:color w:val="FF0000"/>
        </w:rPr>
        <w:t xml:space="preserve"> spaces.</w:t>
      </w:r>
    </w:p>
    <w:sectPr w:rsidR="00077E49" w:rsidRPr="001E45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170409"/>
    <w:lvl w:ilvl="0">
      <w:start w:val="1"/>
      <w:numFmt w:val="lowerLetter"/>
      <w:lvlText w:val="%1)"/>
      <w:lvlJc w:val="left"/>
      <w:pPr>
        <w:tabs>
          <w:tab w:val="num" w:pos="360"/>
        </w:tabs>
        <w:ind w:left="360" w:hanging="360"/>
      </w:pPr>
      <w:rPr>
        <w:rFonts w:hint="default"/>
      </w:rPr>
    </w:lvl>
  </w:abstractNum>
  <w:abstractNum w:abstractNumId="1">
    <w:nsid w:val="00000002"/>
    <w:multiLevelType w:val="singleLevel"/>
    <w:tmpl w:val="00000000"/>
    <w:lvl w:ilvl="0">
      <w:start w:val="2"/>
      <w:numFmt w:val="decimal"/>
      <w:lvlText w:val="%1)"/>
      <w:lvlJc w:val="left"/>
      <w:pPr>
        <w:tabs>
          <w:tab w:val="num" w:pos="360"/>
        </w:tabs>
        <w:ind w:left="360" w:hanging="360"/>
      </w:pPr>
      <w:rPr>
        <w:rFonts w:hint="default"/>
        <w:b/>
      </w:rPr>
    </w:lvl>
  </w:abstractNum>
  <w:abstractNum w:abstractNumId="2">
    <w:nsid w:val="08211A7A"/>
    <w:multiLevelType w:val="hybridMultilevel"/>
    <w:tmpl w:val="79B488D8"/>
    <w:lvl w:ilvl="0" w:tplc="7D464F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68307D"/>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18791964"/>
    <w:multiLevelType w:val="hybridMultilevel"/>
    <w:tmpl w:val="B830AAF6"/>
    <w:lvl w:ilvl="0" w:tplc="6C4E81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8A5CB8"/>
    <w:multiLevelType w:val="hybridMultilevel"/>
    <w:tmpl w:val="010215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B66DEB"/>
    <w:multiLevelType w:val="hybridMultilevel"/>
    <w:tmpl w:val="365A9BEC"/>
    <w:lvl w:ilvl="0" w:tplc="D8EA427E">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6A00845"/>
    <w:multiLevelType w:val="hybridMultilevel"/>
    <w:tmpl w:val="68668860"/>
    <w:lvl w:ilvl="0" w:tplc="0409000F">
      <w:start w:val="1"/>
      <w:numFmt w:val="decimal"/>
      <w:lvlText w:val="%1."/>
      <w:lvlJc w:val="left"/>
      <w:pPr>
        <w:tabs>
          <w:tab w:val="num" w:pos="720"/>
        </w:tabs>
        <w:ind w:left="720" w:hanging="360"/>
      </w:pPr>
    </w:lvl>
    <w:lvl w:ilvl="1" w:tplc="76E6C0F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33BAAEDE">
      <w:start w:val="2"/>
      <w:numFmt w:val="decimal"/>
      <w:lvlText w:val="%4)"/>
      <w:lvlJc w:val="left"/>
      <w:pPr>
        <w:tabs>
          <w:tab w:val="num" w:pos="2955"/>
        </w:tabs>
        <w:ind w:left="2955" w:hanging="435"/>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4973F7"/>
    <w:multiLevelType w:val="hybridMultilevel"/>
    <w:tmpl w:val="41388FB4"/>
    <w:lvl w:ilvl="0" w:tplc="B8F8884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BB08D9"/>
    <w:multiLevelType w:val="hybridMultilevel"/>
    <w:tmpl w:val="406C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8F615C"/>
    <w:multiLevelType w:val="hybridMultilevel"/>
    <w:tmpl w:val="5EC65D3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F46B83"/>
    <w:multiLevelType w:val="hybridMultilevel"/>
    <w:tmpl w:val="A40E4D22"/>
    <w:lvl w:ilvl="0" w:tplc="B8F8884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731549"/>
    <w:multiLevelType w:val="hybridMultilevel"/>
    <w:tmpl w:val="708055D4"/>
    <w:lvl w:ilvl="0" w:tplc="16C61DB0">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1E2C26"/>
    <w:multiLevelType w:val="singleLevel"/>
    <w:tmpl w:val="941A2818"/>
    <w:lvl w:ilvl="0">
      <w:start w:val="1"/>
      <w:numFmt w:val="lowerLetter"/>
      <w:lvlText w:val="%1)"/>
      <w:lvlJc w:val="left"/>
      <w:pPr>
        <w:tabs>
          <w:tab w:val="num" w:pos="1080"/>
        </w:tabs>
        <w:ind w:left="1080" w:hanging="360"/>
      </w:pPr>
      <w:rPr>
        <w:rFonts w:hint="default"/>
      </w:rPr>
    </w:lvl>
  </w:abstractNum>
  <w:abstractNum w:abstractNumId="14">
    <w:nsid w:val="4746135E"/>
    <w:multiLevelType w:val="hybridMultilevel"/>
    <w:tmpl w:val="2DA208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C927F3"/>
    <w:multiLevelType w:val="hybridMultilevel"/>
    <w:tmpl w:val="AA4A5580"/>
    <w:lvl w:ilvl="0" w:tplc="6C4E81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DD3EE2"/>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nsid w:val="49F33629"/>
    <w:multiLevelType w:val="hybridMultilevel"/>
    <w:tmpl w:val="2924C3C8"/>
    <w:lvl w:ilvl="0" w:tplc="6C4E81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9204F7"/>
    <w:multiLevelType w:val="hybridMultilevel"/>
    <w:tmpl w:val="39889FD2"/>
    <w:lvl w:ilvl="0" w:tplc="762E5996">
      <w:numFmt w:val="bullet"/>
      <w:lvlText w:val="─"/>
      <w:lvlJc w:val="left"/>
      <w:pPr>
        <w:tabs>
          <w:tab w:val="num" w:pos="960"/>
        </w:tabs>
        <w:ind w:left="960" w:hanging="360"/>
      </w:pPr>
      <w:rPr>
        <w:rFonts w:ascii="Times New Roman" w:eastAsia="Times New Roman" w:hAnsi="Times New Roman" w:cs="Times New Roman" w:hint="default"/>
        <w:sz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E65024"/>
    <w:multiLevelType w:val="hybridMultilevel"/>
    <w:tmpl w:val="56A4539E"/>
    <w:lvl w:ilvl="0" w:tplc="6B6696F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7B1394"/>
    <w:multiLevelType w:val="singleLevel"/>
    <w:tmpl w:val="941A2818"/>
    <w:lvl w:ilvl="0">
      <w:start w:val="1"/>
      <w:numFmt w:val="lowerLetter"/>
      <w:lvlText w:val="%1)"/>
      <w:lvlJc w:val="left"/>
      <w:pPr>
        <w:tabs>
          <w:tab w:val="num" w:pos="1080"/>
        </w:tabs>
        <w:ind w:left="1080" w:hanging="360"/>
      </w:pPr>
      <w:rPr>
        <w:rFonts w:hint="default"/>
      </w:rPr>
    </w:lvl>
  </w:abstractNum>
  <w:abstractNum w:abstractNumId="21">
    <w:nsid w:val="632D7D3D"/>
    <w:multiLevelType w:val="hybridMultilevel"/>
    <w:tmpl w:val="E5382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8C3EC8"/>
    <w:multiLevelType w:val="hybridMultilevel"/>
    <w:tmpl w:val="26E0EBE0"/>
    <w:lvl w:ilvl="0" w:tplc="0409000F">
      <w:start w:val="1"/>
      <w:numFmt w:val="decimal"/>
      <w:lvlText w:val="%1."/>
      <w:lvlJc w:val="left"/>
      <w:pPr>
        <w:tabs>
          <w:tab w:val="num" w:pos="360"/>
        </w:tabs>
        <w:ind w:left="360" w:hanging="360"/>
      </w:pPr>
    </w:lvl>
    <w:lvl w:ilvl="1" w:tplc="923A4052">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D510EB5"/>
    <w:multiLevelType w:val="hybridMultilevel"/>
    <w:tmpl w:val="CC0EBDFA"/>
    <w:lvl w:ilvl="0" w:tplc="61FEE8FC">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E662E2"/>
    <w:multiLevelType w:val="hybridMultilevel"/>
    <w:tmpl w:val="7130A620"/>
    <w:lvl w:ilvl="0" w:tplc="6C4E81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782756"/>
    <w:multiLevelType w:val="hybridMultilevel"/>
    <w:tmpl w:val="E53826C2"/>
    <w:lvl w:ilvl="0" w:tplc="6B6696FA">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DF7FE3"/>
    <w:multiLevelType w:val="hybridMultilevel"/>
    <w:tmpl w:val="18B65946"/>
    <w:lvl w:ilvl="0" w:tplc="76E6C0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7FF357B9"/>
    <w:multiLevelType w:val="hybridMultilevel"/>
    <w:tmpl w:val="C5968A9E"/>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5"/>
  </w:num>
  <w:num w:numId="4">
    <w:abstractNumId w:val="27"/>
  </w:num>
  <w:num w:numId="5">
    <w:abstractNumId w:val="10"/>
  </w:num>
  <w:num w:numId="6">
    <w:abstractNumId w:val="3"/>
  </w:num>
  <w:num w:numId="7">
    <w:abstractNumId w:val="16"/>
  </w:num>
  <w:num w:numId="8">
    <w:abstractNumId w:val="21"/>
  </w:num>
  <w:num w:numId="9">
    <w:abstractNumId w:val="9"/>
  </w:num>
  <w:num w:numId="10">
    <w:abstractNumId w:val="22"/>
  </w:num>
  <w:num w:numId="11">
    <w:abstractNumId w:val="20"/>
  </w:num>
  <w:num w:numId="12">
    <w:abstractNumId w:val="13"/>
  </w:num>
  <w:num w:numId="13">
    <w:abstractNumId w:val="2"/>
  </w:num>
  <w:num w:numId="14">
    <w:abstractNumId w:val="25"/>
  </w:num>
  <w:num w:numId="15">
    <w:abstractNumId w:val="19"/>
  </w:num>
  <w:num w:numId="16">
    <w:abstractNumId w:val="0"/>
  </w:num>
  <w:num w:numId="17">
    <w:abstractNumId w:val="1"/>
  </w:num>
  <w:num w:numId="18">
    <w:abstractNumId w:val="4"/>
  </w:num>
  <w:num w:numId="19">
    <w:abstractNumId w:val="24"/>
  </w:num>
  <w:num w:numId="20">
    <w:abstractNumId w:val="15"/>
  </w:num>
  <w:num w:numId="21">
    <w:abstractNumId w:val="17"/>
  </w:num>
  <w:num w:numId="22">
    <w:abstractNumId w:val="7"/>
  </w:num>
  <w:num w:numId="23">
    <w:abstractNumId w:val="26"/>
  </w:num>
  <w:num w:numId="24">
    <w:abstractNumId w:val="18"/>
  </w:num>
  <w:num w:numId="25">
    <w:abstractNumId w:val="6"/>
  </w:num>
  <w:num w:numId="26">
    <w:abstractNumId w:val="14"/>
  </w:num>
  <w:num w:numId="27">
    <w:abstractNumId w:val="11"/>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noPunctuationKerning/>
  <w:characterSpacingControl w:val="doNotCompress"/>
  <w:compat/>
  <w:rsids>
    <w:rsidRoot w:val="00F40291"/>
    <w:rsid w:val="00077E49"/>
    <w:rsid w:val="000D5C5C"/>
    <w:rsid w:val="001963D5"/>
    <w:rsid w:val="001E4539"/>
    <w:rsid w:val="002A262D"/>
    <w:rsid w:val="002C23DD"/>
    <w:rsid w:val="002E102B"/>
    <w:rsid w:val="00323C68"/>
    <w:rsid w:val="00342868"/>
    <w:rsid w:val="00357921"/>
    <w:rsid w:val="0039179B"/>
    <w:rsid w:val="0047766A"/>
    <w:rsid w:val="004B470A"/>
    <w:rsid w:val="00805D8A"/>
    <w:rsid w:val="00920594"/>
    <w:rsid w:val="00A66FC9"/>
    <w:rsid w:val="00AC77BA"/>
    <w:rsid w:val="00AD38D9"/>
    <w:rsid w:val="00B143D7"/>
    <w:rsid w:val="00C00E96"/>
    <w:rsid w:val="00C43B5E"/>
    <w:rsid w:val="00DE2DA9"/>
    <w:rsid w:val="00EF1E22"/>
    <w:rsid w:val="00F27790"/>
    <w:rsid w:val="00F40291"/>
    <w:rsid w:val="00F97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080"/>
    </w:pPr>
    <w:rPr>
      <w:rFonts w:ascii="Arial" w:hAnsi="Arial"/>
      <w:color w:val="FF0000"/>
    </w:rPr>
  </w:style>
  <w:style w:type="paragraph" w:customStyle="1" w:styleId="Problem2">
    <w:name w:val="Problem 2"/>
    <w:basedOn w:val="Normal"/>
    <w:pPr>
      <w:tabs>
        <w:tab w:val="left" w:pos="-90"/>
      </w:tabs>
      <w:ind w:left="360"/>
    </w:pPr>
    <w:rPr>
      <w:rFonts w:ascii="Palatino" w:hAnsi="Palatino"/>
      <w:sz w:val="22"/>
      <w:szCs w:val="20"/>
    </w:rPr>
  </w:style>
  <w:style w:type="paragraph" w:styleId="BodyText">
    <w:name w:val="Body Text"/>
    <w:basedOn w:val="Normal"/>
    <w:rPr>
      <w:color w:val="FF0000"/>
    </w:rPr>
  </w:style>
  <w:style w:type="paragraph" w:styleId="BodyTextIndent2">
    <w:name w:val="Body Text Indent 2"/>
    <w:basedOn w:val="Normal"/>
    <w:pPr>
      <w:ind w:left="720"/>
    </w:pPr>
    <w:rPr>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1894</Words>
  <Characters>10802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Example 1:  Sea-View Bank is a new startup bank that has only one teller</vt:lpstr>
    </vt:vector>
  </TitlesOfParts>
  <Company>University of Washington</Company>
  <LinksUpToDate>false</LinksUpToDate>
  <CharactersWithSpaces>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  Sea-View Bank is a new startup bank that has only one teller</dc:title>
  <dc:subject/>
  <dc:creator>The Business School</dc:creator>
  <cp:keywords/>
  <cp:lastModifiedBy>Valued Customer</cp:lastModifiedBy>
  <cp:revision>2</cp:revision>
  <dcterms:created xsi:type="dcterms:W3CDTF">2010-01-15T02:08:00Z</dcterms:created>
  <dcterms:modified xsi:type="dcterms:W3CDTF">2010-01-15T02:08:00Z</dcterms:modified>
</cp:coreProperties>
</file>