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6C" w:rsidRPr="005E395C" w:rsidRDefault="003B3770" w:rsidP="00605D6C">
      <w:pPr>
        <w:spacing w:after="120"/>
        <w:rPr>
          <w:snapToGrid w:val="0"/>
          <w:sz w:val="20"/>
          <w:lang w:val="fr-FR"/>
        </w:rPr>
      </w:pPr>
      <w:r>
        <w:rPr>
          <w:snapToGrid w:val="0"/>
          <w:sz w:val="20"/>
          <w:lang w:val="fr-FR"/>
        </w:rPr>
        <w:t>B</w:t>
      </w:r>
      <w:r w:rsidR="00605D6C" w:rsidRPr="005E395C">
        <w:rPr>
          <w:snapToGrid w:val="0"/>
          <w:sz w:val="20"/>
          <w:lang w:val="fr-FR"/>
        </w:rPr>
        <w:t xml:space="preserve">alance </w:t>
      </w:r>
      <w:proofErr w:type="spellStart"/>
      <w:r w:rsidR="00605D6C" w:rsidRPr="005E395C">
        <w:rPr>
          <w:snapToGrid w:val="0"/>
          <w:sz w:val="20"/>
          <w:lang w:val="fr-FR"/>
        </w:rPr>
        <w:t>sheet</w:t>
      </w:r>
      <w:proofErr w:type="spellEnd"/>
      <w:r w:rsidR="00605D6C" w:rsidRPr="005E395C">
        <w:rPr>
          <w:snapToGrid w:val="0"/>
          <w:sz w:val="20"/>
          <w:lang w:val="fr-FR"/>
        </w:rPr>
        <w:t xml:space="preserve"> format.</w:t>
      </w:r>
    </w:p>
    <w:p w:rsidR="00605D6C" w:rsidRPr="003B3770" w:rsidRDefault="00605D6C" w:rsidP="00605D6C">
      <w:pPr>
        <w:jc w:val="both"/>
        <w:rPr>
          <w:b/>
          <w:snapToGrid w:val="0"/>
          <w:sz w:val="20"/>
        </w:rPr>
      </w:pPr>
      <w:r w:rsidRPr="005E395C">
        <w:rPr>
          <w:snapToGrid w:val="0"/>
          <w:sz w:val="20"/>
        </w:rPr>
        <w:t xml:space="preserve">The following balance sheet has been submitted to you by an inexperienced bookkeeper. List your suggestions for improvements in the format of the balance sheet. </w:t>
      </w:r>
      <w:r w:rsidRPr="003B3770">
        <w:rPr>
          <w:b/>
          <w:snapToGrid w:val="0"/>
          <w:sz w:val="20"/>
        </w:rPr>
        <w:t>Consider both terminology deficiencies as well as classification inaccuracies.</w:t>
      </w:r>
    </w:p>
    <w:p w:rsidR="00605D6C" w:rsidRPr="005E395C" w:rsidRDefault="00605D6C" w:rsidP="00605D6C">
      <w:pPr>
        <w:jc w:val="both"/>
        <w:rPr>
          <w:snapToGrid w:val="0"/>
          <w:sz w:val="20"/>
        </w:rPr>
      </w:pPr>
    </w:p>
    <w:p w:rsidR="00605D6C" w:rsidRPr="003B3770" w:rsidRDefault="00605D6C" w:rsidP="00605D6C">
      <w:pPr>
        <w:jc w:val="both"/>
        <w:rPr>
          <w:b/>
          <w:snapToGrid w:val="0"/>
          <w:sz w:val="20"/>
        </w:rPr>
      </w:pPr>
      <w:r w:rsidRPr="003B3770">
        <w:rPr>
          <w:b/>
          <w:snapToGrid w:val="0"/>
          <w:sz w:val="20"/>
        </w:rPr>
        <w:t xml:space="preserve">Please list all deficiencies and why they should be adjusted. Note: The balance sheet, even with all the corrections, will not balance when completed. </w:t>
      </w:r>
    </w:p>
    <w:p w:rsidR="00605D6C" w:rsidRPr="005E395C" w:rsidRDefault="00605D6C" w:rsidP="00605D6C">
      <w:pPr>
        <w:spacing w:line="300" w:lineRule="atLeast"/>
        <w:jc w:val="center"/>
        <w:rPr>
          <w:snapToGrid w:val="0"/>
          <w:sz w:val="20"/>
        </w:rPr>
      </w:pPr>
      <w:r w:rsidRPr="005E395C">
        <w:rPr>
          <w:snapToGrid w:val="0"/>
          <w:sz w:val="20"/>
        </w:rPr>
        <w:t>Jasper Industries, Inc.</w:t>
      </w:r>
    </w:p>
    <w:p w:rsidR="00605D6C" w:rsidRPr="005E395C" w:rsidRDefault="00605D6C" w:rsidP="00605D6C">
      <w:pPr>
        <w:jc w:val="center"/>
        <w:rPr>
          <w:snapToGrid w:val="0"/>
          <w:sz w:val="20"/>
        </w:rPr>
      </w:pPr>
      <w:r w:rsidRPr="005E395C">
        <w:rPr>
          <w:snapToGrid w:val="0"/>
          <w:sz w:val="20"/>
        </w:rPr>
        <w:t>Balance Sheet</w:t>
      </w:r>
    </w:p>
    <w:p w:rsidR="00605D6C" w:rsidRPr="005E395C" w:rsidRDefault="00605D6C" w:rsidP="00605D6C">
      <w:pPr>
        <w:jc w:val="center"/>
        <w:rPr>
          <w:snapToGrid w:val="0"/>
          <w:sz w:val="20"/>
        </w:rPr>
      </w:pPr>
      <w:r w:rsidRPr="005E395C">
        <w:rPr>
          <w:snapToGrid w:val="0"/>
          <w:sz w:val="20"/>
        </w:rPr>
        <w:t>For the Period Ended 12/31/10</w:t>
      </w:r>
    </w:p>
    <w:p w:rsidR="00605D6C" w:rsidRPr="005E395C" w:rsidRDefault="00605D6C" w:rsidP="00605D6C">
      <w:pPr>
        <w:spacing w:line="300" w:lineRule="atLeast"/>
        <w:jc w:val="center"/>
        <w:rPr>
          <w:snapToGrid w:val="0"/>
          <w:sz w:val="20"/>
          <w:u w:val="single"/>
        </w:rPr>
      </w:pPr>
      <w:r w:rsidRPr="005E395C">
        <w:rPr>
          <w:snapToGrid w:val="0"/>
          <w:sz w:val="20"/>
          <w:u w:val="single"/>
        </w:rPr>
        <w:t>Assets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>Fixed Assets—Tangible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Equipment</w:t>
      </w:r>
      <w:r w:rsidRPr="005E395C">
        <w:rPr>
          <w:snapToGrid w:val="0"/>
          <w:sz w:val="20"/>
        </w:rPr>
        <w:tab/>
        <w:t>$110,000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537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Less:  reserve for depreciation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(40,000</w:t>
      </w:r>
      <w:r w:rsidRPr="005E395C">
        <w:rPr>
          <w:snapToGrid w:val="0"/>
          <w:sz w:val="20"/>
        </w:rPr>
        <w:t>)</w:t>
      </w:r>
      <w:r w:rsidRPr="005E395C">
        <w:rPr>
          <w:snapToGrid w:val="0"/>
          <w:sz w:val="20"/>
        </w:rPr>
        <w:tab/>
        <w:t>$  70,000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Factory supplies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22,000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Land and buildings</w:t>
      </w:r>
      <w:r w:rsidRPr="005E395C">
        <w:rPr>
          <w:snapToGrid w:val="0"/>
          <w:sz w:val="20"/>
        </w:rPr>
        <w:tab/>
        <w:t>400,000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537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Less:  reserve for depreciation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>(150,000</w:t>
      </w:r>
      <w:r w:rsidRPr="005E395C">
        <w:rPr>
          <w:snapToGrid w:val="0"/>
          <w:sz w:val="20"/>
        </w:rPr>
        <w:t>)</w:t>
      </w:r>
      <w:r w:rsidRPr="005E395C">
        <w:rPr>
          <w:snapToGrid w:val="0"/>
          <w:sz w:val="20"/>
        </w:rPr>
        <w:tab/>
        <w:t>250,000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Plant site held for future use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  90,000</w:t>
      </w:r>
      <w:r w:rsidRPr="005E395C">
        <w:rPr>
          <w:snapToGrid w:val="0"/>
          <w:sz w:val="20"/>
        </w:rPr>
        <w:tab/>
        <w:t>$   432,000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>Current Assets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Accounts receivable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175,000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Cash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80,000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Inventory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220,000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Treasury stock (at cost)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  20,000</w:t>
      </w:r>
      <w:r w:rsidRPr="005E395C">
        <w:rPr>
          <w:snapToGrid w:val="0"/>
          <w:sz w:val="20"/>
        </w:rPr>
        <w:tab/>
        <w:t>495,000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>Fixed Assets--Intangible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Goodwill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80,000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Notes receivable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 xml:space="preserve">    40,000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Patents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 xml:space="preserve"> </w:t>
      </w:r>
      <w:r w:rsidRPr="005E395C">
        <w:rPr>
          <w:snapToGrid w:val="0"/>
          <w:sz w:val="20"/>
          <w:u w:val="single"/>
        </w:rPr>
        <w:t xml:space="preserve">    26,000</w:t>
      </w:r>
      <w:r w:rsidRPr="005E395C">
        <w:rPr>
          <w:snapToGrid w:val="0"/>
          <w:sz w:val="20"/>
        </w:rPr>
        <w:tab/>
        <w:t xml:space="preserve">   146,000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>Deferred Charges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Advances to salespersons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60,000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Prepaid rent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27,000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Returnable containers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  75,000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   162,000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  <w:lang w:val="fr-FR"/>
        </w:rPr>
      </w:pP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lang w:val="fr-FR"/>
        </w:rPr>
        <w:t>TOTAL ASSETS</w:t>
      </w:r>
      <w:r w:rsidRPr="005E395C">
        <w:rPr>
          <w:snapToGrid w:val="0"/>
          <w:sz w:val="20"/>
          <w:lang w:val="fr-FR"/>
        </w:rPr>
        <w:tab/>
      </w:r>
      <w:r w:rsidRPr="005E395C">
        <w:rPr>
          <w:snapToGrid w:val="0"/>
          <w:sz w:val="20"/>
          <w:lang w:val="fr-FR"/>
        </w:rPr>
        <w:tab/>
      </w:r>
      <w:r w:rsidRPr="005E395C">
        <w:rPr>
          <w:snapToGrid w:val="0"/>
          <w:sz w:val="20"/>
          <w:lang w:val="fr-FR"/>
        </w:rPr>
        <w:tab/>
      </w:r>
      <w:r w:rsidRPr="005E395C">
        <w:rPr>
          <w:snapToGrid w:val="0"/>
          <w:sz w:val="20"/>
          <w:u w:val="double"/>
          <w:lang w:val="fr-FR"/>
        </w:rPr>
        <w:t>$1,235,000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spacing w:line="300" w:lineRule="atLeast"/>
        <w:jc w:val="center"/>
        <w:rPr>
          <w:snapToGrid w:val="0"/>
          <w:sz w:val="20"/>
          <w:lang w:val="fr-FR"/>
        </w:rPr>
      </w:pPr>
      <w:r w:rsidRPr="005E395C">
        <w:rPr>
          <w:snapToGrid w:val="0"/>
          <w:sz w:val="20"/>
          <w:u w:val="single"/>
          <w:lang w:val="fr-FR"/>
        </w:rPr>
        <w:t>Liabilities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  <w:lang w:val="fr-FR"/>
        </w:rPr>
      </w:pPr>
      <w:r w:rsidRPr="005E395C">
        <w:rPr>
          <w:snapToGrid w:val="0"/>
          <w:sz w:val="20"/>
          <w:lang w:val="fr-FR"/>
        </w:rPr>
        <w:t>Current Liabilities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  <w:lang w:val="fr-FR"/>
        </w:rPr>
        <w:tab/>
      </w:r>
      <w:r w:rsidRPr="005E395C">
        <w:rPr>
          <w:snapToGrid w:val="0"/>
          <w:sz w:val="20"/>
        </w:rPr>
        <w:t>Accounts payable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$140,000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Allowance for doubtful accounts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8,000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Common stock dividend distributable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35,000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Income taxes payable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 xml:space="preserve">    42,000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Sales taxes payable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  17,000</w:t>
      </w:r>
      <w:r w:rsidRPr="005E395C">
        <w:rPr>
          <w:snapToGrid w:val="0"/>
          <w:sz w:val="20"/>
        </w:rPr>
        <w:tab/>
        <w:t>$   242,000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>Long-Term Liabilities, 5% debenture bonds, due 2013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500,000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>Reserve for contingencies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150,000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   650,000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  <w:u w:val="double"/>
        </w:rPr>
      </w:pP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TOTAL LIABILITIES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single"/>
        </w:rPr>
        <w:t xml:space="preserve">     892,000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spacing w:line="300" w:lineRule="atLeast"/>
        <w:jc w:val="center"/>
        <w:rPr>
          <w:snapToGrid w:val="0"/>
          <w:sz w:val="20"/>
          <w:u w:val="single"/>
        </w:rPr>
      </w:pPr>
      <w:r w:rsidRPr="005E395C">
        <w:rPr>
          <w:snapToGrid w:val="0"/>
          <w:sz w:val="20"/>
          <w:u w:val="single"/>
        </w:rPr>
        <w:t>Equity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>Capital stock, $10.00 par value, issued 12,000 shares with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60 shares held as treasury stock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$150,000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Capital surplus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90,000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804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Dividends paid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 xml:space="preserve"> (20,000)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  <w:t>Earned surplus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 xml:space="preserve"> </w:t>
      </w:r>
      <w:r w:rsidRPr="005E395C">
        <w:rPr>
          <w:snapToGrid w:val="0"/>
          <w:sz w:val="20"/>
          <w:u w:val="single"/>
        </w:rPr>
        <w:t xml:space="preserve">  123,000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TOTAL EQUITY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 xml:space="preserve"> </w:t>
      </w:r>
      <w:r w:rsidRPr="005E395C">
        <w:rPr>
          <w:snapToGrid w:val="0"/>
          <w:sz w:val="20"/>
          <w:u w:val="single"/>
        </w:rPr>
        <w:t xml:space="preserve">     343,000</w:t>
      </w:r>
    </w:p>
    <w:p w:rsidR="00605D6C" w:rsidRPr="005E395C" w:rsidRDefault="00605D6C" w:rsidP="00605D6C">
      <w:pPr>
        <w:tabs>
          <w:tab w:val="left" w:pos="360"/>
          <w:tab w:val="left" w:pos="720"/>
          <w:tab w:val="left" w:pos="1080"/>
          <w:tab w:val="right" w:pos="6480"/>
          <w:tab w:val="right" w:pos="7740"/>
          <w:tab w:val="right" w:pos="9180"/>
        </w:tabs>
        <w:rPr>
          <w:snapToGrid w:val="0"/>
          <w:sz w:val="20"/>
        </w:rPr>
      </w:pP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  <w:t>TOTAL LIABILITIES AND EQUITY</w:t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</w:rPr>
        <w:tab/>
      </w:r>
      <w:r w:rsidRPr="005E395C">
        <w:rPr>
          <w:snapToGrid w:val="0"/>
          <w:sz w:val="20"/>
          <w:u w:val="double"/>
        </w:rPr>
        <w:t>$1,235,000</w:t>
      </w:r>
    </w:p>
    <w:p w:rsidR="004E1F8F" w:rsidRDefault="004E1F8F"/>
    <w:sectPr w:rsidR="004E1F8F" w:rsidSect="004E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D6C"/>
    <w:rsid w:val="000545D6"/>
    <w:rsid w:val="003B3770"/>
    <w:rsid w:val="004E0046"/>
    <w:rsid w:val="004E1F8F"/>
    <w:rsid w:val="00605D6C"/>
    <w:rsid w:val="00627939"/>
    <w:rsid w:val="0079391F"/>
    <w:rsid w:val="00CB5942"/>
    <w:rsid w:val="00E4062B"/>
    <w:rsid w:val="00F602B0"/>
    <w:rsid w:val="00F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6C"/>
    <w:pPr>
      <w:spacing w:before="0" w:beforeAutospacing="0" w:after="0"/>
      <w:ind w:left="0" w:firstLine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snyder31</cp:lastModifiedBy>
  <cp:revision>2</cp:revision>
  <dcterms:created xsi:type="dcterms:W3CDTF">2010-01-04T20:30:00Z</dcterms:created>
  <dcterms:modified xsi:type="dcterms:W3CDTF">2010-01-04T20:30:00Z</dcterms:modified>
</cp:coreProperties>
</file>