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33" w:rsidRPr="005E3E88" w:rsidRDefault="00056633" w:rsidP="00056633">
      <w:pPr>
        <w:keepNext/>
        <w:keepLines/>
        <w:widowControl w:val="0"/>
        <w:autoSpaceDE w:val="0"/>
        <w:autoSpaceDN w:val="0"/>
        <w:adjustRightInd w:val="0"/>
        <w:spacing w:after="0" w:line="240" w:lineRule="auto"/>
        <w:rPr>
          <w:rFonts w:ascii="Times New Roman" w:hAnsi="Times New Roman"/>
          <w:sz w:val="24"/>
          <w:szCs w:val="24"/>
        </w:rPr>
      </w:pPr>
      <w:r w:rsidRPr="005E3E88">
        <w:rPr>
          <w:rFonts w:ascii="Times New Roman" w:hAnsi="Times New Roman"/>
          <w:sz w:val="24"/>
          <w:szCs w:val="24"/>
        </w:rPr>
        <w:t>The following unit data were assembled for the heating process of Morgan Processing, Inc., for the month of August. Direct materials are added at the beginning of the process. Conversion costs are added uniformly over the production process. The company uses the FIFO process costing method.</w:t>
      </w:r>
    </w:p>
    <w:p w:rsidR="00056633" w:rsidRPr="005E3E88" w:rsidRDefault="00056633" w:rsidP="00056633">
      <w:pPr>
        <w:keepNext/>
        <w:keepLines/>
        <w:widowControl w:val="0"/>
        <w:autoSpaceDE w:val="0"/>
        <w:autoSpaceDN w:val="0"/>
        <w:adjustRightInd w:val="0"/>
        <w:spacing w:after="0" w:line="240" w:lineRule="auto"/>
        <w:rPr>
          <w:rFonts w:ascii="Times New Roman" w:hAnsi="Times New Roman"/>
          <w:sz w:val="24"/>
          <w:szCs w:val="24"/>
        </w:rPr>
      </w:pPr>
      <w:r w:rsidRPr="005E3E88">
        <w:rPr>
          <w:rFonts w:ascii="Times New Roman" w:hAnsi="Times New Roman"/>
          <w:sz w:val="24"/>
          <w:szCs w:val="24"/>
        </w:rPr>
        <w:t xml:space="preserve"> </w:t>
      </w:r>
    </w:p>
    <w:tbl>
      <w:tblPr>
        <w:tblW w:w="0" w:type="auto"/>
        <w:tblInd w:w="5" w:type="dxa"/>
        <w:tblLayout w:type="fixed"/>
        <w:tblCellMar>
          <w:left w:w="0" w:type="dxa"/>
          <w:right w:w="0" w:type="dxa"/>
        </w:tblCellMar>
        <w:tblLook w:val="0000"/>
      </w:tblPr>
      <w:tblGrid>
        <w:gridCol w:w="3600"/>
        <w:gridCol w:w="630"/>
      </w:tblGrid>
      <w:tr w:rsidR="00056633" w:rsidRPr="005E3E88" w:rsidTr="00B0189A">
        <w:trPr>
          <w:cantSplit/>
        </w:trPr>
        <w:tc>
          <w:tcPr>
            <w:tcW w:w="3600" w:type="dxa"/>
            <w:tcBorders>
              <w:top w:val="single" w:sz="4" w:space="0" w:color="auto"/>
              <w:left w:val="single" w:sz="4" w:space="0" w:color="auto"/>
              <w:bottom w:val="nil"/>
              <w:right w:val="nil"/>
            </w:tcBorders>
          </w:tcPr>
          <w:p w:rsidR="00056633" w:rsidRPr="005E3E88" w:rsidRDefault="00056633" w:rsidP="00B0189A">
            <w:pPr>
              <w:keepNext/>
              <w:keepLines/>
              <w:widowControl w:val="0"/>
              <w:autoSpaceDE w:val="0"/>
              <w:autoSpaceDN w:val="0"/>
              <w:adjustRightInd w:val="0"/>
              <w:spacing w:after="0" w:line="240" w:lineRule="auto"/>
              <w:rPr>
                <w:rFonts w:ascii="Times New Roman" w:hAnsi="Times New Roman"/>
                <w:sz w:val="24"/>
                <w:szCs w:val="24"/>
              </w:rPr>
            </w:pPr>
          </w:p>
        </w:tc>
        <w:tc>
          <w:tcPr>
            <w:tcW w:w="630" w:type="dxa"/>
            <w:tcBorders>
              <w:top w:val="single" w:sz="4" w:space="0" w:color="auto"/>
              <w:left w:val="nil"/>
              <w:bottom w:val="nil"/>
              <w:right w:val="single" w:sz="4" w:space="0" w:color="auto"/>
            </w:tcBorders>
          </w:tcPr>
          <w:p w:rsidR="00056633" w:rsidRPr="005E3E88" w:rsidRDefault="00056633" w:rsidP="00B0189A">
            <w:pPr>
              <w:keepNext/>
              <w:keepLines/>
              <w:widowControl w:val="0"/>
              <w:autoSpaceDE w:val="0"/>
              <w:autoSpaceDN w:val="0"/>
              <w:adjustRightInd w:val="0"/>
              <w:spacing w:after="0" w:line="240" w:lineRule="auto"/>
              <w:jc w:val="center"/>
              <w:rPr>
                <w:rFonts w:ascii="Times New Roman" w:hAnsi="Times New Roman"/>
                <w:i/>
                <w:iCs/>
              </w:rPr>
            </w:pPr>
            <w:r w:rsidRPr="005E3E88">
              <w:rPr>
                <w:rFonts w:ascii="Times New Roman" w:hAnsi="Times New Roman"/>
                <w:b/>
                <w:bCs/>
              </w:rPr>
              <w:t>Units</w:t>
            </w:r>
          </w:p>
        </w:tc>
      </w:tr>
      <w:tr w:rsidR="00056633" w:rsidRPr="005E3E88" w:rsidTr="00B0189A">
        <w:trPr>
          <w:cantSplit/>
        </w:trPr>
        <w:tc>
          <w:tcPr>
            <w:tcW w:w="3600" w:type="dxa"/>
            <w:tcBorders>
              <w:top w:val="nil"/>
              <w:left w:val="single" w:sz="4" w:space="0" w:color="auto"/>
              <w:bottom w:val="nil"/>
              <w:right w:val="nil"/>
            </w:tcBorders>
          </w:tcPr>
          <w:p w:rsidR="00056633" w:rsidRPr="005E3E88" w:rsidRDefault="00056633" w:rsidP="00B0189A">
            <w:pPr>
              <w:keepNext/>
              <w:keepLines/>
              <w:widowControl w:val="0"/>
              <w:autoSpaceDE w:val="0"/>
              <w:autoSpaceDN w:val="0"/>
              <w:adjustRightInd w:val="0"/>
              <w:spacing w:after="0" w:line="240" w:lineRule="auto"/>
              <w:rPr>
                <w:rFonts w:ascii="Times New Roman" w:hAnsi="Times New Roman"/>
              </w:rPr>
            </w:pPr>
            <w:r w:rsidRPr="005E3E88">
              <w:rPr>
                <w:rFonts w:ascii="Times New Roman" w:hAnsi="Times New Roman"/>
              </w:rPr>
              <w:t xml:space="preserve"> Beginning work in process inventory </w:t>
            </w:r>
          </w:p>
          <w:p w:rsidR="00056633" w:rsidRPr="005E3E88" w:rsidRDefault="00056633" w:rsidP="00B0189A">
            <w:pPr>
              <w:keepNext/>
              <w:keepLines/>
              <w:widowControl w:val="0"/>
              <w:autoSpaceDE w:val="0"/>
              <w:autoSpaceDN w:val="0"/>
              <w:adjustRightInd w:val="0"/>
              <w:spacing w:after="0" w:line="240" w:lineRule="auto"/>
              <w:rPr>
                <w:rFonts w:ascii="Times New Roman" w:hAnsi="Times New Roman"/>
              </w:rPr>
            </w:pPr>
            <w:r w:rsidRPr="005E3E88">
              <w:rPr>
                <w:rFonts w:ascii="Times New Roman" w:hAnsi="Times New Roman"/>
              </w:rPr>
              <w:t xml:space="preserve">   (30 percent complete)</w:t>
            </w:r>
          </w:p>
        </w:tc>
        <w:tc>
          <w:tcPr>
            <w:tcW w:w="630" w:type="dxa"/>
            <w:tcBorders>
              <w:top w:val="nil"/>
              <w:left w:val="nil"/>
              <w:bottom w:val="nil"/>
              <w:right w:val="single" w:sz="4" w:space="0" w:color="auto"/>
            </w:tcBorders>
          </w:tcPr>
          <w:p w:rsidR="00056633" w:rsidRPr="005E3E88" w:rsidRDefault="00056633" w:rsidP="00B0189A">
            <w:pPr>
              <w:keepNext/>
              <w:keepLines/>
              <w:widowControl w:val="0"/>
              <w:autoSpaceDE w:val="0"/>
              <w:autoSpaceDN w:val="0"/>
              <w:adjustRightInd w:val="0"/>
              <w:spacing w:after="0" w:line="240" w:lineRule="auto"/>
              <w:jc w:val="right"/>
              <w:rPr>
                <w:rFonts w:ascii="Times New Roman" w:hAnsi="Times New Roman"/>
              </w:rPr>
            </w:pPr>
          </w:p>
          <w:p w:rsidR="00056633" w:rsidRPr="005E3E88" w:rsidRDefault="00056633" w:rsidP="00B0189A">
            <w:pPr>
              <w:keepNext/>
              <w:keepLines/>
              <w:widowControl w:val="0"/>
              <w:autoSpaceDE w:val="0"/>
              <w:autoSpaceDN w:val="0"/>
              <w:adjustRightInd w:val="0"/>
              <w:spacing w:after="0" w:line="240" w:lineRule="auto"/>
              <w:jc w:val="right"/>
              <w:rPr>
                <w:rFonts w:ascii="Times New Roman" w:hAnsi="Times New Roman"/>
              </w:rPr>
            </w:pPr>
            <w:r w:rsidRPr="005E3E88">
              <w:rPr>
                <w:rFonts w:ascii="Times New Roman" w:hAnsi="Times New Roman"/>
              </w:rPr>
              <w:t>5,000</w:t>
            </w:r>
          </w:p>
        </w:tc>
      </w:tr>
      <w:tr w:rsidR="00056633" w:rsidRPr="005E3E88" w:rsidTr="00B0189A">
        <w:trPr>
          <w:cantSplit/>
        </w:trPr>
        <w:tc>
          <w:tcPr>
            <w:tcW w:w="3600" w:type="dxa"/>
            <w:tcBorders>
              <w:top w:val="nil"/>
              <w:left w:val="single" w:sz="4" w:space="0" w:color="auto"/>
              <w:bottom w:val="nil"/>
              <w:right w:val="nil"/>
            </w:tcBorders>
          </w:tcPr>
          <w:p w:rsidR="00056633" w:rsidRPr="005E3E88" w:rsidRDefault="00056633" w:rsidP="00B0189A">
            <w:pPr>
              <w:keepNext/>
              <w:keepLines/>
              <w:widowControl w:val="0"/>
              <w:autoSpaceDE w:val="0"/>
              <w:autoSpaceDN w:val="0"/>
              <w:adjustRightInd w:val="0"/>
              <w:spacing w:after="0" w:line="240" w:lineRule="auto"/>
              <w:rPr>
                <w:rFonts w:ascii="Times New Roman" w:hAnsi="Times New Roman"/>
              </w:rPr>
            </w:pPr>
            <w:r w:rsidRPr="005E3E88">
              <w:rPr>
                <w:rFonts w:ascii="Times New Roman" w:hAnsi="Times New Roman"/>
              </w:rPr>
              <w:t xml:space="preserve"> Units started in August</w:t>
            </w:r>
          </w:p>
        </w:tc>
        <w:tc>
          <w:tcPr>
            <w:tcW w:w="630" w:type="dxa"/>
            <w:tcBorders>
              <w:top w:val="nil"/>
              <w:left w:val="nil"/>
              <w:bottom w:val="nil"/>
              <w:right w:val="single" w:sz="4" w:space="0" w:color="auto"/>
            </w:tcBorders>
          </w:tcPr>
          <w:p w:rsidR="00056633" w:rsidRPr="005E3E88" w:rsidRDefault="00056633" w:rsidP="00B0189A">
            <w:pPr>
              <w:keepNext/>
              <w:keepLines/>
              <w:widowControl w:val="0"/>
              <w:autoSpaceDE w:val="0"/>
              <w:autoSpaceDN w:val="0"/>
              <w:adjustRightInd w:val="0"/>
              <w:spacing w:after="0" w:line="240" w:lineRule="auto"/>
              <w:jc w:val="right"/>
              <w:rPr>
                <w:rFonts w:ascii="Times New Roman" w:hAnsi="Times New Roman"/>
              </w:rPr>
            </w:pPr>
            <w:r w:rsidRPr="005E3E88">
              <w:rPr>
                <w:rFonts w:ascii="Times New Roman" w:hAnsi="Times New Roman"/>
              </w:rPr>
              <w:t>44,000</w:t>
            </w:r>
          </w:p>
        </w:tc>
      </w:tr>
      <w:tr w:rsidR="00056633" w:rsidRPr="005E3E88" w:rsidTr="00B0189A">
        <w:trPr>
          <w:cantSplit/>
        </w:trPr>
        <w:tc>
          <w:tcPr>
            <w:tcW w:w="3600" w:type="dxa"/>
            <w:tcBorders>
              <w:top w:val="nil"/>
              <w:left w:val="single" w:sz="4" w:space="0" w:color="auto"/>
              <w:bottom w:val="single" w:sz="4" w:space="0" w:color="auto"/>
              <w:right w:val="nil"/>
            </w:tcBorders>
          </w:tcPr>
          <w:p w:rsidR="00056633" w:rsidRPr="005E3E88" w:rsidRDefault="00056633" w:rsidP="00B0189A">
            <w:pPr>
              <w:keepNext/>
              <w:keepLines/>
              <w:widowControl w:val="0"/>
              <w:autoSpaceDE w:val="0"/>
              <w:autoSpaceDN w:val="0"/>
              <w:adjustRightInd w:val="0"/>
              <w:spacing w:after="0" w:line="240" w:lineRule="auto"/>
              <w:rPr>
                <w:rFonts w:ascii="Times New Roman" w:hAnsi="Times New Roman"/>
              </w:rPr>
            </w:pPr>
            <w:r w:rsidRPr="005E3E88">
              <w:rPr>
                <w:rFonts w:ascii="Times New Roman" w:hAnsi="Times New Roman"/>
              </w:rPr>
              <w:t xml:space="preserve"> Ending work in process</w:t>
            </w:r>
          </w:p>
          <w:p w:rsidR="00056633" w:rsidRPr="005E3E88" w:rsidRDefault="00056633" w:rsidP="00B0189A">
            <w:pPr>
              <w:keepNext/>
              <w:keepLines/>
              <w:widowControl w:val="0"/>
              <w:autoSpaceDE w:val="0"/>
              <w:autoSpaceDN w:val="0"/>
              <w:adjustRightInd w:val="0"/>
              <w:spacing w:after="0" w:line="240" w:lineRule="auto"/>
              <w:rPr>
                <w:rFonts w:ascii="Times New Roman" w:hAnsi="Times New Roman"/>
              </w:rPr>
            </w:pPr>
            <w:r w:rsidRPr="005E3E88">
              <w:rPr>
                <w:rFonts w:ascii="Times New Roman" w:hAnsi="Times New Roman"/>
              </w:rPr>
              <w:t xml:space="preserve">   (60 percent complete)</w:t>
            </w:r>
          </w:p>
        </w:tc>
        <w:tc>
          <w:tcPr>
            <w:tcW w:w="630" w:type="dxa"/>
            <w:tcBorders>
              <w:top w:val="nil"/>
              <w:left w:val="nil"/>
              <w:bottom w:val="single" w:sz="4" w:space="0" w:color="auto"/>
              <w:right w:val="single" w:sz="4" w:space="0" w:color="auto"/>
            </w:tcBorders>
          </w:tcPr>
          <w:p w:rsidR="00056633" w:rsidRPr="005E3E88" w:rsidRDefault="00056633" w:rsidP="00B0189A">
            <w:pPr>
              <w:keepNext/>
              <w:keepLines/>
              <w:widowControl w:val="0"/>
              <w:autoSpaceDE w:val="0"/>
              <w:autoSpaceDN w:val="0"/>
              <w:adjustRightInd w:val="0"/>
              <w:spacing w:after="0" w:line="240" w:lineRule="auto"/>
              <w:jc w:val="right"/>
              <w:rPr>
                <w:rFonts w:ascii="Times New Roman" w:hAnsi="Times New Roman"/>
              </w:rPr>
            </w:pPr>
          </w:p>
          <w:p w:rsidR="00056633" w:rsidRPr="005E3E88" w:rsidRDefault="00056633" w:rsidP="00B0189A">
            <w:pPr>
              <w:keepNext/>
              <w:keepLines/>
              <w:widowControl w:val="0"/>
              <w:autoSpaceDE w:val="0"/>
              <w:autoSpaceDN w:val="0"/>
              <w:adjustRightInd w:val="0"/>
              <w:spacing w:after="0" w:line="240" w:lineRule="auto"/>
              <w:jc w:val="right"/>
              <w:rPr>
                <w:rFonts w:ascii="Times New Roman" w:hAnsi="Times New Roman"/>
              </w:rPr>
            </w:pPr>
            <w:r w:rsidRPr="005E3E88">
              <w:rPr>
                <w:rFonts w:ascii="Times New Roman" w:hAnsi="Times New Roman"/>
              </w:rPr>
              <w:t>4,500</w:t>
            </w:r>
          </w:p>
        </w:tc>
      </w:tr>
    </w:tbl>
    <w:p w:rsidR="00056633" w:rsidRPr="005E3E88" w:rsidRDefault="00056633" w:rsidP="00056633">
      <w:pPr>
        <w:keepNext/>
        <w:keepLines/>
        <w:widowControl w:val="0"/>
        <w:autoSpaceDE w:val="0"/>
        <w:autoSpaceDN w:val="0"/>
        <w:adjustRightInd w:val="0"/>
        <w:spacing w:after="0" w:line="240" w:lineRule="auto"/>
        <w:jc w:val="right"/>
        <w:rPr>
          <w:rFonts w:ascii="Times New Roman" w:hAnsi="Times New Roman"/>
          <w:sz w:val="24"/>
          <w:szCs w:val="24"/>
        </w:rPr>
      </w:pPr>
    </w:p>
    <w:p w:rsidR="00056633" w:rsidRPr="005E3E88" w:rsidRDefault="00056633" w:rsidP="00056633">
      <w:pPr>
        <w:widowControl w:val="0"/>
        <w:autoSpaceDE w:val="0"/>
        <w:autoSpaceDN w:val="0"/>
        <w:adjustRightInd w:val="0"/>
        <w:spacing w:after="0" w:line="240" w:lineRule="auto"/>
        <w:rPr>
          <w:rFonts w:ascii="Times New Roman" w:hAnsi="Times New Roman"/>
          <w:sz w:val="24"/>
          <w:szCs w:val="24"/>
        </w:rPr>
      </w:pPr>
    </w:p>
    <w:tbl>
      <w:tblPr>
        <w:tblW w:w="0" w:type="auto"/>
        <w:tblInd w:w="60" w:type="dxa"/>
        <w:tblLayout w:type="fixed"/>
        <w:tblCellMar>
          <w:left w:w="60" w:type="dxa"/>
          <w:right w:w="60" w:type="dxa"/>
        </w:tblCellMar>
        <w:tblLook w:val="0000"/>
      </w:tblPr>
      <w:tblGrid>
        <w:gridCol w:w="720"/>
        <w:gridCol w:w="8640"/>
      </w:tblGrid>
      <w:tr w:rsidR="00056633" w:rsidRPr="005E3E88" w:rsidTr="00B0189A">
        <w:tc>
          <w:tcPr>
            <w:tcW w:w="720" w:type="dxa"/>
            <w:tcBorders>
              <w:top w:val="nil"/>
              <w:left w:val="nil"/>
              <w:bottom w:val="nil"/>
              <w:right w:val="nil"/>
            </w:tcBorders>
          </w:tcPr>
          <w:p w:rsidR="00056633" w:rsidRPr="005E3E88" w:rsidRDefault="00056633" w:rsidP="00B0189A">
            <w:pPr>
              <w:keepNext/>
              <w:keepLines/>
              <w:widowControl w:val="0"/>
              <w:autoSpaceDE w:val="0"/>
              <w:autoSpaceDN w:val="0"/>
              <w:adjustRightInd w:val="0"/>
              <w:spacing w:after="0" w:line="240" w:lineRule="auto"/>
              <w:jc w:val="right"/>
              <w:rPr>
                <w:rFonts w:ascii="Times New Roman" w:hAnsi="Times New Roman"/>
                <w:sz w:val="24"/>
                <w:szCs w:val="24"/>
              </w:rPr>
            </w:pPr>
          </w:p>
        </w:tc>
        <w:tc>
          <w:tcPr>
            <w:tcW w:w="8640" w:type="dxa"/>
            <w:tcBorders>
              <w:top w:val="nil"/>
              <w:left w:val="nil"/>
              <w:bottom w:val="nil"/>
              <w:right w:val="nil"/>
            </w:tcBorders>
          </w:tcPr>
          <w:p w:rsidR="00056633" w:rsidRPr="005E3E88" w:rsidRDefault="00056633" w:rsidP="00B0189A">
            <w:pPr>
              <w:keepNext/>
              <w:keepLines/>
              <w:widowControl w:val="0"/>
              <w:autoSpaceDE w:val="0"/>
              <w:autoSpaceDN w:val="0"/>
              <w:adjustRightInd w:val="0"/>
              <w:spacing w:after="0" w:line="240" w:lineRule="auto"/>
              <w:rPr>
                <w:rFonts w:ascii="Times New Roman" w:hAnsi="Times New Roman"/>
                <w:sz w:val="24"/>
                <w:szCs w:val="24"/>
              </w:rPr>
            </w:pPr>
            <w:r w:rsidRPr="005E3E88">
              <w:rPr>
                <w:rFonts w:ascii="Times New Roman" w:hAnsi="Times New Roman"/>
                <w:sz w:val="24"/>
                <w:szCs w:val="24"/>
              </w:rPr>
              <w:t>The number of equivalent units produced with respect to conversion costs is</w:t>
            </w:r>
          </w:p>
        </w:tc>
      </w:tr>
      <w:tr w:rsidR="00056633" w:rsidRPr="005E3E88" w:rsidTr="00B0189A">
        <w:tc>
          <w:tcPr>
            <w:tcW w:w="720" w:type="dxa"/>
            <w:tcBorders>
              <w:top w:val="nil"/>
              <w:left w:val="nil"/>
              <w:bottom w:val="nil"/>
              <w:right w:val="nil"/>
            </w:tcBorders>
          </w:tcPr>
          <w:p w:rsidR="00056633" w:rsidRPr="005E3E88" w:rsidRDefault="00056633" w:rsidP="00B0189A">
            <w:pPr>
              <w:keepNext/>
              <w:keepLines/>
              <w:widowControl w:val="0"/>
              <w:autoSpaceDE w:val="0"/>
              <w:autoSpaceDN w:val="0"/>
              <w:adjustRightInd w:val="0"/>
              <w:spacing w:after="0" w:line="240" w:lineRule="auto"/>
              <w:jc w:val="right"/>
              <w:rPr>
                <w:rFonts w:ascii="Times New Roman" w:hAnsi="Times New Roman"/>
                <w:sz w:val="24"/>
                <w:szCs w:val="24"/>
              </w:rPr>
            </w:pPr>
          </w:p>
        </w:tc>
        <w:tc>
          <w:tcPr>
            <w:tcW w:w="8640" w:type="dxa"/>
            <w:tcBorders>
              <w:top w:val="nil"/>
              <w:left w:val="nil"/>
              <w:bottom w:val="nil"/>
              <w:right w:val="nil"/>
            </w:tcBorders>
          </w:tcPr>
          <w:p w:rsidR="00056633" w:rsidRPr="005E3E88" w:rsidRDefault="00056633" w:rsidP="00B0189A">
            <w:pPr>
              <w:keepNext/>
              <w:keepLines/>
              <w:widowControl w:val="0"/>
              <w:autoSpaceDE w:val="0"/>
              <w:autoSpaceDN w:val="0"/>
              <w:adjustRightInd w:val="0"/>
              <w:spacing w:after="0" w:line="240" w:lineRule="auto"/>
              <w:rPr>
                <w:rFonts w:ascii="Times New Roman" w:hAnsi="Times New Roman"/>
                <w:sz w:val="24"/>
                <w:szCs w:val="24"/>
              </w:rPr>
            </w:pPr>
            <w:r w:rsidRPr="005E3E88">
              <w:rPr>
                <w:rFonts w:ascii="Times New Roman" w:hAnsi="Times New Roman"/>
                <w:sz w:val="24"/>
                <w:szCs w:val="24"/>
              </w:rPr>
              <w:t>A)  43,700.    B)  45,700.    C)  48,200.    D)  50,200.</w:t>
            </w:r>
          </w:p>
        </w:tc>
      </w:tr>
      <w:tr w:rsidR="00056633" w:rsidRPr="005E3E88" w:rsidTr="00B0189A">
        <w:tc>
          <w:tcPr>
            <w:tcW w:w="720" w:type="dxa"/>
            <w:tcBorders>
              <w:top w:val="nil"/>
              <w:left w:val="nil"/>
              <w:bottom w:val="nil"/>
              <w:right w:val="nil"/>
            </w:tcBorders>
          </w:tcPr>
          <w:p w:rsidR="00056633" w:rsidRPr="005E3E88" w:rsidRDefault="00056633" w:rsidP="00B0189A">
            <w:pPr>
              <w:keepNext/>
              <w:keepLines/>
              <w:widowControl w:val="0"/>
              <w:autoSpaceDE w:val="0"/>
              <w:autoSpaceDN w:val="0"/>
              <w:adjustRightInd w:val="0"/>
              <w:spacing w:after="0" w:line="240" w:lineRule="auto"/>
              <w:jc w:val="right"/>
              <w:rPr>
                <w:rFonts w:ascii="Times New Roman" w:hAnsi="Times New Roman"/>
                <w:sz w:val="24"/>
                <w:szCs w:val="24"/>
              </w:rPr>
            </w:pPr>
          </w:p>
        </w:tc>
        <w:tc>
          <w:tcPr>
            <w:tcW w:w="8640" w:type="dxa"/>
            <w:tcBorders>
              <w:top w:val="nil"/>
              <w:left w:val="nil"/>
              <w:bottom w:val="nil"/>
              <w:right w:val="nil"/>
            </w:tcBorders>
          </w:tcPr>
          <w:p w:rsidR="00056633" w:rsidRPr="005E3E88" w:rsidRDefault="00056633" w:rsidP="00B0189A">
            <w:pPr>
              <w:keepNext/>
              <w:keepLines/>
              <w:widowControl w:val="0"/>
              <w:autoSpaceDE w:val="0"/>
              <w:autoSpaceDN w:val="0"/>
              <w:adjustRightInd w:val="0"/>
              <w:spacing w:after="0" w:line="240" w:lineRule="auto"/>
              <w:rPr>
                <w:rFonts w:ascii="Times New Roman" w:hAnsi="Times New Roman"/>
                <w:sz w:val="24"/>
                <w:szCs w:val="24"/>
              </w:rPr>
            </w:pPr>
          </w:p>
        </w:tc>
      </w:tr>
    </w:tbl>
    <w:p w:rsidR="00056633" w:rsidRPr="005E3E88" w:rsidRDefault="00056633" w:rsidP="00056633">
      <w:pPr>
        <w:widowControl w:val="0"/>
        <w:autoSpaceDE w:val="0"/>
        <w:autoSpaceDN w:val="0"/>
        <w:adjustRightInd w:val="0"/>
        <w:spacing w:after="0" w:line="240" w:lineRule="auto"/>
        <w:rPr>
          <w:rFonts w:ascii="Times New Roman" w:hAnsi="Times New Roman"/>
          <w:sz w:val="24"/>
          <w:szCs w:val="24"/>
        </w:rPr>
      </w:pPr>
    </w:p>
    <w:tbl>
      <w:tblPr>
        <w:tblW w:w="0" w:type="auto"/>
        <w:tblInd w:w="60" w:type="dxa"/>
        <w:tblLayout w:type="fixed"/>
        <w:tblCellMar>
          <w:left w:w="60" w:type="dxa"/>
          <w:right w:w="60" w:type="dxa"/>
        </w:tblCellMar>
        <w:tblLook w:val="0000"/>
      </w:tblPr>
      <w:tblGrid>
        <w:gridCol w:w="720"/>
        <w:gridCol w:w="8640"/>
      </w:tblGrid>
      <w:tr w:rsidR="00056633" w:rsidRPr="005E3E88" w:rsidTr="00B0189A">
        <w:tc>
          <w:tcPr>
            <w:tcW w:w="720" w:type="dxa"/>
            <w:tcBorders>
              <w:top w:val="nil"/>
              <w:left w:val="nil"/>
              <w:bottom w:val="nil"/>
              <w:right w:val="nil"/>
            </w:tcBorders>
          </w:tcPr>
          <w:p w:rsidR="00056633" w:rsidRPr="005E3E88" w:rsidRDefault="00056633" w:rsidP="00B0189A">
            <w:pPr>
              <w:keepNext/>
              <w:keepLines/>
              <w:widowControl w:val="0"/>
              <w:autoSpaceDE w:val="0"/>
              <w:autoSpaceDN w:val="0"/>
              <w:adjustRightInd w:val="0"/>
              <w:spacing w:after="0" w:line="240" w:lineRule="auto"/>
              <w:jc w:val="right"/>
              <w:rPr>
                <w:rFonts w:ascii="Times New Roman" w:hAnsi="Times New Roman"/>
                <w:sz w:val="24"/>
                <w:szCs w:val="24"/>
              </w:rPr>
            </w:pPr>
          </w:p>
        </w:tc>
        <w:tc>
          <w:tcPr>
            <w:tcW w:w="8640" w:type="dxa"/>
            <w:tcBorders>
              <w:top w:val="nil"/>
              <w:left w:val="nil"/>
              <w:bottom w:val="nil"/>
              <w:right w:val="nil"/>
            </w:tcBorders>
          </w:tcPr>
          <w:p w:rsidR="00056633" w:rsidRPr="005E3E88" w:rsidRDefault="00056633" w:rsidP="00B0189A">
            <w:pPr>
              <w:keepNext/>
              <w:keepLines/>
              <w:widowControl w:val="0"/>
              <w:autoSpaceDE w:val="0"/>
              <w:autoSpaceDN w:val="0"/>
              <w:adjustRightInd w:val="0"/>
              <w:spacing w:after="0" w:line="240" w:lineRule="auto"/>
              <w:rPr>
                <w:rFonts w:ascii="Times New Roman" w:hAnsi="Times New Roman"/>
                <w:sz w:val="24"/>
                <w:szCs w:val="24"/>
              </w:rPr>
            </w:pPr>
            <w:r w:rsidRPr="005E3E88">
              <w:rPr>
                <w:rFonts w:ascii="Times New Roman" w:hAnsi="Times New Roman"/>
                <w:sz w:val="24"/>
                <w:szCs w:val="24"/>
              </w:rPr>
              <w:t>The number of equivalent units produced with respect to direct materials costs is</w:t>
            </w:r>
          </w:p>
        </w:tc>
      </w:tr>
      <w:tr w:rsidR="00056633" w:rsidRPr="005E3E88" w:rsidTr="00B0189A">
        <w:tc>
          <w:tcPr>
            <w:tcW w:w="720" w:type="dxa"/>
            <w:tcBorders>
              <w:top w:val="nil"/>
              <w:left w:val="nil"/>
              <w:bottom w:val="nil"/>
              <w:right w:val="nil"/>
            </w:tcBorders>
          </w:tcPr>
          <w:p w:rsidR="00056633" w:rsidRPr="005E3E88" w:rsidRDefault="00056633" w:rsidP="00B0189A">
            <w:pPr>
              <w:keepNext/>
              <w:keepLines/>
              <w:widowControl w:val="0"/>
              <w:autoSpaceDE w:val="0"/>
              <w:autoSpaceDN w:val="0"/>
              <w:adjustRightInd w:val="0"/>
              <w:spacing w:after="0" w:line="240" w:lineRule="auto"/>
              <w:jc w:val="right"/>
              <w:rPr>
                <w:rFonts w:ascii="Times New Roman" w:hAnsi="Times New Roman"/>
                <w:sz w:val="24"/>
                <w:szCs w:val="24"/>
              </w:rPr>
            </w:pPr>
          </w:p>
        </w:tc>
        <w:tc>
          <w:tcPr>
            <w:tcW w:w="8640" w:type="dxa"/>
            <w:tcBorders>
              <w:top w:val="nil"/>
              <w:left w:val="nil"/>
              <w:bottom w:val="nil"/>
              <w:right w:val="nil"/>
            </w:tcBorders>
          </w:tcPr>
          <w:p w:rsidR="00056633" w:rsidRPr="005E3E88" w:rsidRDefault="00056633" w:rsidP="00B0189A">
            <w:pPr>
              <w:keepNext/>
              <w:keepLines/>
              <w:widowControl w:val="0"/>
              <w:autoSpaceDE w:val="0"/>
              <w:autoSpaceDN w:val="0"/>
              <w:adjustRightInd w:val="0"/>
              <w:spacing w:after="0" w:line="240" w:lineRule="auto"/>
              <w:rPr>
                <w:rFonts w:ascii="Times New Roman" w:hAnsi="Times New Roman"/>
                <w:sz w:val="24"/>
                <w:szCs w:val="24"/>
              </w:rPr>
            </w:pPr>
            <w:r w:rsidRPr="005E3E88">
              <w:rPr>
                <w:rFonts w:ascii="Times New Roman" w:hAnsi="Times New Roman"/>
                <w:sz w:val="24"/>
                <w:szCs w:val="24"/>
              </w:rPr>
              <w:t>A)  39,500.    B)  44,000.    C)  49,000.    D)  48,500.</w:t>
            </w:r>
          </w:p>
        </w:tc>
      </w:tr>
      <w:tr w:rsidR="00056633" w:rsidRPr="005E3E88" w:rsidTr="00B0189A">
        <w:tc>
          <w:tcPr>
            <w:tcW w:w="720" w:type="dxa"/>
            <w:tcBorders>
              <w:top w:val="nil"/>
              <w:left w:val="nil"/>
              <w:bottom w:val="nil"/>
              <w:right w:val="nil"/>
            </w:tcBorders>
          </w:tcPr>
          <w:p w:rsidR="00056633" w:rsidRPr="005E3E88" w:rsidRDefault="00056633" w:rsidP="00B0189A">
            <w:pPr>
              <w:keepNext/>
              <w:keepLines/>
              <w:widowControl w:val="0"/>
              <w:autoSpaceDE w:val="0"/>
              <w:autoSpaceDN w:val="0"/>
              <w:adjustRightInd w:val="0"/>
              <w:spacing w:after="0" w:line="240" w:lineRule="auto"/>
              <w:jc w:val="right"/>
              <w:rPr>
                <w:rFonts w:ascii="Times New Roman" w:hAnsi="Times New Roman"/>
                <w:sz w:val="24"/>
                <w:szCs w:val="24"/>
              </w:rPr>
            </w:pPr>
          </w:p>
        </w:tc>
        <w:tc>
          <w:tcPr>
            <w:tcW w:w="8640" w:type="dxa"/>
            <w:tcBorders>
              <w:top w:val="nil"/>
              <w:left w:val="nil"/>
              <w:bottom w:val="nil"/>
              <w:right w:val="nil"/>
            </w:tcBorders>
          </w:tcPr>
          <w:p w:rsidR="00056633" w:rsidRPr="005E3E88" w:rsidRDefault="00056633" w:rsidP="00B0189A">
            <w:pPr>
              <w:keepNext/>
              <w:keepLines/>
              <w:widowControl w:val="0"/>
              <w:autoSpaceDE w:val="0"/>
              <w:autoSpaceDN w:val="0"/>
              <w:adjustRightInd w:val="0"/>
              <w:spacing w:after="0" w:line="240" w:lineRule="auto"/>
              <w:rPr>
                <w:rFonts w:ascii="Times New Roman" w:hAnsi="Times New Roman"/>
                <w:sz w:val="24"/>
                <w:szCs w:val="24"/>
              </w:rPr>
            </w:pPr>
          </w:p>
        </w:tc>
      </w:tr>
    </w:tbl>
    <w:p w:rsidR="00C05DD5" w:rsidRDefault="00C05DD5"/>
    <w:sectPr w:rsidR="00C05DD5" w:rsidSect="00C05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633"/>
    <w:rsid w:val="000128BE"/>
    <w:rsid w:val="000226A8"/>
    <w:rsid w:val="00046C1C"/>
    <w:rsid w:val="00056633"/>
    <w:rsid w:val="00064CED"/>
    <w:rsid w:val="00137847"/>
    <w:rsid w:val="00307649"/>
    <w:rsid w:val="004135C4"/>
    <w:rsid w:val="00480A83"/>
    <w:rsid w:val="004A0C68"/>
    <w:rsid w:val="0052400C"/>
    <w:rsid w:val="00584731"/>
    <w:rsid w:val="005D185B"/>
    <w:rsid w:val="0069324C"/>
    <w:rsid w:val="00693561"/>
    <w:rsid w:val="006F4D6B"/>
    <w:rsid w:val="006F59B8"/>
    <w:rsid w:val="007502F1"/>
    <w:rsid w:val="007D7B4F"/>
    <w:rsid w:val="0089500D"/>
    <w:rsid w:val="00927942"/>
    <w:rsid w:val="00995E56"/>
    <w:rsid w:val="009D4ED5"/>
    <w:rsid w:val="009F59DA"/>
    <w:rsid w:val="00BD2418"/>
    <w:rsid w:val="00C04D06"/>
    <w:rsid w:val="00C05DD5"/>
    <w:rsid w:val="00C33FD1"/>
    <w:rsid w:val="00CD2B8F"/>
    <w:rsid w:val="00CF734D"/>
    <w:rsid w:val="00D63204"/>
    <w:rsid w:val="00DF2CBB"/>
    <w:rsid w:val="00E36054"/>
    <w:rsid w:val="00E57343"/>
    <w:rsid w:val="00F03AE9"/>
    <w:rsid w:val="00F1488B"/>
    <w:rsid w:val="00F255DF"/>
    <w:rsid w:val="00F653EB"/>
    <w:rsid w:val="00F86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Company>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Stacy</dc:creator>
  <cp:keywords/>
  <dc:description/>
  <cp:lastModifiedBy>Gloria Stacy</cp:lastModifiedBy>
  <cp:revision>1</cp:revision>
  <dcterms:created xsi:type="dcterms:W3CDTF">2009-12-22T01:18:00Z</dcterms:created>
  <dcterms:modified xsi:type="dcterms:W3CDTF">2009-12-22T01:19:00Z</dcterms:modified>
</cp:coreProperties>
</file>