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B8" w:rsidRPr="00B82F44" w:rsidRDefault="003768B8" w:rsidP="003768B8">
      <w:pPr>
        <w:pStyle w:val="Heading4"/>
        <w:rPr>
          <w:b w:val="0"/>
        </w:rPr>
      </w:pPr>
      <w:r w:rsidRPr="00B82F44">
        <w:rPr>
          <w:b w:val="0"/>
        </w:rPr>
        <w:t xml:space="preserve">Division of Partnership Income </w:t>
      </w:r>
    </w:p>
    <w:p w:rsidR="003768B8" w:rsidRPr="00B82F44" w:rsidRDefault="003768B8" w:rsidP="003768B8">
      <w:pPr>
        <w:jc w:val="both"/>
        <w:rPr>
          <w:snapToGrid w:val="0"/>
        </w:rPr>
      </w:pPr>
      <w:proofErr w:type="spellStart"/>
      <w:r>
        <w:rPr>
          <w:snapToGrid w:val="0"/>
        </w:rPr>
        <w:t>Yount</w:t>
      </w:r>
      <w:proofErr w:type="spellEnd"/>
      <w:r w:rsidRPr="00B82F44">
        <w:rPr>
          <w:snapToGrid w:val="0"/>
        </w:rPr>
        <w:t xml:space="preserve"> and </w:t>
      </w:r>
      <w:r>
        <w:rPr>
          <w:snapToGrid w:val="0"/>
        </w:rPr>
        <w:t>Lance</w:t>
      </w:r>
      <w:r w:rsidRPr="00B82F44">
        <w:rPr>
          <w:snapToGrid w:val="0"/>
        </w:rPr>
        <w:t xml:space="preserve"> have a partnership agreement which includes the following provisions regarding sharing net income and net loss:</w:t>
      </w:r>
    </w:p>
    <w:p w:rsidR="003768B8" w:rsidRPr="00B82F44" w:rsidRDefault="003768B8" w:rsidP="003768B8">
      <w:pPr>
        <w:rPr>
          <w:snapToGrid w:val="0"/>
        </w:rPr>
      </w:pPr>
    </w:p>
    <w:p w:rsidR="003768B8" w:rsidRPr="00B82F44" w:rsidRDefault="003768B8" w:rsidP="003768B8">
      <w:pPr>
        <w:ind w:left="360" w:hanging="360"/>
        <w:jc w:val="both"/>
        <w:rPr>
          <w:snapToGrid w:val="0"/>
        </w:rPr>
      </w:pPr>
      <w:r w:rsidRPr="00B82F44">
        <w:rPr>
          <w:snapToGrid w:val="0"/>
        </w:rPr>
        <w:t>1.</w:t>
      </w:r>
      <w:r w:rsidRPr="00B82F44">
        <w:rPr>
          <w:snapToGrid w:val="0"/>
        </w:rPr>
        <w:tab/>
        <w:t xml:space="preserve">Since </w:t>
      </w:r>
      <w:proofErr w:type="spellStart"/>
      <w:r>
        <w:rPr>
          <w:snapToGrid w:val="0"/>
        </w:rPr>
        <w:t>Yount</w:t>
      </w:r>
      <w:proofErr w:type="spellEnd"/>
      <w:r w:rsidRPr="00B82F44">
        <w:rPr>
          <w:snapToGrid w:val="0"/>
        </w:rPr>
        <w:t xml:space="preserve"> will work only part time in the partnership, he will be allocated a salary allowance that is one half the salary allowance allocated to </w:t>
      </w:r>
      <w:r>
        <w:rPr>
          <w:snapToGrid w:val="0"/>
        </w:rPr>
        <w:t>Lance</w:t>
      </w:r>
      <w:r w:rsidRPr="00B82F44">
        <w:rPr>
          <w:snapToGrid w:val="0"/>
        </w:rPr>
        <w:t xml:space="preserve">. </w:t>
      </w:r>
      <w:r>
        <w:rPr>
          <w:snapToGrid w:val="0"/>
        </w:rPr>
        <w:t>Lance</w:t>
      </w:r>
      <w:r w:rsidRPr="00B82F44">
        <w:rPr>
          <w:snapToGrid w:val="0"/>
        </w:rPr>
        <w:t>'s salary allowance will be 10% of sales.</w:t>
      </w:r>
    </w:p>
    <w:p w:rsidR="003768B8" w:rsidRPr="00B82F44" w:rsidRDefault="003768B8" w:rsidP="003768B8">
      <w:pPr>
        <w:ind w:left="360" w:hanging="360"/>
        <w:jc w:val="both"/>
        <w:rPr>
          <w:snapToGrid w:val="0"/>
        </w:rPr>
      </w:pPr>
    </w:p>
    <w:p w:rsidR="003768B8" w:rsidRPr="00B82F44" w:rsidRDefault="003768B8" w:rsidP="003768B8">
      <w:pPr>
        <w:ind w:left="360" w:hanging="360"/>
        <w:jc w:val="both"/>
        <w:rPr>
          <w:snapToGrid w:val="0"/>
        </w:rPr>
      </w:pPr>
      <w:r w:rsidRPr="00B82F44">
        <w:rPr>
          <w:snapToGrid w:val="0"/>
        </w:rPr>
        <w:t>2.</w:t>
      </w:r>
      <w:r w:rsidRPr="00B82F44">
        <w:rPr>
          <w:snapToGrid w:val="0"/>
        </w:rPr>
        <w:tab/>
        <w:t>Both partners will be given an interest allowance of 10% on their beginning-of-the-year capital account balances.</w:t>
      </w:r>
    </w:p>
    <w:p w:rsidR="003768B8" w:rsidRPr="00B82F44" w:rsidRDefault="003768B8" w:rsidP="003768B8">
      <w:pPr>
        <w:ind w:left="360" w:hanging="360"/>
        <w:jc w:val="both"/>
        <w:rPr>
          <w:snapToGrid w:val="0"/>
        </w:rPr>
      </w:pPr>
    </w:p>
    <w:p w:rsidR="003768B8" w:rsidRPr="00B82F44" w:rsidRDefault="003768B8" w:rsidP="003768B8">
      <w:pPr>
        <w:ind w:left="360" w:hanging="360"/>
        <w:jc w:val="both"/>
        <w:rPr>
          <w:snapToGrid w:val="0"/>
        </w:rPr>
      </w:pPr>
      <w:r w:rsidRPr="00B82F44">
        <w:rPr>
          <w:snapToGrid w:val="0"/>
        </w:rPr>
        <w:t>3.</w:t>
      </w:r>
      <w:r w:rsidRPr="00B82F44">
        <w:rPr>
          <w:snapToGrid w:val="0"/>
        </w:rPr>
        <w:tab/>
        <w:t xml:space="preserve">The remaining income and loss is to be divided 40% to </w:t>
      </w:r>
      <w:proofErr w:type="spellStart"/>
      <w:r>
        <w:rPr>
          <w:snapToGrid w:val="0"/>
        </w:rPr>
        <w:t>Yount</w:t>
      </w:r>
      <w:proofErr w:type="spellEnd"/>
      <w:r w:rsidRPr="00B82F44">
        <w:rPr>
          <w:snapToGrid w:val="0"/>
        </w:rPr>
        <w:t xml:space="preserve"> and 60% to </w:t>
      </w:r>
      <w:r>
        <w:rPr>
          <w:snapToGrid w:val="0"/>
        </w:rPr>
        <w:t>Lance</w:t>
      </w:r>
      <w:r w:rsidRPr="00B82F44">
        <w:rPr>
          <w:snapToGrid w:val="0"/>
        </w:rPr>
        <w:t>.</w:t>
      </w:r>
    </w:p>
    <w:p w:rsidR="003768B8" w:rsidRPr="00B82F44" w:rsidRDefault="003768B8" w:rsidP="003768B8">
      <w:pPr>
        <w:rPr>
          <w:snapToGrid w:val="0"/>
        </w:rPr>
      </w:pPr>
    </w:p>
    <w:p w:rsidR="003768B8" w:rsidRPr="00B82F44" w:rsidRDefault="003768B8" w:rsidP="003768B8">
      <w:pPr>
        <w:jc w:val="both"/>
        <w:rPr>
          <w:snapToGrid w:val="0"/>
        </w:rPr>
      </w:pPr>
      <w:r w:rsidRPr="00B82F44">
        <w:rPr>
          <w:snapToGrid w:val="0"/>
        </w:rPr>
        <w:t>The capital account balances on January</w:t>
      </w:r>
      <w:r>
        <w:rPr>
          <w:snapToGrid w:val="0"/>
        </w:rPr>
        <w:t xml:space="preserve"> 1, 2010,</w:t>
      </w:r>
      <w:r w:rsidRPr="00B82F44">
        <w:rPr>
          <w:snapToGrid w:val="0"/>
        </w:rPr>
        <w:t xml:space="preserve"> for </w:t>
      </w:r>
      <w:proofErr w:type="spellStart"/>
      <w:r>
        <w:rPr>
          <w:snapToGrid w:val="0"/>
        </w:rPr>
        <w:t>Yount</w:t>
      </w:r>
      <w:proofErr w:type="spellEnd"/>
      <w:r w:rsidRPr="00B82F44">
        <w:rPr>
          <w:snapToGrid w:val="0"/>
        </w:rPr>
        <w:t xml:space="preserve"> and </w:t>
      </w:r>
      <w:r>
        <w:rPr>
          <w:snapToGrid w:val="0"/>
        </w:rPr>
        <w:t>Lance</w:t>
      </w:r>
      <w:r w:rsidRPr="00B82F44">
        <w:rPr>
          <w:snapToGrid w:val="0"/>
        </w:rPr>
        <w:t xml:space="preserve"> were $80,000 and $140,000, respectively. During </w:t>
      </w:r>
      <w:r>
        <w:rPr>
          <w:snapToGrid w:val="0"/>
        </w:rPr>
        <w:t>2010</w:t>
      </w:r>
      <w:r w:rsidRPr="00B82F44">
        <w:rPr>
          <w:snapToGrid w:val="0"/>
        </w:rPr>
        <w:t xml:space="preserve">, the </w:t>
      </w:r>
      <w:proofErr w:type="spellStart"/>
      <w:r>
        <w:rPr>
          <w:snapToGrid w:val="0"/>
        </w:rPr>
        <w:t>Yount</w:t>
      </w:r>
      <w:proofErr w:type="spellEnd"/>
      <w:r w:rsidRPr="00B82F44">
        <w:rPr>
          <w:snapToGrid w:val="0"/>
        </w:rPr>
        <w:t xml:space="preserve"> and </w:t>
      </w:r>
      <w:r>
        <w:rPr>
          <w:snapToGrid w:val="0"/>
        </w:rPr>
        <w:t>Lance</w:t>
      </w:r>
      <w:r w:rsidRPr="00B82F44">
        <w:rPr>
          <w:snapToGrid w:val="0"/>
        </w:rPr>
        <w:t xml:space="preserve"> partnership had sales of $</w:t>
      </w:r>
      <w:r>
        <w:rPr>
          <w:snapToGrid w:val="0"/>
        </w:rPr>
        <w:t>80</w:t>
      </w:r>
      <w:r w:rsidRPr="00B82F44">
        <w:rPr>
          <w:snapToGrid w:val="0"/>
        </w:rPr>
        <w:t>0,000, cost of goods sold of $3</w:t>
      </w:r>
      <w:r>
        <w:rPr>
          <w:snapToGrid w:val="0"/>
        </w:rPr>
        <w:t>7</w:t>
      </w:r>
      <w:r w:rsidRPr="00B82F44">
        <w:rPr>
          <w:snapToGrid w:val="0"/>
        </w:rPr>
        <w:t>0,000, and operating expenses of $210,000.</w:t>
      </w:r>
    </w:p>
    <w:p w:rsidR="003768B8" w:rsidRPr="00B82F44" w:rsidRDefault="003768B8" w:rsidP="003768B8">
      <w:pPr>
        <w:rPr>
          <w:snapToGrid w:val="0"/>
        </w:rPr>
      </w:pPr>
    </w:p>
    <w:p w:rsidR="003768B8" w:rsidRPr="00B82F44" w:rsidRDefault="003768B8" w:rsidP="003768B8">
      <w:pPr>
        <w:rPr>
          <w:snapToGrid w:val="0"/>
        </w:rPr>
      </w:pPr>
      <w:r w:rsidRPr="00B82F44">
        <w:rPr>
          <w:b/>
          <w:snapToGrid w:val="0"/>
        </w:rPr>
        <w:t>Instructions</w:t>
      </w:r>
    </w:p>
    <w:p w:rsidR="003768B8" w:rsidRPr="00B82F44" w:rsidRDefault="003768B8" w:rsidP="003768B8">
      <w:pPr>
        <w:jc w:val="both"/>
        <w:rPr>
          <w:snapToGrid w:val="0"/>
        </w:rPr>
      </w:pPr>
      <w:r w:rsidRPr="00B82F44">
        <w:rPr>
          <w:snapToGrid w:val="0"/>
        </w:rPr>
        <w:t xml:space="preserve">Prepare a schedule which clearly sets out the division of income or loss to the partners for </w:t>
      </w:r>
      <w:r>
        <w:rPr>
          <w:snapToGrid w:val="0"/>
        </w:rPr>
        <w:t>2010</w:t>
      </w:r>
      <w:r w:rsidRPr="00B82F44">
        <w:rPr>
          <w:snapToGrid w:val="0"/>
        </w:rPr>
        <w:t>.</w:t>
      </w:r>
    </w:p>
    <w:p w:rsidR="003768B8" w:rsidRPr="007911C8" w:rsidRDefault="003768B8" w:rsidP="003768B8">
      <w:pPr>
        <w:rPr>
          <w:snapToGrid w:val="0"/>
        </w:rPr>
      </w:pPr>
    </w:p>
    <w:p w:rsidR="003768B8" w:rsidRPr="007911C8" w:rsidRDefault="003768B8" w:rsidP="003768B8">
      <w:pPr>
        <w:rPr>
          <w:snapToGrid w:val="0"/>
        </w:rPr>
      </w:pPr>
    </w:p>
    <w:p w:rsidR="003768B8" w:rsidRPr="007911C8" w:rsidRDefault="003768B8" w:rsidP="003768B8">
      <w:pPr>
        <w:rPr>
          <w:snapToGrid w:val="0"/>
        </w:rPr>
      </w:pPr>
    </w:p>
    <w:p w:rsidR="003768B8" w:rsidRPr="007911C8" w:rsidRDefault="003768B8" w:rsidP="003768B8">
      <w:pPr>
        <w:rPr>
          <w:snapToGrid w:val="0"/>
        </w:rPr>
      </w:pPr>
    </w:p>
    <w:p w:rsidR="003768B8" w:rsidRPr="007911C8" w:rsidRDefault="003768B8" w:rsidP="003768B8">
      <w:pPr>
        <w:rPr>
          <w:snapToGrid w:val="0"/>
        </w:rPr>
      </w:pPr>
    </w:p>
    <w:p w:rsidR="003768B8" w:rsidRPr="007911C8" w:rsidRDefault="003768B8" w:rsidP="003768B8">
      <w:pPr>
        <w:rPr>
          <w:snapToGrid w:val="0"/>
        </w:rPr>
      </w:pPr>
    </w:p>
    <w:p w:rsidR="003768B8" w:rsidRPr="00B82F44" w:rsidRDefault="003768B8" w:rsidP="003768B8">
      <w:pPr>
        <w:pStyle w:val="Heading4"/>
        <w:rPr>
          <w:b w:val="0"/>
        </w:rPr>
      </w:pPr>
      <w:r w:rsidRPr="00B82F44">
        <w:rPr>
          <w:b w:val="0"/>
        </w:rPr>
        <w:br w:type="page"/>
      </w:r>
      <w:r w:rsidRPr="00B82F44">
        <w:rPr>
          <w:b w:val="0"/>
        </w:rPr>
        <w:lastRenderedPageBreak/>
        <w:t xml:space="preserve"> Plant Asset Disposal Entries </w:t>
      </w:r>
    </w:p>
    <w:p w:rsidR="003768B8" w:rsidRPr="00B82F44" w:rsidRDefault="003768B8" w:rsidP="003768B8">
      <w:pPr>
        <w:jc w:val="both"/>
        <w:rPr>
          <w:snapToGrid w:val="0"/>
        </w:rPr>
      </w:pPr>
      <w:r w:rsidRPr="00B82F44">
        <w:rPr>
          <w:snapToGrid w:val="0"/>
        </w:rPr>
        <w:t xml:space="preserve">Prepare the necessary journal entries to record the following transactions in </w:t>
      </w:r>
      <w:r>
        <w:rPr>
          <w:snapToGrid w:val="0"/>
        </w:rPr>
        <w:t>2010</w:t>
      </w:r>
      <w:r w:rsidRPr="00B82F44">
        <w:rPr>
          <w:snapToGrid w:val="0"/>
        </w:rPr>
        <w:t xml:space="preserve"> for D</w:t>
      </w:r>
      <w:r>
        <w:rPr>
          <w:snapToGrid w:val="0"/>
        </w:rPr>
        <w:t>rake</w:t>
      </w:r>
      <w:r w:rsidRPr="00B82F44">
        <w:rPr>
          <w:snapToGrid w:val="0"/>
        </w:rPr>
        <w:t xml:space="preserve"> Company.</w:t>
      </w:r>
    </w:p>
    <w:p w:rsidR="003768B8" w:rsidRPr="00B82F44" w:rsidRDefault="003768B8" w:rsidP="003768B8">
      <w:pPr>
        <w:rPr>
          <w:snapToGrid w:val="0"/>
        </w:rPr>
      </w:pPr>
    </w:p>
    <w:p w:rsidR="003768B8" w:rsidRPr="00B82F44" w:rsidRDefault="003768B8" w:rsidP="003768B8">
      <w:pPr>
        <w:tabs>
          <w:tab w:val="right" w:pos="810"/>
          <w:tab w:val="left" w:pos="1080"/>
        </w:tabs>
        <w:ind w:left="1080" w:hanging="1080"/>
        <w:jc w:val="both"/>
        <w:rPr>
          <w:snapToGrid w:val="0"/>
        </w:rPr>
      </w:pPr>
      <w:r w:rsidRPr="00B82F44">
        <w:rPr>
          <w:snapToGrid w:val="0"/>
        </w:rPr>
        <w:t>March</w:t>
      </w:r>
      <w:r w:rsidRPr="00B82F44">
        <w:rPr>
          <w:snapToGrid w:val="0"/>
        </w:rPr>
        <w:tab/>
        <w:t>1</w:t>
      </w:r>
      <w:r w:rsidRPr="00B82F44">
        <w:rPr>
          <w:snapToGrid w:val="0"/>
        </w:rPr>
        <w:tab/>
        <w:t>Exchanged old store equipment and $</w:t>
      </w:r>
      <w:r>
        <w:rPr>
          <w:snapToGrid w:val="0"/>
        </w:rPr>
        <w:t>8</w:t>
      </w:r>
      <w:r w:rsidRPr="00B82F44">
        <w:rPr>
          <w:snapToGrid w:val="0"/>
        </w:rPr>
        <w:t>0,000 cash for new store equipment. The old store equipment originally cost $</w:t>
      </w:r>
      <w:r>
        <w:rPr>
          <w:snapToGrid w:val="0"/>
        </w:rPr>
        <w:t>96</w:t>
      </w:r>
      <w:r w:rsidRPr="00B82F44">
        <w:rPr>
          <w:snapToGrid w:val="0"/>
        </w:rPr>
        <w:t>,000 and had a book value of $</w:t>
      </w:r>
      <w:r>
        <w:rPr>
          <w:snapToGrid w:val="0"/>
        </w:rPr>
        <w:t>64</w:t>
      </w:r>
      <w:r w:rsidRPr="00B82F44">
        <w:rPr>
          <w:snapToGrid w:val="0"/>
        </w:rPr>
        <w:t>,000 on the date of exchange. The old store equipment had a fair market value of $</w:t>
      </w:r>
      <w:r>
        <w:rPr>
          <w:snapToGrid w:val="0"/>
        </w:rPr>
        <w:t>76</w:t>
      </w:r>
      <w:r w:rsidRPr="00B82F44">
        <w:rPr>
          <w:snapToGrid w:val="0"/>
        </w:rPr>
        <w:t>,000 on the date of exchange. Assume depreciation on the old equipment has already been recorded for the current year.</w:t>
      </w:r>
      <w:r>
        <w:rPr>
          <w:snapToGrid w:val="0"/>
        </w:rPr>
        <w:t xml:space="preserve"> The exchange had commercial substance.</w:t>
      </w:r>
    </w:p>
    <w:p w:rsidR="003768B8" w:rsidRPr="00B82F44" w:rsidRDefault="003768B8" w:rsidP="003768B8">
      <w:pPr>
        <w:tabs>
          <w:tab w:val="right" w:pos="810"/>
          <w:tab w:val="left" w:pos="1080"/>
        </w:tabs>
        <w:ind w:left="1080" w:hanging="1080"/>
        <w:jc w:val="both"/>
        <w:rPr>
          <w:snapToGrid w:val="0"/>
        </w:rPr>
      </w:pPr>
    </w:p>
    <w:p w:rsidR="003768B8" w:rsidRPr="00B82F44" w:rsidRDefault="003768B8" w:rsidP="003768B8">
      <w:pPr>
        <w:tabs>
          <w:tab w:val="right" w:pos="810"/>
          <w:tab w:val="left" w:pos="1080"/>
        </w:tabs>
        <w:ind w:left="1080" w:hanging="1080"/>
        <w:jc w:val="both"/>
        <w:rPr>
          <w:snapToGrid w:val="0"/>
        </w:rPr>
      </w:pPr>
    </w:p>
    <w:p w:rsidR="003768B8" w:rsidRPr="00B82F44" w:rsidRDefault="003768B8" w:rsidP="003768B8">
      <w:pPr>
        <w:tabs>
          <w:tab w:val="right" w:pos="810"/>
          <w:tab w:val="left" w:pos="1080"/>
        </w:tabs>
        <w:ind w:left="1080" w:hanging="1080"/>
        <w:jc w:val="both"/>
        <w:rPr>
          <w:snapToGrid w:val="0"/>
        </w:rPr>
      </w:pPr>
    </w:p>
    <w:p w:rsidR="003768B8" w:rsidRPr="00B82F44" w:rsidRDefault="003768B8" w:rsidP="003768B8">
      <w:pPr>
        <w:tabs>
          <w:tab w:val="right" w:pos="810"/>
          <w:tab w:val="left" w:pos="1080"/>
        </w:tabs>
        <w:ind w:left="1080" w:hanging="1080"/>
        <w:jc w:val="both"/>
        <w:rPr>
          <w:snapToGrid w:val="0"/>
        </w:rPr>
      </w:pPr>
    </w:p>
    <w:p w:rsidR="003768B8" w:rsidRPr="00B82F44" w:rsidRDefault="003768B8" w:rsidP="003768B8">
      <w:pPr>
        <w:tabs>
          <w:tab w:val="right" w:pos="810"/>
          <w:tab w:val="left" w:pos="1080"/>
        </w:tabs>
        <w:ind w:left="1080" w:hanging="1080"/>
        <w:jc w:val="both"/>
        <w:rPr>
          <w:snapToGrid w:val="0"/>
        </w:rPr>
      </w:pPr>
    </w:p>
    <w:p w:rsidR="003768B8" w:rsidRPr="00B82F44" w:rsidRDefault="003768B8" w:rsidP="003768B8">
      <w:pPr>
        <w:tabs>
          <w:tab w:val="right" w:pos="810"/>
          <w:tab w:val="left" w:pos="1080"/>
        </w:tabs>
        <w:ind w:left="1080" w:hanging="1080"/>
        <w:jc w:val="both"/>
        <w:rPr>
          <w:snapToGrid w:val="0"/>
        </w:rPr>
      </w:pPr>
    </w:p>
    <w:p w:rsidR="003768B8" w:rsidRPr="00B82F44" w:rsidRDefault="003768B8" w:rsidP="003768B8">
      <w:pPr>
        <w:tabs>
          <w:tab w:val="right" w:pos="810"/>
          <w:tab w:val="left" w:pos="1080"/>
        </w:tabs>
        <w:ind w:left="1080" w:hanging="1080"/>
        <w:jc w:val="both"/>
        <w:rPr>
          <w:snapToGrid w:val="0"/>
        </w:rPr>
      </w:pPr>
    </w:p>
    <w:p w:rsidR="003768B8" w:rsidRPr="00B82F44" w:rsidRDefault="003768B8" w:rsidP="003768B8">
      <w:pPr>
        <w:tabs>
          <w:tab w:val="right" w:pos="810"/>
          <w:tab w:val="left" w:pos="1080"/>
        </w:tabs>
        <w:ind w:left="1080" w:hanging="1080"/>
        <w:jc w:val="both"/>
        <w:rPr>
          <w:snapToGrid w:val="0"/>
        </w:rPr>
      </w:pPr>
    </w:p>
    <w:p w:rsidR="003768B8" w:rsidRPr="00B82F44" w:rsidRDefault="003768B8" w:rsidP="003768B8">
      <w:pPr>
        <w:tabs>
          <w:tab w:val="right" w:pos="810"/>
          <w:tab w:val="left" w:pos="1080"/>
        </w:tabs>
        <w:ind w:left="1080" w:hanging="1080"/>
        <w:jc w:val="both"/>
        <w:rPr>
          <w:snapToGrid w:val="0"/>
        </w:rPr>
      </w:pPr>
    </w:p>
    <w:p w:rsidR="003768B8" w:rsidRPr="00B82F44" w:rsidRDefault="003768B8" w:rsidP="003768B8">
      <w:pPr>
        <w:tabs>
          <w:tab w:val="right" w:pos="810"/>
          <w:tab w:val="left" w:pos="1080"/>
        </w:tabs>
        <w:ind w:left="1080" w:hanging="1080"/>
        <w:jc w:val="both"/>
        <w:rPr>
          <w:snapToGrid w:val="0"/>
        </w:rPr>
      </w:pPr>
      <w:r w:rsidRPr="00B82F44">
        <w:rPr>
          <w:snapToGrid w:val="0"/>
        </w:rPr>
        <w:t>July</w:t>
      </w:r>
      <w:r w:rsidRPr="00B82F44">
        <w:rPr>
          <w:snapToGrid w:val="0"/>
        </w:rPr>
        <w:tab/>
        <w:t>31</w:t>
      </w:r>
      <w:r w:rsidRPr="00B82F44">
        <w:rPr>
          <w:snapToGrid w:val="0"/>
        </w:rPr>
        <w:tab/>
      </w:r>
      <w:proofErr w:type="gramStart"/>
      <w:r w:rsidRPr="00B82F44">
        <w:rPr>
          <w:snapToGrid w:val="0"/>
        </w:rPr>
        <w:t>Exchanged</w:t>
      </w:r>
      <w:proofErr w:type="gramEnd"/>
      <w:r w:rsidRPr="00B82F44">
        <w:rPr>
          <w:snapToGrid w:val="0"/>
        </w:rPr>
        <w:t xml:space="preserve"> a delivery truck and $1</w:t>
      </w:r>
      <w:r>
        <w:rPr>
          <w:snapToGrid w:val="0"/>
        </w:rPr>
        <w:t>0</w:t>
      </w:r>
      <w:r w:rsidRPr="00B82F44">
        <w:rPr>
          <w:snapToGrid w:val="0"/>
        </w:rPr>
        <w:t>0,000 cash for a new delivery truck. The old delivery truck originally cost $1</w:t>
      </w:r>
      <w:r>
        <w:rPr>
          <w:snapToGrid w:val="0"/>
        </w:rPr>
        <w:t>08</w:t>
      </w:r>
      <w:r w:rsidRPr="00B82F44">
        <w:rPr>
          <w:snapToGrid w:val="0"/>
        </w:rPr>
        <w:t>,000 and had accumulated depreciation of $</w:t>
      </w:r>
      <w:r>
        <w:rPr>
          <w:snapToGrid w:val="0"/>
        </w:rPr>
        <w:t>76</w:t>
      </w:r>
      <w:r w:rsidRPr="00B82F44">
        <w:rPr>
          <w:snapToGrid w:val="0"/>
        </w:rPr>
        <w:t>,000 on the date of exchange. The fair market value of the old delivery truck on the date of exchange was $</w:t>
      </w:r>
      <w:r>
        <w:rPr>
          <w:snapToGrid w:val="0"/>
        </w:rPr>
        <w:t>24</w:t>
      </w:r>
      <w:r w:rsidRPr="00B82F44">
        <w:rPr>
          <w:snapToGrid w:val="0"/>
        </w:rPr>
        <w:t>,000. Assume the depreciation on the truck has already been recorded for the current year.</w:t>
      </w:r>
      <w:r>
        <w:rPr>
          <w:snapToGrid w:val="0"/>
        </w:rPr>
        <w:t xml:space="preserve"> The exchange had commercial substance.</w:t>
      </w:r>
    </w:p>
    <w:p w:rsidR="003768B8" w:rsidRPr="00B82F44" w:rsidRDefault="003768B8" w:rsidP="003768B8">
      <w:pPr>
        <w:tabs>
          <w:tab w:val="right" w:pos="810"/>
          <w:tab w:val="left" w:pos="1080"/>
        </w:tabs>
        <w:ind w:left="1080" w:hanging="1080"/>
        <w:jc w:val="both"/>
        <w:rPr>
          <w:snapToGrid w:val="0"/>
        </w:rPr>
      </w:pPr>
    </w:p>
    <w:p w:rsidR="003768B8" w:rsidRPr="00B82F44" w:rsidRDefault="003768B8" w:rsidP="003768B8">
      <w:pPr>
        <w:tabs>
          <w:tab w:val="right" w:pos="810"/>
          <w:tab w:val="left" w:pos="1080"/>
        </w:tabs>
        <w:ind w:left="1080" w:hanging="1080"/>
        <w:jc w:val="both"/>
        <w:rPr>
          <w:snapToGrid w:val="0"/>
        </w:rPr>
      </w:pPr>
    </w:p>
    <w:p w:rsidR="003768B8" w:rsidRPr="00B82F44" w:rsidRDefault="003768B8" w:rsidP="003768B8">
      <w:pPr>
        <w:tabs>
          <w:tab w:val="right" w:pos="810"/>
          <w:tab w:val="left" w:pos="1080"/>
        </w:tabs>
        <w:ind w:left="1080" w:hanging="1080"/>
        <w:jc w:val="both"/>
        <w:rPr>
          <w:snapToGrid w:val="0"/>
        </w:rPr>
      </w:pPr>
    </w:p>
    <w:p w:rsidR="003768B8" w:rsidRPr="00B82F44" w:rsidRDefault="003768B8" w:rsidP="003768B8">
      <w:pPr>
        <w:tabs>
          <w:tab w:val="right" w:pos="810"/>
          <w:tab w:val="left" w:pos="1080"/>
        </w:tabs>
        <w:ind w:left="1080" w:hanging="1080"/>
        <w:jc w:val="both"/>
        <w:rPr>
          <w:snapToGrid w:val="0"/>
        </w:rPr>
      </w:pPr>
    </w:p>
    <w:p w:rsidR="003768B8" w:rsidRPr="00B82F44" w:rsidRDefault="003768B8" w:rsidP="003768B8">
      <w:pPr>
        <w:tabs>
          <w:tab w:val="right" w:pos="810"/>
          <w:tab w:val="left" w:pos="1080"/>
        </w:tabs>
        <w:ind w:left="1080" w:hanging="1080"/>
        <w:jc w:val="both"/>
        <w:rPr>
          <w:snapToGrid w:val="0"/>
        </w:rPr>
      </w:pPr>
    </w:p>
    <w:p w:rsidR="003768B8" w:rsidRPr="00B82F44" w:rsidRDefault="003768B8" w:rsidP="003768B8">
      <w:pPr>
        <w:tabs>
          <w:tab w:val="right" w:pos="810"/>
          <w:tab w:val="left" w:pos="1080"/>
        </w:tabs>
        <w:ind w:left="1080" w:hanging="1080"/>
        <w:jc w:val="both"/>
        <w:rPr>
          <w:snapToGrid w:val="0"/>
        </w:rPr>
      </w:pPr>
    </w:p>
    <w:p w:rsidR="003768B8" w:rsidRPr="00B82F44" w:rsidRDefault="003768B8" w:rsidP="003768B8">
      <w:pPr>
        <w:tabs>
          <w:tab w:val="right" w:pos="810"/>
          <w:tab w:val="left" w:pos="1080"/>
        </w:tabs>
        <w:ind w:left="1080" w:hanging="1080"/>
        <w:jc w:val="both"/>
        <w:rPr>
          <w:snapToGrid w:val="0"/>
        </w:rPr>
      </w:pPr>
    </w:p>
    <w:p w:rsidR="003768B8" w:rsidRPr="00B82F44" w:rsidRDefault="003768B8" w:rsidP="003768B8">
      <w:pPr>
        <w:tabs>
          <w:tab w:val="right" w:pos="810"/>
          <w:tab w:val="left" w:pos="1080"/>
        </w:tabs>
        <w:ind w:left="1080" w:hanging="1080"/>
        <w:jc w:val="both"/>
        <w:rPr>
          <w:snapToGrid w:val="0"/>
        </w:rPr>
      </w:pPr>
    </w:p>
    <w:p w:rsidR="003768B8" w:rsidRPr="00B82F44" w:rsidRDefault="003768B8" w:rsidP="003768B8">
      <w:pPr>
        <w:tabs>
          <w:tab w:val="right" w:pos="810"/>
          <w:tab w:val="left" w:pos="1080"/>
        </w:tabs>
        <w:ind w:left="1080" w:hanging="1080"/>
        <w:jc w:val="both"/>
        <w:rPr>
          <w:snapToGrid w:val="0"/>
        </w:rPr>
      </w:pPr>
    </w:p>
    <w:p w:rsidR="003768B8" w:rsidRPr="00B82F44" w:rsidRDefault="003768B8" w:rsidP="003768B8">
      <w:pPr>
        <w:tabs>
          <w:tab w:val="right" w:pos="810"/>
          <w:tab w:val="left" w:pos="1080"/>
        </w:tabs>
        <w:ind w:left="1080" w:hanging="1080"/>
        <w:jc w:val="both"/>
        <w:rPr>
          <w:snapToGrid w:val="0"/>
        </w:rPr>
      </w:pPr>
    </w:p>
    <w:p w:rsidR="003768B8" w:rsidRPr="00B82F44" w:rsidRDefault="003768B8" w:rsidP="003768B8">
      <w:pPr>
        <w:tabs>
          <w:tab w:val="right" w:pos="810"/>
          <w:tab w:val="left" w:pos="1080"/>
        </w:tabs>
        <w:ind w:left="1080" w:hanging="1080"/>
        <w:jc w:val="both"/>
        <w:rPr>
          <w:snapToGrid w:val="0"/>
        </w:rPr>
      </w:pPr>
      <w:r w:rsidRPr="00B82F44">
        <w:rPr>
          <w:snapToGrid w:val="0"/>
        </w:rPr>
        <w:t>Aug.</w:t>
      </w:r>
      <w:r w:rsidRPr="00B82F44">
        <w:rPr>
          <w:snapToGrid w:val="0"/>
        </w:rPr>
        <w:tab/>
        <w:t>31</w:t>
      </w:r>
      <w:r w:rsidRPr="00B82F44">
        <w:rPr>
          <w:snapToGrid w:val="0"/>
        </w:rPr>
        <w:tab/>
        <w:t xml:space="preserve">Equipment with a 4-year useful life was purchased on January 1, </w:t>
      </w:r>
      <w:r>
        <w:rPr>
          <w:snapToGrid w:val="0"/>
        </w:rPr>
        <w:t>2007</w:t>
      </w:r>
      <w:r w:rsidRPr="00B82F44">
        <w:rPr>
          <w:snapToGrid w:val="0"/>
        </w:rPr>
        <w:t>, for $</w:t>
      </w:r>
      <w:r>
        <w:rPr>
          <w:snapToGrid w:val="0"/>
        </w:rPr>
        <w:t>6</w:t>
      </w:r>
      <w:r w:rsidRPr="00B82F44">
        <w:rPr>
          <w:snapToGrid w:val="0"/>
        </w:rPr>
        <w:t>0,000 and was sold for $</w:t>
      </w:r>
      <w:r>
        <w:rPr>
          <w:snapToGrid w:val="0"/>
        </w:rPr>
        <w:t>36</w:t>
      </w:r>
      <w:r w:rsidRPr="00B82F44">
        <w:rPr>
          <w:snapToGrid w:val="0"/>
        </w:rPr>
        <w:t>,000. The equipment had been depreciated using the straight-line method with an estimated salvage value of $1</w:t>
      </w:r>
      <w:r>
        <w:rPr>
          <w:snapToGrid w:val="0"/>
        </w:rPr>
        <w:t>2</w:t>
      </w:r>
      <w:r w:rsidRPr="00B82F44">
        <w:rPr>
          <w:snapToGrid w:val="0"/>
        </w:rPr>
        <w:t xml:space="preserve">,000. Depreciation Expense was last recorded on December 31, </w:t>
      </w:r>
      <w:r>
        <w:rPr>
          <w:snapToGrid w:val="0"/>
        </w:rPr>
        <w:t>2009</w:t>
      </w:r>
      <w:r w:rsidRPr="00B82F44">
        <w:rPr>
          <w:snapToGrid w:val="0"/>
        </w:rPr>
        <w:t>.</w:t>
      </w:r>
    </w:p>
    <w:p w:rsidR="003768B8" w:rsidRPr="007911C8" w:rsidRDefault="003768B8" w:rsidP="003768B8">
      <w:pPr>
        <w:rPr>
          <w:snapToGrid w:val="0"/>
        </w:rPr>
      </w:pPr>
    </w:p>
    <w:p w:rsidR="003768B8" w:rsidRPr="007911C8" w:rsidRDefault="003768B8" w:rsidP="003768B8">
      <w:pPr>
        <w:rPr>
          <w:snapToGrid w:val="0"/>
        </w:rPr>
      </w:pPr>
    </w:p>
    <w:p w:rsidR="003768B8" w:rsidRPr="007911C8" w:rsidRDefault="003768B8" w:rsidP="003768B8">
      <w:pPr>
        <w:rPr>
          <w:snapToGrid w:val="0"/>
        </w:rPr>
      </w:pPr>
    </w:p>
    <w:p w:rsidR="003768B8" w:rsidRPr="007911C8" w:rsidRDefault="003768B8" w:rsidP="003768B8">
      <w:pPr>
        <w:rPr>
          <w:snapToGrid w:val="0"/>
        </w:rPr>
      </w:pPr>
    </w:p>
    <w:p w:rsidR="003768B8" w:rsidRPr="007911C8" w:rsidRDefault="003768B8" w:rsidP="003768B8">
      <w:pPr>
        <w:rPr>
          <w:snapToGrid w:val="0"/>
        </w:rPr>
      </w:pPr>
    </w:p>
    <w:p w:rsidR="003768B8" w:rsidRPr="007911C8" w:rsidRDefault="003768B8" w:rsidP="003768B8">
      <w:pPr>
        <w:rPr>
          <w:snapToGrid w:val="0"/>
        </w:rPr>
      </w:pPr>
    </w:p>
    <w:p w:rsidR="003768B8" w:rsidRPr="007911C8" w:rsidRDefault="003768B8" w:rsidP="003768B8">
      <w:pPr>
        <w:rPr>
          <w:snapToGrid w:val="0"/>
        </w:rPr>
      </w:pPr>
    </w:p>
    <w:p w:rsidR="003768B8" w:rsidRPr="007911C8" w:rsidRDefault="003768B8" w:rsidP="003768B8">
      <w:pPr>
        <w:rPr>
          <w:snapToGrid w:val="0"/>
        </w:rPr>
      </w:pPr>
    </w:p>
    <w:p w:rsidR="003768B8" w:rsidRPr="007911C8" w:rsidRDefault="003768B8" w:rsidP="003768B8">
      <w:pPr>
        <w:rPr>
          <w:snapToGrid w:val="0"/>
        </w:rPr>
      </w:pPr>
    </w:p>
    <w:p w:rsidR="003768B8" w:rsidRPr="007911C8" w:rsidRDefault="003768B8" w:rsidP="003768B8">
      <w:pPr>
        <w:rPr>
          <w:snapToGrid w:val="0"/>
        </w:rPr>
      </w:pPr>
    </w:p>
    <w:p w:rsidR="003768B8" w:rsidRPr="007911C8" w:rsidRDefault="003768B8" w:rsidP="003768B8">
      <w:pPr>
        <w:rPr>
          <w:snapToGrid w:val="0"/>
        </w:rPr>
      </w:pPr>
    </w:p>
    <w:p w:rsidR="003768B8" w:rsidRPr="007911C8" w:rsidRDefault="003768B8" w:rsidP="003768B8">
      <w:pPr>
        <w:rPr>
          <w:snapToGrid w:val="0"/>
        </w:rPr>
      </w:pPr>
    </w:p>
    <w:p w:rsidR="003768B8" w:rsidRPr="007911C8" w:rsidRDefault="003768B8" w:rsidP="003768B8">
      <w:pPr>
        <w:rPr>
          <w:snapToGrid w:val="0"/>
        </w:rPr>
      </w:pPr>
    </w:p>
    <w:p w:rsidR="003768B8" w:rsidRPr="00B82F44" w:rsidRDefault="003768B8" w:rsidP="003768B8">
      <w:pPr>
        <w:pStyle w:val="Heading4"/>
        <w:rPr>
          <w:b w:val="0"/>
        </w:rPr>
      </w:pPr>
      <w:r w:rsidRPr="00B82F44">
        <w:rPr>
          <w:b w:val="0"/>
        </w:rPr>
        <w:br w:type="page"/>
      </w:r>
      <w:r w:rsidRPr="00B82F44">
        <w:rPr>
          <w:b w:val="0"/>
        </w:rPr>
        <w:lastRenderedPageBreak/>
        <w:t xml:space="preserve"> Payroll Accounting </w:t>
      </w:r>
    </w:p>
    <w:p w:rsidR="003768B8" w:rsidRPr="00B82F44" w:rsidRDefault="003768B8" w:rsidP="003768B8">
      <w:pPr>
        <w:jc w:val="both"/>
        <w:rPr>
          <w:snapToGrid w:val="0"/>
        </w:rPr>
      </w:pPr>
      <w:r>
        <w:rPr>
          <w:snapToGrid w:val="0"/>
        </w:rPr>
        <w:t>Ray</w:t>
      </w:r>
      <w:r w:rsidRPr="00B82F44">
        <w:rPr>
          <w:snapToGrid w:val="0"/>
        </w:rPr>
        <w:t xml:space="preserve"> Company has three employees whose monthly salaries and accumulated year-to-date wages at October 31, </w:t>
      </w:r>
      <w:r>
        <w:rPr>
          <w:snapToGrid w:val="0"/>
        </w:rPr>
        <w:t>2010</w:t>
      </w:r>
      <w:r w:rsidRPr="00B82F44">
        <w:rPr>
          <w:snapToGrid w:val="0"/>
        </w:rPr>
        <w:t xml:space="preserve"> are as follows:</w:t>
      </w:r>
    </w:p>
    <w:p w:rsidR="003768B8" w:rsidRPr="00B82F44" w:rsidRDefault="003768B8" w:rsidP="003768B8">
      <w:pPr>
        <w:rPr>
          <w:snapToGrid w:val="0"/>
        </w:rPr>
      </w:pPr>
    </w:p>
    <w:p w:rsidR="003768B8" w:rsidRPr="00B82F44" w:rsidRDefault="003768B8" w:rsidP="003768B8">
      <w:pPr>
        <w:pStyle w:val="Footer"/>
        <w:tabs>
          <w:tab w:val="clear" w:pos="4320"/>
          <w:tab w:val="clear" w:pos="8640"/>
          <w:tab w:val="left" w:pos="4860"/>
        </w:tabs>
        <w:rPr>
          <w:snapToGrid w:val="0"/>
        </w:rPr>
      </w:pPr>
      <w:r w:rsidRPr="00B82F44">
        <w:rPr>
          <w:snapToGrid w:val="0"/>
        </w:rPr>
        <w:tab/>
        <w:t>Accumulated</w:t>
      </w:r>
    </w:p>
    <w:p w:rsidR="003768B8" w:rsidRPr="00B82F44" w:rsidRDefault="003768B8" w:rsidP="003768B8">
      <w:pPr>
        <w:tabs>
          <w:tab w:val="left" w:pos="4680"/>
          <w:tab w:val="left" w:pos="6840"/>
        </w:tabs>
        <w:rPr>
          <w:snapToGrid w:val="0"/>
        </w:rPr>
      </w:pPr>
      <w:r w:rsidRPr="00B82F44">
        <w:rPr>
          <w:snapToGrid w:val="0"/>
          <w:u w:val="single"/>
        </w:rPr>
        <w:t>Employee</w:t>
      </w:r>
      <w:r w:rsidRPr="00B82F44">
        <w:rPr>
          <w:snapToGrid w:val="0"/>
        </w:rPr>
        <w:tab/>
      </w:r>
      <w:r w:rsidRPr="00B82F44">
        <w:rPr>
          <w:snapToGrid w:val="0"/>
          <w:u w:val="single"/>
        </w:rPr>
        <w:t>Wages 10/31/</w:t>
      </w:r>
      <w:r>
        <w:rPr>
          <w:snapToGrid w:val="0"/>
          <w:u w:val="single"/>
        </w:rPr>
        <w:t>10</w:t>
      </w:r>
      <w:r w:rsidRPr="00B82F44">
        <w:rPr>
          <w:snapToGrid w:val="0"/>
        </w:rPr>
        <w:tab/>
      </w:r>
      <w:r w:rsidRPr="00B82F44">
        <w:rPr>
          <w:snapToGrid w:val="0"/>
          <w:u w:val="single"/>
        </w:rPr>
        <w:t>Monthly Salary</w:t>
      </w:r>
    </w:p>
    <w:p w:rsidR="003768B8" w:rsidRPr="00B82F44" w:rsidRDefault="003768B8" w:rsidP="003768B8">
      <w:pPr>
        <w:tabs>
          <w:tab w:val="right" w:pos="5760"/>
          <w:tab w:val="right" w:pos="7920"/>
        </w:tabs>
        <w:rPr>
          <w:snapToGrid w:val="0"/>
        </w:rPr>
      </w:pPr>
      <w:r>
        <w:rPr>
          <w:snapToGrid w:val="0"/>
        </w:rPr>
        <w:t>Agee</w:t>
      </w:r>
      <w:r w:rsidRPr="00B82F44">
        <w:rPr>
          <w:snapToGrid w:val="0"/>
        </w:rPr>
        <w:tab/>
        <w:t>$</w:t>
      </w:r>
      <w:r>
        <w:rPr>
          <w:snapToGrid w:val="0"/>
        </w:rPr>
        <w:t>60</w:t>
      </w:r>
      <w:r w:rsidRPr="00B82F44">
        <w:rPr>
          <w:snapToGrid w:val="0"/>
        </w:rPr>
        <w:t>,000</w:t>
      </w:r>
      <w:r w:rsidRPr="00B82F44">
        <w:rPr>
          <w:snapToGrid w:val="0"/>
        </w:rPr>
        <w:tab/>
        <w:t>$</w:t>
      </w:r>
      <w:r>
        <w:rPr>
          <w:snapToGrid w:val="0"/>
        </w:rPr>
        <w:t>6</w:t>
      </w:r>
      <w:r w:rsidRPr="00B82F44">
        <w:rPr>
          <w:snapToGrid w:val="0"/>
        </w:rPr>
        <w:t>,000</w:t>
      </w:r>
    </w:p>
    <w:p w:rsidR="003768B8" w:rsidRPr="00B82F44" w:rsidRDefault="003768B8" w:rsidP="003768B8">
      <w:pPr>
        <w:tabs>
          <w:tab w:val="right" w:pos="5760"/>
          <w:tab w:val="right" w:pos="7920"/>
        </w:tabs>
        <w:rPr>
          <w:snapToGrid w:val="0"/>
        </w:rPr>
      </w:pPr>
      <w:r w:rsidRPr="00B82F44">
        <w:rPr>
          <w:snapToGrid w:val="0"/>
        </w:rPr>
        <w:t>Bates</w:t>
      </w:r>
      <w:r w:rsidRPr="00B82F44">
        <w:rPr>
          <w:snapToGrid w:val="0"/>
        </w:rPr>
        <w:tab/>
      </w:r>
      <w:r>
        <w:rPr>
          <w:snapToGrid w:val="0"/>
        </w:rPr>
        <w:t>95</w:t>
      </w:r>
      <w:r w:rsidRPr="00B82F44">
        <w:rPr>
          <w:snapToGrid w:val="0"/>
        </w:rPr>
        <w:t>,000</w:t>
      </w:r>
      <w:r w:rsidRPr="00B82F44">
        <w:rPr>
          <w:snapToGrid w:val="0"/>
        </w:rPr>
        <w:tab/>
      </w:r>
      <w:r>
        <w:rPr>
          <w:snapToGrid w:val="0"/>
        </w:rPr>
        <w:t>9</w:t>
      </w:r>
      <w:r w:rsidRPr="00B82F44">
        <w:rPr>
          <w:snapToGrid w:val="0"/>
        </w:rPr>
        <w:t>,</w:t>
      </w:r>
      <w:r>
        <w:rPr>
          <w:snapToGrid w:val="0"/>
        </w:rPr>
        <w:t>5</w:t>
      </w:r>
      <w:r w:rsidRPr="00B82F44">
        <w:rPr>
          <w:snapToGrid w:val="0"/>
        </w:rPr>
        <w:t>00</w:t>
      </w:r>
    </w:p>
    <w:p w:rsidR="003768B8" w:rsidRPr="00B82F44" w:rsidRDefault="003768B8" w:rsidP="003768B8">
      <w:pPr>
        <w:tabs>
          <w:tab w:val="right" w:pos="5760"/>
          <w:tab w:val="right" w:pos="7920"/>
        </w:tabs>
        <w:rPr>
          <w:snapToGrid w:val="0"/>
        </w:rPr>
      </w:pPr>
      <w:r>
        <w:rPr>
          <w:snapToGrid w:val="0"/>
        </w:rPr>
        <w:t>Eaton</w:t>
      </w:r>
      <w:r w:rsidRPr="00B82F44">
        <w:rPr>
          <w:snapToGrid w:val="0"/>
        </w:rPr>
        <w:tab/>
        <w:t>6,000</w:t>
      </w:r>
      <w:r w:rsidRPr="00B82F44">
        <w:rPr>
          <w:snapToGrid w:val="0"/>
        </w:rPr>
        <w:tab/>
        <w:t>4,500</w:t>
      </w:r>
    </w:p>
    <w:p w:rsidR="003768B8" w:rsidRPr="00B82F44" w:rsidRDefault="003768B8" w:rsidP="003768B8">
      <w:pPr>
        <w:rPr>
          <w:snapToGrid w:val="0"/>
        </w:rPr>
      </w:pPr>
    </w:p>
    <w:p w:rsidR="003768B8" w:rsidRPr="00B82F44" w:rsidRDefault="003768B8" w:rsidP="003768B8">
      <w:pPr>
        <w:rPr>
          <w:snapToGrid w:val="0"/>
        </w:rPr>
      </w:pPr>
      <w:r w:rsidRPr="00B82F44">
        <w:rPr>
          <w:snapToGrid w:val="0"/>
        </w:rPr>
        <w:t>The following payroll taxes are applicable:</w:t>
      </w:r>
    </w:p>
    <w:p w:rsidR="003768B8" w:rsidRPr="00B82F44" w:rsidRDefault="003768B8" w:rsidP="003768B8">
      <w:pPr>
        <w:tabs>
          <w:tab w:val="left" w:pos="720"/>
          <w:tab w:val="right" w:pos="5760"/>
        </w:tabs>
        <w:rPr>
          <w:snapToGrid w:val="0"/>
        </w:rPr>
      </w:pPr>
      <w:r w:rsidRPr="00B82F44">
        <w:rPr>
          <w:snapToGrid w:val="0"/>
        </w:rPr>
        <w:tab/>
        <w:t>FICA tax on first $</w:t>
      </w:r>
      <w:r>
        <w:rPr>
          <w:snapToGrid w:val="0"/>
        </w:rPr>
        <w:t>100</w:t>
      </w:r>
      <w:r w:rsidRPr="00B82F44">
        <w:rPr>
          <w:snapToGrid w:val="0"/>
        </w:rPr>
        <w:t>,000</w:t>
      </w:r>
      <w:r w:rsidRPr="00B82F44">
        <w:rPr>
          <w:snapToGrid w:val="0"/>
        </w:rPr>
        <w:tab/>
        <w:t>8%</w:t>
      </w:r>
    </w:p>
    <w:p w:rsidR="003768B8" w:rsidRPr="00B82F44" w:rsidRDefault="003768B8" w:rsidP="003768B8">
      <w:pPr>
        <w:tabs>
          <w:tab w:val="left" w:pos="720"/>
          <w:tab w:val="right" w:pos="5850"/>
        </w:tabs>
        <w:rPr>
          <w:snapToGrid w:val="0"/>
        </w:rPr>
      </w:pPr>
      <w:r w:rsidRPr="00B82F44">
        <w:rPr>
          <w:snapToGrid w:val="0"/>
        </w:rPr>
        <w:tab/>
        <w:t>FUTA tax on first $7,000</w:t>
      </w:r>
      <w:r w:rsidRPr="00B82F44">
        <w:rPr>
          <w:snapToGrid w:val="0"/>
        </w:rPr>
        <w:tab/>
        <w:t>6.2%*</w:t>
      </w:r>
    </w:p>
    <w:p w:rsidR="003768B8" w:rsidRPr="00B82F44" w:rsidRDefault="003768B8" w:rsidP="003768B8">
      <w:pPr>
        <w:tabs>
          <w:tab w:val="left" w:pos="720"/>
          <w:tab w:val="right" w:pos="5760"/>
        </w:tabs>
        <w:rPr>
          <w:snapToGrid w:val="0"/>
        </w:rPr>
      </w:pPr>
      <w:r w:rsidRPr="00B82F44">
        <w:rPr>
          <w:snapToGrid w:val="0"/>
        </w:rPr>
        <w:tab/>
        <w:t>SUTA tax on first $7,000</w:t>
      </w:r>
      <w:r w:rsidRPr="00B82F44">
        <w:rPr>
          <w:snapToGrid w:val="0"/>
        </w:rPr>
        <w:tab/>
        <w:t>5.4%</w:t>
      </w:r>
    </w:p>
    <w:p w:rsidR="003768B8" w:rsidRPr="00B82F44" w:rsidRDefault="003768B8" w:rsidP="003768B8">
      <w:pPr>
        <w:rPr>
          <w:snapToGrid w:val="0"/>
        </w:rPr>
      </w:pPr>
    </w:p>
    <w:p w:rsidR="003768B8" w:rsidRPr="00B82F44" w:rsidRDefault="003768B8" w:rsidP="003768B8">
      <w:pPr>
        <w:rPr>
          <w:snapToGrid w:val="0"/>
        </w:rPr>
      </w:pPr>
      <w:r w:rsidRPr="00B82F44">
        <w:rPr>
          <w:snapToGrid w:val="0"/>
        </w:rPr>
        <w:t>*Less a credit equal to the state unemployment tax rate.</w:t>
      </w:r>
    </w:p>
    <w:p w:rsidR="003768B8" w:rsidRPr="00B82F44" w:rsidRDefault="003768B8" w:rsidP="003768B8">
      <w:pPr>
        <w:rPr>
          <w:snapToGrid w:val="0"/>
        </w:rPr>
      </w:pPr>
    </w:p>
    <w:p w:rsidR="003768B8" w:rsidRPr="00B82F44" w:rsidRDefault="003768B8" w:rsidP="003768B8">
      <w:pPr>
        <w:jc w:val="both"/>
        <w:rPr>
          <w:snapToGrid w:val="0"/>
        </w:rPr>
      </w:pPr>
      <w:r w:rsidRPr="00B82F44">
        <w:rPr>
          <w:snapToGrid w:val="0"/>
        </w:rPr>
        <w:t>The amount of federal income tax withholding for the November payroll is $900, $1,</w:t>
      </w:r>
      <w:r>
        <w:rPr>
          <w:snapToGrid w:val="0"/>
        </w:rPr>
        <w:t>8</w:t>
      </w:r>
      <w:r w:rsidRPr="00B82F44">
        <w:rPr>
          <w:snapToGrid w:val="0"/>
        </w:rPr>
        <w:t>00, and $800 for A</w:t>
      </w:r>
      <w:r>
        <w:rPr>
          <w:snapToGrid w:val="0"/>
        </w:rPr>
        <w:t>gee</w:t>
      </w:r>
      <w:r w:rsidRPr="00B82F44">
        <w:rPr>
          <w:snapToGrid w:val="0"/>
        </w:rPr>
        <w:t xml:space="preserve">, Bates, and </w:t>
      </w:r>
      <w:r>
        <w:rPr>
          <w:snapToGrid w:val="0"/>
        </w:rPr>
        <w:t>Eaton</w:t>
      </w:r>
      <w:r w:rsidRPr="00B82F44">
        <w:rPr>
          <w:snapToGrid w:val="0"/>
        </w:rPr>
        <w:t>, respectively.</w:t>
      </w:r>
    </w:p>
    <w:p w:rsidR="003768B8" w:rsidRPr="00B82F44" w:rsidRDefault="003768B8" w:rsidP="003768B8">
      <w:pPr>
        <w:rPr>
          <w:snapToGrid w:val="0"/>
        </w:rPr>
      </w:pPr>
    </w:p>
    <w:p w:rsidR="003768B8" w:rsidRPr="00B82F44" w:rsidRDefault="003768B8" w:rsidP="003768B8">
      <w:pPr>
        <w:rPr>
          <w:snapToGrid w:val="0"/>
        </w:rPr>
      </w:pPr>
      <w:r w:rsidRPr="00B82F44">
        <w:rPr>
          <w:b/>
          <w:snapToGrid w:val="0"/>
        </w:rPr>
        <w:t>Instructions</w:t>
      </w:r>
    </w:p>
    <w:p w:rsidR="003768B8" w:rsidRPr="00B82F44" w:rsidRDefault="003768B8" w:rsidP="003768B8">
      <w:pPr>
        <w:jc w:val="both"/>
        <w:rPr>
          <w:snapToGrid w:val="0"/>
        </w:rPr>
      </w:pPr>
      <w:r w:rsidRPr="00B82F44">
        <w:rPr>
          <w:snapToGrid w:val="0"/>
        </w:rPr>
        <w:t>Prepare the journal entries to record the November payroll and the employer's payroll tax expense for the month of November.</w:t>
      </w:r>
    </w:p>
    <w:p w:rsidR="003768B8" w:rsidRPr="00B82F44" w:rsidRDefault="003768B8" w:rsidP="003768B8">
      <w:pPr>
        <w:rPr>
          <w:snapToGrid w:val="0"/>
        </w:rPr>
      </w:pPr>
    </w:p>
    <w:p w:rsidR="003768B8" w:rsidRPr="007911C8" w:rsidRDefault="003768B8" w:rsidP="003768B8">
      <w:pPr>
        <w:rPr>
          <w:snapToGrid w:val="0"/>
        </w:rPr>
      </w:pPr>
    </w:p>
    <w:p w:rsidR="003768B8" w:rsidRPr="00B82F44" w:rsidRDefault="003768B8" w:rsidP="003768B8">
      <w:pPr>
        <w:pStyle w:val="Heading4"/>
        <w:rPr>
          <w:b w:val="0"/>
        </w:rPr>
      </w:pPr>
      <w:r w:rsidRPr="00B82F44">
        <w:rPr>
          <w:b w:val="0"/>
        </w:rPr>
        <w:br w:type="page"/>
      </w:r>
      <w:r w:rsidRPr="00B82F44">
        <w:rPr>
          <w:b w:val="0"/>
        </w:rPr>
        <w:lastRenderedPageBreak/>
        <w:t xml:space="preserve"> Depreciation Methods </w:t>
      </w:r>
    </w:p>
    <w:p w:rsidR="003768B8" w:rsidRPr="00B82F44" w:rsidRDefault="003768B8" w:rsidP="003768B8">
      <w:pPr>
        <w:jc w:val="both"/>
        <w:rPr>
          <w:snapToGrid w:val="0"/>
        </w:rPr>
      </w:pPr>
      <w:r w:rsidRPr="00B82F44">
        <w:rPr>
          <w:snapToGrid w:val="0"/>
        </w:rPr>
        <w:t xml:space="preserve">The following information is available for Richards Company, which has an accounting year-end on December 31, </w:t>
      </w:r>
      <w:r>
        <w:rPr>
          <w:snapToGrid w:val="0"/>
        </w:rPr>
        <w:t>2010</w:t>
      </w:r>
      <w:r w:rsidRPr="00B82F44">
        <w:rPr>
          <w:snapToGrid w:val="0"/>
        </w:rPr>
        <w:t>.</w:t>
      </w:r>
    </w:p>
    <w:p w:rsidR="003768B8" w:rsidRPr="00B82F44" w:rsidRDefault="003768B8" w:rsidP="003768B8">
      <w:pPr>
        <w:rPr>
          <w:snapToGrid w:val="0"/>
        </w:rPr>
      </w:pPr>
    </w:p>
    <w:p w:rsidR="003768B8" w:rsidRPr="00B82F44" w:rsidRDefault="003768B8" w:rsidP="003768B8">
      <w:pPr>
        <w:ind w:left="360" w:hanging="360"/>
        <w:jc w:val="both"/>
        <w:rPr>
          <w:snapToGrid w:val="0"/>
        </w:rPr>
      </w:pPr>
      <w:r w:rsidRPr="00B82F44">
        <w:rPr>
          <w:snapToGrid w:val="0"/>
        </w:rPr>
        <w:t>1.</w:t>
      </w:r>
      <w:r w:rsidRPr="00B82F44">
        <w:rPr>
          <w:snapToGrid w:val="0"/>
        </w:rPr>
        <w:tab/>
        <w:t>A delivery truck was purchased on June 1, 200</w:t>
      </w:r>
      <w:r>
        <w:rPr>
          <w:snapToGrid w:val="0"/>
        </w:rPr>
        <w:t>8</w:t>
      </w:r>
      <w:r w:rsidRPr="00B82F44">
        <w:rPr>
          <w:snapToGrid w:val="0"/>
        </w:rPr>
        <w:t>, for $</w:t>
      </w:r>
      <w:r>
        <w:rPr>
          <w:snapToGrid w:val="0"/>
        </w:rPr>
        <w:t>8</w:t>
      </w:r>
      <w:r w:rsidRPr="00B82F44">
        <w:rPr>
          <w:snapToGrid w:val="0"/>
        </w:rPr>
        <w:t>0,000. It was estimated to have a</w:t>
      </w:r>
      <w:r>
        <w:rPr>
          <w:snapToGrid w:val="0"/>
        </w:rPr>
        <w:t>n</w:t>
      </w:r>
      <w:r w:rsidRPr="00B82F44">
        <w:rPr>
          <w:snapToGrid w:val="0"/>
        </w:rPr>
        <w:t xml:space="preserve"> $</w:t>
      </w:r>
      <w:r>
        <w:rPr>
          <w:snapToGrid w:val="0"/>
        </w:rPr>
        <w:t>8</w:t>
      </w:r>
      <w:r w:rsidRPr="00B82F44">
        <w:rPr>
          <w:snapToGrid w:val="0"/>
        </w:rPr>
        <w:t xml:space="preserve">,000 salvage value after being driven 120,000 miles. During </w:t>
      </w:r>
      <w:r>
        <w:rPr>
          <w:snapToGrid w:val="0"/>
        </w:rPr>
        <w:t>2010</w:t>
      </w:r>
      <w:r w:rsidRPr="00B82F44">
        <w:rPr>
          <w:snapToGrid w:val="0"/>
        </w:rPr>
        <w:t>, the truck was driven 20,000 miles. The units-of-activity method of depreciation is used.</w:t>
      </w:r>
    </w:p>
    <w:p w:rsidR="003768B8" w:rsidRPr="00B82F44" w:rsidRDefault="003768B8" w:rsidP="003768B8">
      <w:pPr>
        <w:ind w:left="360" w:hanging="360"/>
        <w:jc w:val="both"/>
        <w:rPr>
          <w:snapToGrid w:val="0"/>
        </w:rPr>
      </w:pPr>
    </w:p>
    <w:p w:rsidR="003768B8" w:rsidRPr="00B82F44" w:rsidRDefault="003768B8" w:rsidP="003768B8">
      <w:pPr>
        <w:ind w:left="360" w:hanging="360"/>
        <w:jc w:val="both"/>
        <w:rPr>
          <w:snapToGrid w:val="0"/>
        </w:rPr>
      </w:pPr>
      <w:r w:rsidRPr="00B82F44">
        <w:rPr>
          <w:snapToGrid w:val="0"/>
        </w:rPr>
        <w:t>2.</w:t>
      </w:r>
      <w:r w:rsidRPr="00B82F44">
        <w:rPr>
          <w:snapToGrid w:val="0"/>
        </w:rPr>
        <w:tab/>
        <w:t>A building was purchased on January 1, 19</w:t>
      </w:r>
      <w:r>
        <w:rPr>
          <w:snapToGrid w:val="0"/>
        </w:rPr>
        <w:t>83</w:t>
      </w:r>
      <w:r w:rsidRPr="00B82F44">
        <w:rPr>
          <w:snapToGrid w:val="0"/>
        </w:rPr>
        <w:t>, for $</w:t>
      </w:r>
      <w:r>
        <w:rPr>
          <w:snapToGrid w:val="0"/>
        </w:rPr>
        <w:t>3</w:t>
      </w:r>
      <w:r w:rsidRPr="00B82F44">
        <w:rPr>
          <w:snapToGrid w:val="0"/>
        </w:rPr>
        <w:t>,</w:t>
      </w:r>
      <w:r>
        <w:rPr>
          <w:snapToGrid w:val="0"/>
        </w:rPr>
        <w:t>0</w:t>
      </w:r>
      <w:r w:rsidRPr="00B82F44">
        <w:rPr>
          <w:snapToGrid w:val="0"/>
        </w:rPr>
        <w:t>00,000. It is estimated to have a $</w:t>
      </w:r>
      <w:r>
        <w:rPr>
          <w:snapToGrid w:val="0"/>
        </w:rPr>
        <w:t>30</w:t>
      </w:r>
      <w:r w:rsidRPr="00B82F44">
        <w:rPr>
          <w:snapToGrid w:val="0"/>
        </w:rPr>
        <w:t>,000 salvage value at the end of its 40-year useful life. The straight-line method of depreciation is being used.</w:t>
      </w:r>
    </w:p>
    <w:p w:rsidR="003768B8" w:rsidRPr="00B82F44" w:rsidRDefault="003768B8" w:rsidP="003768B8">
      <w:pPr>
        <w:ind w:left="360" w:hanging="360"/>
        <w:jc w:val="both"/>
        <w:rPr>
          <w:snapToGrid w:val="0"/>
        </w:rPr>
      </w:pPr>
    </w:p>
    <w:p w:rsidR="003768B8" w:rsidRPr="00B82F44" w:rsidRDefault="003768B8" w:rsidP="003768B8">
      <w:pPr>
        <w:ind w:left="360" w:hanging="360"/>
        <w:jc w:val="both"/>
        <w:rPr>
          <w:snapToGrid w:val="0"/>
        </w:rPr>
      </w:pPr>
      <w:r w:rsidRPr="00B82F44">
        <w:rPr>
          <w:snapToGrid w:val="0"/>
        </w:rPr>
        <w:t>3.</w:t>
      </w:r>
      <w:r w:rsidRPr="00B82F44">
        <w:rPr>
          <w:snapToGrid w:val="0"/>
        </w:rPr>
        <w:tab/>
        <w:t xml:space="preserve">Store equipment was purchased on January 1, </w:t>
      </w:r>
      <w:r>
        <w:rPr>
          <w:snapToGrid w:val="0"/>
        </w:rPr>
        <w:t>2009</w:t>
      </w:r>
      <w:r w:rsidRPr="00B82F44">
        <w:rPr>
          <w:snapToGrid w:val="0"/>
        </w:rPr>
        <w:t>, for $</w:t>
      </w:r>
      <w:r>
        <w:rPr>
          <w:snapToGrid w:val="0"/>
        </w:rPr>
        <w:t>18</w:t>
      </w:r>
      <w:r w:rsidRPr="00B82F44">
        <w:rPr>
          <w:snapToGrid w:val="0"/>
        </w:rPr>
        <w:t>0,000. It was estimated that the store equipment would have a</w:t>
      </w:r>
      <w:r>
        <w:rPr>
          <w:snapToGrid w:val="0"/>
        </w:rPr>
        <w:t>n</w:t>
      </w:r>
      <w:r w:rsidRPr="00B82F44">
        <w:rPr>
          <w:snapToGrid w:val="0"/>
        </w:rPr>
        <w:t xml:space="preserve"> $</w:t>
      </w:r>
      <w:r>
        <w:rPr>
          <w:snapToGrid w:val="0"/>
        </w:rPr>
        <w:t>18</w:t>
      </w:r>
      <w:r w:rsidRPr="00B82F44">
        <w:rPr>
          <w:snapToGrid w:val="0"/>
        </w:rPr>
        <w:t>,000 salvage value at the end of its 5-year useful life. The double-declining-balance method of depreciation is being used.</w:t>
      </w:r>
    </w:p>
    <w:p w:rsidR="003768B8" w:rsidRPr="00B82F44" w:rsidRDefault="003768B8" w:rsidP="003768B8">
      <w:pPr>
        <w:rPr>
          <w:snapToGrid w:val="0"/>
        </w:rPr>
      </w:pPr>
    </w:p>
    <w:p w:rsidR="003768B8" w:rsidRPr="00B82F44" w:rsidRDefault="003768B8" w:rsidP="003768B8">
      <w:pPr>
        <w:rPr>
          <w:snapToGrid w:val="0"/>
        </w:rPr>
      </w:pPr>
      <w:r w:rsidRPr="00B82F44">
        <w:rPr>
          <w:b/>
          <w:snapToGrid w:val="0"/>
        </w:rPr>
        <w:t>Instructions</w:t>
      </w:r>
    </w:p>
    <w:p w:rsidR="003768B8" w:rsidRPr="00B82F44" w:rsidRDefault="003768B8" w:rsidP="003768B8">
      <w:pPr>
        <w:rPr>
          <w:snapToGrid w:val="0"/>
        </w:rPr>
      </w:pPr>
      <w:r w:rsidRPr="00B82F44">
        <w:rPr>
          <w:snapToGrid w:val="0"/>
        </w:rPr>
        <w:t>Complete the table shown below by filling in the appropriate amounts.</w:t>
      </w:r>
    </w:p>
    <w:p w:rsidR="003768B8" w:rsidRPr="00B82F44" w:rsidRDefault="003768B8" w:rsidP="003768B8">
      <w:pPr>
        <w:tabs>
          <w:tab w:val="left" w:leader="underscore" w:pos="9288"/>
        </w:tabs>
        <w:spacing w:line="180" w:lineRule="atLeast"/>
        <w:rPr>
          <w:snapToGrid w:val="0"/>
        </w:rPr>
      </w:pPr>
      <w:r w:rsidRPr="00B82F44">
        <w:rPr>
          <w:snapToGrid w:val="0"/>
        </w:rPr>
        <w:t>———————————————————————————————————————————</w:t>
      </w:r>
    </w:p>
    <w:p w:rsidR="003768B8" w:rsidRPr="00B82F44" w:rsidRDefault="003768B8" w:rsidP="003768B8">
      <w:pPr>
        <w:tabs>
          <w:tab w:val="left" w:pos="3510"/>
          <w:tab w:val="left" w:pos="5940"/>
          <w:tab w:val="left" w:pos="7740"/>
        </w:tabs>
        <w:rPr>
          <w:snapToGrid w:val="0"/>
        </w:rPr>
      </w:pPr>
      <w:r w:rsidRPr="00B82F44">
        <w:rPr>
          <w:snapToGrid w:val="0"/>
        </w:rPr>
        <w:tab/>
        <w:t>Accumulated</w:t>
      </w:r>
      <w:r w:rsidRPr="00B82F44">
        <w:rPr>
          <w:snapToGrid w:val="0"/>
        </w:rPr>
        <w:tab/>
        <w:t>Depreciation</w:t>
      </w:r>
    </w:p>
    <w:p w:rsidR="003768B8" w:rsidRPr="00B82F44" w:rsidRDefault="003768B8" w:rsidP="003768B8">
      <w:pPr>
        <w:tabs>
          <w:tab w:val="left" w:pos="3510"/>
          <w:tab w:val="left" w:pos="5940"/>
          <w:tab w:val="left" w:pos="7740"/>
        </w:tabs>
        <w:rPr>
          <w:snapToGrid w:val="0"/>
        </w:rPr>
      </w:pPr>
      <w:r w:rsidRPr="00B82F44">
        <w:rPr>
          <w:snapToGrid w:val="0"/>
        </w:rPr>
        <w:tab/>
        <w:t>Depreciation</w:t>
      </w:r>
      <w:r w:rsidRPr="00B82F44">
        <w:rPr>
          <w:snapToGrid w:val="0"/>
        </w:rPr>
        <w:tab/>
        <w:t>Expense for</w:t>
      </w:r>
      <w:r w:rsidRPr="00B82F44">
        <w:rPr>
          <w:snapToGrid w:val="0"/>
        </w:rPr>
        <w:tab/>
        <w:t>Book Value at</w:t>
      </w:r>
    </w:p>
    <w:p w:rsidR="003768B8" w:rsidRPr="00B82F44" w:rsidRDefault="003768B8" w:rsidP="003768B8">
      <w:pPr>
        <w:tabs>
          <w:tab w:val="left" w:pos="360"/>
          <w:tab w:val="left" w:pos="3510"/>
          <w:tab w:val="left" w:pos="4770"/>
          <w:tab w:val="left" w:pos="5940"/>
          <w:tab w:val="left" w:pos="7110"/>
          <w:tab w:val="left" w:pos="7830"/>
          <w:tab w:val="left" w:pos="9000"/>
        </w:tabs>
        <w:rPr>
          <w:snapToGrid w:val="0"/>
        </w:rPr>
      </w:pPr>
      <w:r w:rsidRPr="00B82F44">
        <w:rPr>
          <w:snapToGrid w:val="0"/>
        </w:rPr>
        <w:tab/>
        <w:t xml:space="preserve"> Assets</w:t>
      </w:r>
      <w:r w:rsidRPr="00B82F44">
        <w:rPr>
          <w:snapToGrid w:val="0"/>
        </w:rPr>
        <w:tab/>
        <w:t xml:space="preserve">    1/1/</w:t>
      </w:r>
      <w:r>
        <w:rPr>
          <w:snapToGrid w:val="0"/>
        </w:rPr>
        <w:t>10</w:t>
      </w:r>
      <w:r w:rsidRPr="00B82F44">
        <w:rPr>
          <w:snapToGrid w:val="0"/>
        </w:rPr>
        <w:tab/>
      </w:r>
      <w:r w:rsidRPr="00B82F44">
        <w:rPr>
          <w:snapToGrid w:val="0"/>
        </w:rPr>
        <w:tab/>
        <w:t xml:space="preserve">     </w:t>
      </w:r>
      <w:r>
        <w:rPr>
          <w:snapToGrid w:val="0"/>
        </w:rPr>
        <w:t>2010</w:t>
      </w:r>
      <w:r w:rsidRPr="00B82F44">
        <w:rPr>
          <w:snapToGrid w:val="0"/>
        </w:rPr>
        <w:tab/>
      </w:r>
      <w:r w:rsidRPr="00B82F44">
        <w:rPr>
          <w:snapToGrid w:val="0"/>
        </w:rPr>
        <w:tab/>
        <w:t xml:space="preserve">   12/31/</w:t>
      </w:r>
      <w:r>
        <w:rPr>
          <w:snapToGrid w:val="0"/>
        </w:rPr>
        <w:t>10</w:t>
      </w:r>
    </w:p>
    <w:p w:rsidR="003768B8" w:rsidRPr="00B82F44" w:rsidRDefault="003768B8" w:rsidP="003768B8">
      <w:pPr>
        <w:tabs>
          <w:tab w:val="left" w:leader="underscore" w:pos="9288"/>
        </w:tabs>
        <w:spacing w:line="180" w:lineRule="atLeast"/>
        <w:rPr>
          <w:snapToGrid w:val="0"/>
        </w:rPr>
      </w:pPr>
      <w:r w:rsidRPr="00B82F44">
        <w:rPr>
          <w:snapToGrid w:val="0"/>
        </w:rPr>
        <w:t>———————————————————————————————————————————</w:t>
      </w:r>
    </w:p>
    <w:p w:rsidR="003768B8" w:rsidRPr="00B82F44" w:rsidRDefault="003768B8" w:rsidP="003768B8">
      <w:pPr>
        <w:tabs>
          <w:tab w:val="left" w:pos="360"/>
          <w:tab w:val="right" w:pos="4680"/>
          <w:tab w:val="left" w:pos="6120"/>
          <w:tab w:val="left" w:pos="7920"/>
        </w:tabs>
        <w:rPr>
          <w:snapToGrid w:val="0"/>
        </w:rPr>
      </w:pPr>
      <w:r w:rsidRPr="00B82F44">
        <w:rPr>
          <w:snapToGrid w:val="0"/>
        </w:rPr>
        <w:tab/>
        <w:t>Delivery truck</w:t>
      </w:r>
      <w:r w:rsidRPr="00B82F44">
        <w:rPr>
          <w:snapToGrid w:val="0"/>
        </w:rPr>
        <w:tab/>
        <w:t xml:space="preserve">$     </w:t>
      </w:r>
      <w:r>
        <w:rPr>
          <w:snapToGrid w:val="0"/>
        </w:rPr>
        <w:t>31</w:t>
      </w:r>
      <w:r w:rsidRPr="00B82F44">
        <w:rPr>
          <w:snapToGrid w:val="0"/>
        </w:rPr>
        <w:t>,</w:t>
      </w:r>
      <w:r>
        <w:rPr>
          <w:snapToGrid w:val="0"/>
        </w:rPr>
        <w:t>2</w:t>
      </w:r>
      <w:r w:rsidRPr="00B82F44">
        <w:rPr>
          <w:snapToGrid w:val="0"/>
        </w:rPr>
        <w:t>00</w:t>
      </w:r>
      <w:r w:rsidRPr="00B82F44">
        <w:rPr>
          <w:snapToGrid w:val="0"/>
        </w:rPr>
        <w:tab/>
        <w:t>$</w:t>
      </w:r>
      <w:r w:rsidRPr="00B82F44">
        <w:rPr>
          <w:snapToGrid w:val="0"/>
        </w:rPr>
        <w:tab/>
        <w:t>$</w:t>
      </w:r>
    </w:p>
    <w:p w:rsidR="003768B8" w:rsidRPr="00B82F44" w:rsidRDefault="003768B8" w:rsidP="003768B8">
      <w:pPr>
        <w:tabs>
          <w:tab w:val="left" w:leader="underscore" w:pos="9288"/>
        </w:tabs>
        <w:spacing w:line="180" w:lineRule="atLeast"/>
        <w:rPr>
          <w:snapToGrid w:val="0"/>
        </w:rPr>
      </w:pPr>
      <w:r w:rsidRPr="00B82F44">
        <w:rPr>
          <w:snapToGrid w:val="0"/>
        </w:rPr>
        <w:t>———————————————————————————————————————————</w:t>
      </w:r>
    </w:p>
    <w:p w:rsidR="003768B8" w:rsidRPr="00B82F44" w:rsidRDefault="003768B8" w:rsidP="003768B8">
      <w:pPr>
        <w:tabs>
          <w:tab w:val="left" w:pos="360"/>
          <w:tab w:val="right" w:pos="4680"/>
          <w:tab w:val="left" w:pos="6120"/>
          <w:tab w:val="left" w:pos="7920"/>
        </w:tabs>
        <w:rPr>
          <w:snapToGrid w:val="0"/>
        </w:rPr>
      </w:pPr>
      <w:r w:rsidRPr="00B82F44">
        <w:rPr>
          <w:snapToGrid w:val="0"/>
        </w:rPr>
        <w:tab/>
        <w:t>Building</w:t>
      </w:r>
      <w:r w:rsidRPr="00B82F44">
        <w:rPr>
          <w:snapToGrid w:val="0"/>
        </w:rPr>
        <w:tab/>
        <w:t>$</w:t>
      </w:r>
      <w:r>
        <w:rPr>
          <w:snapToGrid w:val="0"/>
        </w:rPr>
        <w:t>2</w:t>
      </w:r>
      <w:r w:rsidRPr="00B82F44">
        <w:rPr>
          <w:snapToGrid w:val="0"/>
        </w:rPr>
        <w:t>,</w:t>
      </w:r>
      <w:r>
        <w:rPr>
          <w:snapToGrid w:val="0"/>
        </w:rPr>
        <w:t>004</w:t>
      </w:r>
      <w:r w:rsidRPr="00B82F44">
        <w:rPr>
          <w:snapToGrid w:val="0"/>
        </w:rPr>
        <w:t>,</w:t>
      </w:r>
      <w:r>
        <w:rPr>
          <w:snapToGrid w:val="0"/>
        </w:rPr>
        <w:t>750</w:t>
      </w:r>
      <w:r w:rsidRPr="00B82F44">
        <w:rPr>
          <w:snapToGrid w:val="0"/>
        </w:rPr>
        <w:tab/>
        <w:t>$</w:t>
      </w:r>
      <w:r w:rsidRPr="00B82F44">
        <w:rPr>
          <w:snapToGrid w:val="0"/>
        </w:rPr>
        <w:tab/>
        <w:t>$</w:t>
      </w:r>
    </w:p>
    <w:p w:rsidR="003768B8" w:rsidRPr="00B82F44" w:rsidRDefault="003768B8" w:rsidP="003768B8">
      <w:pPr>
        <w:tabs>
          <w:tab w:val="left" w:leader="underscore" w:pos="9288"/>
        </w:tabs>
        <w:spacing w:line="180" w:lineRule="atLeast"/>
        <w:rPr>
          <w:snapToGrid w:val="0"/>
        </w:rPr>
      </w:pPr>
      <w:r w:rsidRPr="00B82F44">
        <w:rPr>
          <w:snapToGrid w:val="0"/>
        </w:rPr>
        <w:t>———————————————————————————————————————————</w:t>
      </w:r>
    </w:p>
    <w:p w:rsidR="003768B8" w:rsidRPr="00B82F44" w:rsidRDefault="003768B8" w:rsidP="003768B8">
      <w:pPr>
        <w:tabs>
          <w:tab w:val="left" w:pos="360"/>
          <w:tab w:val="right" w:pos="4680"/>
          <w:tab w:val="left" w:pos="6120"/>
          <w:tab w:val="left" w:pos="7920"/>
        </w:tabs>
        <w:rPr>
          <w:snapToGrid w:val="0"/>
        </w:rPr>
      </w:pPr>
      <w:r w:rsidRPr="00B82F44">
        <w:rPr>
          <w:snapToGrid w:val="0"/>
        </w:rPr>
        <w:tab/>
        <w:t>Store equipment</w:t>
      </w:r>
      <w:r w:rsidRPr="00B82F44">
        <w:rPr>
          <w:snapToGrid w:val="0"/>
        </w:rPr>
        <w:tab/>
        <w:t xml:space="preserve">$     </w:t>
      </w:r>
      <w:r>
        <w:rPr>
          <w:snapToGrid w:val="0"/>
        </w:rPr>
        <w:t>72</w:t>
      </w:r>
      <w:r w:rsidRPr="00B82F44">
        <w:rPr>
          <w:snapToGrid w:val="0"/>
        </w:rPr>
        <w:t>,000</w:t>
      </w:r>
      <w:r w:rsidRPr="00B82F44">
        <w:rPr>
          <w:snapToGrid w:val="0"/>
        </w:rPr>
        <w:tab/>
        <w:t>$</w:t>
      </w:r>
      <w:r w:rsidRPr="00B82F44">
        <w:rPr>
          <w:snapToGrid w:val="0"/>
        </w:rPr>
        <w:tab/>
        <w:t>$</w:t>
      </w:r>
    </w:p>
    <w:p w:rsidR="003768B8" w:rsidRPr="00B82F44" w:rsidRDefault="003768B8" w:rsidP="003768B8">
      <w:pPr>
        <w:tabs>
          <w:tab w:val="left" w:leader="underscore" w:pos="9288"/>
        </w:tabs>
        <w:spacing w:line="180" w:lineRule="atLeast"/>
        <w:rPr>
          <w:snapToGrid w:val="0"/>
        </w:rPr>
      </w:pPr>
      <w:r w:rsidRPr="00B82F44">
        <w:rPr>
          <w:snapToGrid w:val="0"/>
        </w:rPr>
        <w:t>———————————————————————————————————————————</w:t>
      </w:r>
    </w:p>
    <w:p w:rsidR="003768B8" w:rsidRPr="00B82F44" w:rsidRDefault="003768B8" w:rsidP="003768B8">
      <w:pPr>
        <w:rPr>
          <w:snapToGrid w:val="0"/>
        </w:rPr>
      </w:pPr>
    </w:p>
    <w:p w:rsidR="003768B8" w:rsidRPr="007911C8" w:rsidRDefault="003768B8" w:rsidP="003768B8">
      <w:pPr>
        <w:rPr>
          <w:snapToGrid w:val="0"/>
        </w:rPr>
      </w:pPr>
    </w:p>
    <w:p w:rsidR="003768B8" w:rsidRPr="00B82F44" w:rsidRDefault="003768B8" w:rsidP="003768B8">
      <w:pPr>
        <w:pStyle w:val="Heading4"/>
        <w:rPr>
          <w:b w:val="0"/>
        </w:rPr>
      </w:pPr>
      <w:r w:rsidRPr="00B82F44">
        <w:rPr>
          <w:b w:val="0"/>
        </w:rPr>
        <w:br w:type="page"/>
      </w:r>
      <w:r w:rsidRPr="00B82F44">
        <w:rPr>
          <w:b w:val="0"/>
        </w:rPr>
        <w:lastRenderedPageBreak/>
        <w:t xml:space="preserve"> Partnership Liquidation </w:t>
      </w:r>
    </w:p>
    <w:p w:rsidR="003768B8" w:rsidRPr="00B82F44" w:rsidRDefault="003768B8" w:rsidP="003768B8">
      <w:pPr>
        <w:rPr>
          <w:snapToGrid w:val="0"/>
        </w:rPr>
      </w:pPr>
      <w:r w:rsidRPr="00B82F44">
        <w:rPr>
          <w:snapToGrid w:val="0"/>
        </w:rPr>
        <w:t>The balance sheet of the ABC partnership just prior to liquidation appears below:</w:t>
      </w:r>
    </w:p>
    <w:p w:rsidR="003768B8" w:rsidRPr="00B82F44" w:rsidRDefault="003768B8" w:rsidP="003768B8">
      <w:pPr>
        <w:spacing w:line="180" w:lineRule="atLeast"/>
        <w:rPr>
          <w:snapToGrid w:val="0"/>
        </w:rPr>
      </w:pPr>
    </w:p>
    <w:p w:rsidR="003768B8" w:rsidRPr="00B82F44" w:rsidRDefault="003768B8" w:rsidP="003768B8">
      <w:pPr>
        <w:jc w:val="center"/>
        <w:rPr>
          <w:snapToGrid w:val="0"/>
        </w:rPr>
      </w:pPr>
      <w:r w:rsidRPr="00B82F44">
        <w:rPr>
          <w:snapToGrid w:val="0"/>
        </w:rPr>
        <w:t>ABC PARTNERSHIP</w:t>
      </w:r>
    </w:p>
    <w:p w:rsidR="003768B8" w:rsidRPr="00B82F44" w:rsidRDefault="003768B8" w:rsidP="003768B8">
      <w:pPr>
        <w:jc w:val="center"/>
        <w:rPr>
          <w:snapToGrid w:val="0"/>
        </w:rPr>
      </w:pPr>
      <w:r w:rsidRPr="00B82F44">
        <w:rPr>
          <w:snapToGrid w:val="0"/>
        </w:rPr>
        <w:t>Balance Sheet</w:t>
      </w:r>
    </w:p>
    <w:p w:rsidR="003768B8" w:rsidRPr="00B82F44" w:rsidRDefault="003768B8" w:rsidP="003768B8">
      <w:pPr>
        <w:jc w:val="center"/>
        <w:rPr>
          <w:snapToGrid w:val="0"/>
        </w:rPr>
      </w:pPr>
      <w:r w:rsidRPr="00B82F44">
        <w:rPr>
          <w:snapToGrid w:val="0"/>
        </w:rPr>
        <w:t xml:space="preserve">December 31, </w:t>
      </w:r>
      <w:r>
        <w:rPr>
          <w:snapToGrid w:val="0"/>
        </w:rPr>
        <w:t>2010</w:t>
      </w:r>
    </w:p>
    <w:p w:rsidR="003768B8" w:rsidRPr="00B82F44" w:rsidRDefault="003768B8" w:rsidP="003768B8">
      <w:pPr>
        <w:tabs>
          <w:tab w:val="left" w:pos="720"/>
        </w:tabs>
        <w:rPr>
          <w:snapToGrid w:val="0"/>
        </w:rPr>
      </w:pPr>
    </w:p>
    <w:p w:rsidR="003768B8" w:rsidRPr="00B82F44" w:rsidRDefault="003768B8" w:rsidP="003768B8">
      <w:pPr>
        <w:pStyle w:val="Footer"/>
        <w:tabs>
          <w:tab w:val="clear" w:pos="4320"/>
          <w:tab w:val="clear" w:pos="8640"/>
          <w:tab w:val="left" w:pos="1440"/>
          <w:tab w:val="left" w:pos="5220"/>
        </w:tabs>
        <w:rPr>
          <w:snapToGrid w:val="0"/>
        </w:rPr>
      </w:pPr>
      <w:r w:rsidRPr="00B82F44">
        <w:rPr>
          <w:snapToGrid w:val="0"/>
        </w:rPr>
        <w:tab/>
        <w:t>Assets</w:t>
      </w:r>
      <w:r w:rsidRPr="00B82F44">
        <w:rPr>
          <w:snapToGrid w:val="0"/>
        </w:rPr>
        <w:tab/>
        <w:t>Liabilities and Owners' Equity</w:t>
      </w:r>
    </w:p>
    <w:p w:rsidR="003768B8" w:rsidRPr="00B82F44" w:rsidRDefault="003768B8" w:rsidP="003768B8">
      <w:pPr>
        <w:rPr>
          <w:snapToGrid w:val="0"/>
        </w:rPr>
      </w:pPr>
    </w:p>
    <w:p w:rsidR="003768B8" w:rsidRPr="00B82F44" w:rsidRDefault="003768B8" w:rsidP="003768B8">
      <w:pPr>
        <w:tabs>
          <w:tab w:val="right" w:pos="3600"/>
          <w:tab w:val="left" w:pos="4320"/>
          <w:tab w:val="right" w:pos="9000"/>
        </w:tabs>
        <w:rPr>
          <w:snapToGrid w:val="0"/>
        </w:rPr>
      </w:pPr>
      <w:r w:rsidRPr="00B82F44">
        <w:rPr>
          <w:snapToGrid w:val="0"/>
        </w:rPr>
        <w:t>Cash</w:t>
      </w:r>
      <w:r w:rsidRPr="00B82F44">
        <w:rPr>
          <w:snapToGrid w:val="0"/>
        </w:rPr>
        <w:tab/>
      </w:r>
      <w:proofErr w:type="gramStart"/>
      <w:r w:rsidRPr="00B82F44">
        <w:rPr>
          <w:snapToGrid w:val="0"/>
        </w:rPr>
        <w:t>$</w:t>
      </w:r>
      <w:r>
        <w:rPr>
          <w:snapToGrid w:val="0"/>
        </w:rPr>
        <w:t xml:space="preserve">  70</w:t>
      </w:r>
      <w:r w:rsidRPr="00B82F44">
        <w:rPr>
          <w:snapToGrid w:val="0"/>
        </w:rPr>
        <w:t>,000</w:t>
      </w:r>
      <w:proofErr w:type="gramEnd"/>
      <w:r w:rsidRPr="00B82F44">
        <w:rPr>
          <w:snapToGrid w:val="0"/>
        </w:rPr>
        <w:tab/>
        <w:t>Liabilities</w:t>
      </w:r>
      <w:r w:rsidRPr="00B82F44">
        <w:rPr>
          <w:snapToGrid w:val="0"/>
        </w:rPr>
        <w:tab/>
        <w:t>$</w:t>
      </w:r>
      <w:r>
        <w:rPr>
          <w:snapToGrid w:val="0"/>
        </w:rPr>
        <w:t>12</w:t>
      </w:r>
      <w:r w:rsidRPr="00B82F44">
        <w:rPr>
          <w:snapToGrid w:val="0"/>
        </w:rPr>
        <w:t>0,000</w:t>
      </w:r>
    </w:p>
    <w:p w:rsidR="003768B8" w:rsidRPr="00B82F44" w:rsidRDefault="003768B8" w:rsidP="003768B8">
      <w:pPr>
        <w:tabs>
          <w:tab w:val="right" w:pos="3600"/>
          <w:tab w:val="left" w:pos="4320"/>
          <w:tab w:val="right" w:pos="9000"/>
        </w:tabs>
        <w:rPr>
          <w:snapToGrid w:val="0"/>
        </w:rPr>
      </w:pPr>
      <w:r w:rsidRPr="00B82F44">
        <w:rPr>
          <w:snapToGrid w:val="0"/>
        </w:rPr>
        <w:t>Noncash assets</w:t>
      </w:r>
      <w:r w:rsidRPr="00B82F44">
        <w:rPr>
          <w:snapToGrid w:val="0"/>
        </w:rPr>
        <w:tab/>
      </w:r>
      <w:r>
        <w:rPr>
          <w:snapToGrid w:val="0"/>
        </w:rPr>
        <w:t>190</w:t>
      </w:r>
      <w:r w:rsidRPr="00B82F44">
        <w:rPr>
          <w:snapToGrid w:val="0"/>
        </w:rPr>
        <w:t>,000</w:t>
      </w:r>
      <w:r w:rsidRPr="00B82F44">
        <w:rPr>
          <w:snapToGrid w:val="0"/>
        </w:rPr>
        <w:tab/>
      </w:r>
      <w:proofErr w:type="spellStart"/>
      <w:r w:rsidRPr="00B82F44">
        <w:rPr>
          <w:snapToGrid w:val="0"/>
        </w:rPr>
        <w:t>A</w:t>
      </w:r>
      <w:r>
        <w:rPr>
          <w:snapToGrid w:val="0"/>
        </w:rPr>
        <w:t>gler</w:t>
      </w:r>
      <w:proofErr w:type="spellEnd"/>
      <w:r w:rsidRPr="00B82F44">
        <w:rPr>
          <w:snapToGrid w:val="0"/>
        </w:rPr>
        <w:t>, Capital</w:t>
      </w:r>
      <w:r w:rsidRPr="00B82F44">
        <w:rPr>
          <w:snapToGrid w:val="0"/>
        </w:rPr>
        <w:tab/>
      </w:r>
      <w:r>
        <w:rPr>
          <w:snapToGrid w:val="0"/>
        </w:rPr>
        <w:t>2</w:t>
      </w:r>
      <w:r w:rsidRPr="00B82F44">
        <w:rPr>
          <w:snapToGrid w:val="0"/>
        </w:rPr>
        <w:t>0,000</w:t>
      </w:r>
    </w:p>
    <w:p w:rsidR="003768B8" w:rsidRPr="00B82F44" w:rsidRDefault="003768B8" w:rsidP="003768B8">
      <w:pPr>
        <w:tabs>
          <w:tab w:val="right" w:pos="3600"/>
          <w:tab w:val="left" w:pos="4320"/>
          <w:tab w:val="right" w:pos="9000"/>
        </w:tabs>
        <w:rPr>
          <w:snapToGrid w:val="0"/>
        </w:rPr>
      </w:pPr>
      <w:r w:rsidRPr="00B82F44">
        <w:rPr>
          <w:snapToGrid w:val="0"/>
        </w:rPr>
        <w:tab/>
      </w:r>
      <w:r w:rsidRPr="00B82F44">
        <w:rPr>
          <w:snapToGrid w:val="0"/>
        </w:rPr>
        <w:tab/>
      </w:r>
      <w:smartTag w:uri="urn:schemas-microsoft-com:office:smarttags" w:element="place">
        <w:smartTag w:uri="urn:schemas-microsoft-com:office:smarttags" w:element="City">
          <w:r w:rsidRPr="00B82F44">
            <w:rPr>
              <w:snapToGrid w:val="0"/>
            </w:rPr>
            <w:t>Bell</w:t>
          </w:r>
        </w:smartTag>
      </w:smartTag>
      <w:r w:rsidRPr="00B82F44">
        <w:rPr>
          <w:snapToGrid w:val="0"/>
        </w:rPr>
        <w:t>, Capital</w:t>
      </w:r>
      <w:r w:rsidRPr="00B82F44">
        <w:rPr>
          <w:snapToGrid w:val="0"/>
        </w:rPr>
        <w:tab/>
      </w:r>
      <w:r>
        <w:rPr>
          <w:snapToGrid w:val="0"/>
        </w:rPr>
        <w:t>8</w:t>
      </w:r>
      <w:r w:rsidRPr="00B82F44">
        <w:rPr>
          <w:snapToGrid w:val="0"/>
        </w:rPr>
        <w:t>0,000</w:t>
      </w:r>
    </w:p>
    <w:p w:rsidR="003768B8" w:rsidRPr="00B82F44" w:rsidRDefault="003768B8" w:rsidP="003768B8">
      <w:pPr>
        <w:tabs>
          <w:tab w:val="left" w:pos="2700"/>
          <w:tab w:val="right" w:pos="3600"/>
          <w:tab w:val="left" w:pos="4320"/>
          <w:tab w:val="right" w:pos="9000"/>
        </w:tabs>
        <w:rPr>
          <w:snapToGrid w:val="0"/>
        </w:rPr>
      </w:pPr>
      <w:r w:rsidRPr="00B82F44">
        <w:rPr>
          <w:snapToGrid w:val="0"/>
        </w:rPr>
        <w:tab/>
      </w:r>
      <w:r w:rsidRPr="00B82F44">
        <w:rPr>
          <w:snapToGrid w:val="0"/>
          <w:u w:val="single"/>
        </w:rPr>
        <w:tab/>
      </w:r>
      <w:r w:rsidRPr="00B82F44">
        <w:rPr>
          <w:snapToGrid w:val="0"/>
        </w:rPr>
        <w:tab/>
      </w:r>
      <w:proofErr w:type="spellStart"/>
      <w:r w:rsidRPr="00B82F44">
        <w:rPr>
          <w:snapToGrid w:val="0"/>
        </w:rPr>
        <w:t>C</w:t>
      </w:r>
      <w:r>
        <w:rPr>
          <w:snapToGrid w:val="0"/>
        </w:rPr>
        <w:t>olaw</w:t>
      </w:r>
      <w:proofErr w:type="spellEnd"/>
      <w:r w:rsidRPr="00B82F44">
        <w:rPr>
          <w:snapToGrid w:val="0"/>
        </w:rPr>
        <w:t>, Capital</w:t>
      </w:r>
      <w:r w:rsidRPr="00B82F44">
        <w:rPr>
          <w:snapToGrid w:val="0"/>
        </w:rPr>
        <w:tab/>
      </w:r>
      <w:r w:rsidRPr="00B82F44">
        <w:rPr>
          <w:snapToGrid w:val="0"/>
          <w:u w:val="single"/>
        </w:rPr>
        <w:t xml:space="preserve">    </w:t>
      </w:r>
      <w:r>
        <w:rPr>
          <w:snapToGrid w:val="0"/>
          <w:u w:val="single"/>
        </w:rPr>
        <w:t>4</w:t>
      </w:r>
      <w:r w:rsidRPr="00B82F44">
        <w:rPr>
          <w:snapToGrid w:val="0"/>
          <w:u w:val="single"/>
        </w:rPr>
        <w:t>0,000</w:t>
      </w:r>
    </w:p>
    <w:p w:rsidR="003768B8" w:rsidRPr="00B82F44" w:rsidRDefault="003768B8" w:rsidP="003768B8">
      <w:pPr>
        <w:tabs>
          <w:tab w:val="right" w:pos="3600"/>
          <w:tab w:val="left" w:pos="4320"/>
          <w:tab w:val="right" w:pos="9000"/>
        </w:tabs>
        <w:rPr>
          <w:snapToGrid w:val="0"/>
        </w:rPr>
      </w:pPr>
      <w:r w:rsidRPr="00B82F44">
        <w:rPr>
          <w:snapToGrid w:val="0"/>
        </w:rPr>
        <w:tab/>
      </w:r>
      <w:r w:rsidRPr="00B82F44">
        <w:rPr>
          <w:snapToGrid w:val="0"/>
          <w:u w:val="double"/>
        </w:rPr>
        <w:t>$</w:t>
      </w:r>
      <w:r>
        <w:rPr>
          <w:snapToGrid w:val="0"/>
          <w:u w:val="double"/>
        </w:rPr>
        <w:t>26</w:t>
      </w:r>
      <w:r w:rsidRPr="00B82F44">
        <w:rPr>
          <w:snapToGrid w:val="0"/>
          <w:u w:val="double"/>
        </w:rPr>
        <w:t>0,000</w:t>
      </w:r>
      <w:r w:rsidRPr="00B82F44">
        <w:rPr>
          <w:snapToGrid w:val="0"/>
        </w:rPr>
        <w:tab/>
      </w:r>
      <w:r w:rsidRPr="00B82F44">
        <w:rPr>
          <w:snapToGrid w:val="0"/>
        </w:rPr>
        <w:tab/>
      </w:r>
      <w:r w:rsidRPr="00B82F44">
        <w:rPr>
          <w:snapToGrid w:val="0"/>
          <w:u w:val="double"/>
        </w:rPr>
        <w:t>$</w:t>
      </w:r>
      <w:r>
        <w:rPr>
          <w:snapToGrid w:val="0"/>
          <w:u w:val="double"/>
        </w:rPr>
        <w:t>26</w:t>
      </w:r>
      <w:r w:rsidRPr="00B82F44">
        <w:rPr>
          <w:snapToGrid w:val="0"/>
          <w:u w:val="double"/>
        </w:rPr>
        <w:t>0,000</w:t>
      </w:r>
    </w:p>
    <w:p w:rsidR="003768B8" w:rsidRPr="00B82F44" w:rsidRDefault="003768B8" w:rsidP="003768B8">
      <w:pPr>
        <w:spacing w:line="180" w:lineRule="atLeast"/>
        <w:rPr>
          <w:snapToGrid w:val="0"/>
        </w:rPr>
      </w:pPr>
    </w:p>
    <w:p w:rsidR="003768B8" w:rsidRPr="00B82F44" w:rsidRDefault="003768B8" w:rsidP="003768B8">
      <w:pPr>
        <w:rPr>
          <w:snapToGrid w:val="0"/>
        </w:rPr>
      </w:pPr>
      <w:r w:rsidRPr="00B82F44">
        <w:rPr>
          <w:snapToGrid w:val="0"/>
        </w:rPr>
        <w:t>Other information:</w:t>
      </w:r>
    </w:p>
    <w:p w:rsidR="003768B8" w:rsidRPr="00B82F44" w:rsidRDefault="003768B8" w:rsidP="003768B8">
      <w:pPr>
        <w:ind w:left="360" w:hanging="360"/>
        <w:jc w:val="both"/>
        <w:rPr>
          <w:snapToGrid w:val="0"/>
        </w:rPr>
      </w:pPr>
      <w:r w:rsidRPr="00B82F44">
        <w:rPr>
          <w:snapToGrid w:val="0"/>
        </w:rPr>
        <w:t>1.</w:t>
      </w:r>
      <w:r w:rsidRPr="00B82F44">
        <w:rPr>
          <w:snapToGrid w:val="0"/>
        </w:rPr>
        <w:tab/>
        <w:t xml:space="preserve">The partners </w:t>
      </w:r>
      <w:proofErr w:type="spellStart"/>
      <w:r w:rsidRPr="00B82F44">
        <w:rPr>
          <w:snapToGrid w:val="0"/>
        </w:rPr>
        <w:t>A</w:t>
      </w:r>
      <w:r>
        <w:rPr>
          <w:snapToGrid w:val="0"/>
        </w:rPr>
        <w:t>gler</w:t>
      </w:r>
      <w:proofErr w:type="spellEnd"/>
      <w:r w:rsidRPr="00B82F44">
        <w:rPr>
          <w:snapToGrid w:val="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82F44">
            <w:rPr>
              <w:snapToGrid w:val="0"/>
            </w:rPr>
            <w:t>Bell</w:t>
          </w:r>
        </w:smartTag>
      </w:smartTag>
      <w:r w:rsidRPr="00B82F44">
        <w:rPr>
          <w:snapToGrid w:val="0"/>
        </w:rPr>
        <w:t xml:space="preserve">, and </w:t>
      </w:r>
      <w:proofErr w:type="spellStart"/>
      <w:r w:rsidRPr="00B82F44">
        <w:rPr>
          <w:snapToGrid w:val="0"/>
        </w:rPr>
        <w:t>C</w:t>
      </w:r>
      <w:r>
        <w:rPr>
          <w:snapToGrid w:val="0"/>
        </w:rPr>
        <w:t>olaw</w:t>
      </w:r>
      <w:proofErr w:type="spellEnd"/>
      <w:r w:rsidRPr="00B82F44">
        <w:rPr>
          <w:snapToGrid w:val="0"/>
        </w:rPr>
        <w:t xml:space="preserve"> share profits and losses in the ratio of </w:t>
      </w:r>
      <w:r>
        <w:rPr>
          <w:snapToGrid w:val="0"/>
        </w:rPr>
        <w:t>6</w:t>
      </w:r>
      <w:r w:rsidRPr="00B82F44">
        <w:rPr>
          <w:snapToGrid w:val="0"/>
        </w:rPr>
        <w:t>:3:</w:t>
      </w:r>
      <w:r>
        <w:rPr>
          <w:snapToGrid w:val="0"/>
        </w:rPr>
        <w:t>1</w:t>
      </w:r>
      <w:r w:rsidRPr="00B82F44">
        <w:rPr>
          <w:snapToGrid w:val="0"/>
        </w:rPr>
        <w:t>.</w:t>
      </w:r>
    </w:p>
    <w:p w:rsidR="003768B8" w:rsidRPr="00B82F44" w:rsidRDefault="003768B8" w:rsidP="003768B8">
      <w:pPr>
        <w:ind w:left="360" w:hanging="360"/>
        <w:jc w:val="both"/>
        <w:rPr>
          <w:snapToGrid w:val="0"/>
        </w:rPr>
      </w:pPr>
      <w:r w:rsidRPr="00B82F44">
        <w:rPr>
          <w:snapToGrid w:val="0"/>
        </w:rPr>
        <w:t>2.</w:t>
      </w:r>
      <w:r w:rsidRPr="00B82F44">
        <w:rPr>
          <w:snapToGrid w:val="0"/>
        </w:rPr>
        <w:tab/>
        <w:t>The noncash assets are sold for $</w:t>
      </w:r>
      <w:r>
        <w:rPr>
          <w:snapToGrid w:val="0"/>
        </w:rPr>
        <w:t>140</w:t>
      </w:r>
      <w:r w:rsidRPr="00B82F44">
        <w:rPr>
          <w:snapToGrid w:val="0"/>
        </w:rPr>
        <w:t>,000.</w:t>
      </w:r>
    </w:p>
    <w:p w:rsidR="003768B8" w:rsidRPr="00B82F44" w:rsidRDefault="003768B8" w:rsidP="003768B8">
      <w:pPr>
        <w:ind w:left="360" w:hanging="360"/>
        <w:jc w:val="both"/>
        <w:rPr>
          <w:snapToGrid w:val="0"/>
        </w:rPr>
      </w:pPr>
      <w:r w:rsidRPr="00B82F44">
        <w:rPr>
          <w:snapToGrid w:val="0"/>
        </w:rPr>
        <w:t>3.</w:t>
      </w:r>
      <w:r w:rsidRPr="00B82F44">
        <w:rPr>
          <w:snapToGrid w:val="0"/>
        </w:rPr>
        <w:tab/>
        <w:t>The liabilities are paid in full.</w:t>
      </w:r>
    </w:p>
    <w:p w:rsidR="003768B8" w:rsidRPr="00B82F44" w:rsidRDefault="003768B8" w:rsidP="003768B8">
      <w:pPr>
        <w:ind w:left="360" w:hanging="360"/>
        <w:jc w:val="both"/>
        <w:rPr>
          <w:snapToGrid w:val="0"/>
        </w:rPr>
      </w:pPr>
      <w:r w:rsidRPr="00B82F44">
        <w:rPr>
          <w:snapToGrid w:val="0"/>
        </w:rPr>
        <w:t>4.</w:t>
      </w:r>
      <w:r w:rsidRPr="00B82F44">
        <w:rPr>
          <w:snapToGrid w:val="0"/>
        </w:rPr>
        <w:tab/>
        <w:t>The remaining assets are distributed to the partners. Assume that if any partner has a capital deficiency, he will not be able to pay the amount owed to the partnership.</w:t>
      </w:r>
    </w:p>
    <w:p w:rsidR="003768B8" w:rsidRPr="00B82F44" w:rsidRDefault="003768B8" w:rsidP="003768B8">
      <w:pPr>
        <w:spacing w:line="180" w:lineRule="atLeast"/>
        <w:rPr>
          <w:snapToGrid w:val="0"/>
        </w:rPr>
      </w:pPr>
    </w:p>
    <w:p w:rsidR="003768B8" w:rsidRPr="00B82F44" w:rsidRDefault="003768B8" w:rsidP="003768B8">
      <w:pPr>
        <w:rPr>
          <w:snapToGrid w:val="0"/>
        </w:rPr>
      </w:pPr>
      <w:r w:rsidRPr="00B82F44">
        <w:rPr>
          <w:b/>
          <w:snapToGrid w:val="0"/>
        </w:rPr>
        <w:t>Instructions</w:t>
      </w:r>
    </w:p>
    <w:p w:rsidR="003768B8" w:rsidRPr="00B82F44" w:rsidRDefault="003768B8" w:rsidP="003768B8">
      <w:pPr>
        <w:rPr>
          <w:snapToGrid w:val="0"/>
        </w:rPr>
      </w:pPr>
      <w:r w:rsidRPr="00B82F44">
        <w:rPr>
          <w:snapToGrid w:val="0"/>
        </w:rPr>
        <w:t>Prepare the entries to record the liquidation of the ABC partnership.</w:t>
      </w:r>
    </w:p>
    <w:p w:rsidR="003768B8" w:rsidRPr="00B82F44" w:rsidRDefault="003768B8" w:rsidP="003768B8">
      <w:pPr>
        <w:rPr>
          <w:snapToGrid w:val="0"/>
        </w:rPr>
      </w:pPr>
    </w:p>
    <w:p w:rsidR="003768B8" w:rsidRPr="00B82F44" w:rsidRDefault="003768B8" w:rsidP="003768B8">
      <w:pPr>
        <w:rPr>
          <w:snapToGrid w:val="0"/>
        </w:rPr>
      </w:pPr>
    </w:p>
    <w:p w:rsidR="003768B8" w:rsidRPr="00B82F44" w:rsidRDefault="003768B8" w:rsidP="003768B8">
      <w:pPr>
        <w:rPr>
          <w:snapToGrid w:val="0"/>
        </w:rPr>
      </w:pPr>
    </w:p>
    <w:p w:rsidR="00A8699C" w:rsidRDefault="003768B8"/>
    <w:sectPr w:rsidR="00A8699C" w:rsidSect="00E23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68B8"/>
    <w:rsid w:val="003768B8"/>
    <w:rsid w:val="003E2997"/>
    <w:rsid w:val="00841767"/>
    <w:rsid w:val="00E2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B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Heading1"/>
    <w:next w:val="Normal"/>
    <w:link w:val="Heading4Char"/>
    <w:qFormat/>
    <w:rsid w:val="003768B8"/>
    <w:pPr>
      <w:keepLines w:val="0"/>
      <w:widowControl w:val="0"/>
      <w:tabs>
        <w:tab w:val="left" w:pos="360"/>
        <w:tab w:val="left" w:pos="720"/>
        <w:tab w:val="right" w:pos="9270"/>
      </w:tabs>
      <w:spacing w:before="0" w:after="120"/>
      <w:outlineLvl w:val="3"/>
    </w:pPr>
    <w:rPr>
      <w:rFonts w:ascii="Arial" w:eastAsia="Times New Roman" w:hAnsi="Arial" w:cs="Times New Roman"/>
      <w:bCs w:val="0"/>
      <w:snapToGrid w:val="0"/>
      <w:color w:val="auto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768B8"/>
    <w:rPr>
      <w:rFonts w:ascii="Arial" w:eastAsia="Times New Roman" w:hAnsi="Arial" w:cs="Times New Roman"/>
      <w:b/>
      <w:snapToGrid w:val="0"/>
      <w:szCs w:val="20"/>
    </w:rPr>
  </w:style>
  <w:style w:type="paragraph" w:styleId="Footer">
    <w:name w:val="footer"/>
    <w:basedOn w:val="Normal"/>
    <w:link w:val="FooterChar"/>
    <w:rsid w:val="00376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768B8"/>
    <w:rPr>
      <w:rFonts w:ascii="Arial" w:eastAsia="Times New Roman" w:hAnsi="Arial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76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Mohamed</cp:lastModifiedBy>
  <cp:revision>1</cp:revision>
  <dcterms:created xsi:type="dcterms:W3CDTF">2009-12-19T02:52:00Z</dcterms:created>
  <dcterms:modified xsi:type="dcterms:W3CDTF">2009-12-19T02:54:00Z</dcterms:modified>
</cp:coreProperties>
</file>