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59.xml" ContentType="application/vnd.ms-office.activeX+xml"/>
  <Override PartName="/word/activeX/activeX68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00"/>
        <w:gridCol w:w="847"/>
        <w:gridCol w:w="7069"/>
        <w:gridCol w:w="6"/>
        <w:gridCol w:w="389"/>
        <w:gridCol w:w="554"/>
        <w:gridCol w:w="195"/>
      </w:tblGrid>
      <w:tr w:rsidR="00F33FA1" w:rsidRPr="00F33FA1">
        <w:trPr>
          <w:tblCellSpacing w:w="0" w:type="dxa"/>
        </w:trPr>
        <w:tc>
          <w:tcPr>
            <w:tcW w:w="0" w:type="auto"/>
            <w:vAlign w:val="bottom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15pt;height:22.5pt"/>
              </w:pict>
            </w:r>
          </w:p>
        </w:tc>
        <w:tc>
          <w:tcPr>
            <w:tcW w:w="0" w:type="auto"/>
            <w:noWrap/>
            <w:vAlign w:val="bottom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Week 8: </w:t>
            </w:r>
          </w:p>
        </w:tc>
        <w:tc>
          <w:tcPr>
            <w:tcW w:w="5000" w:type="pct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7" type="#_x0000_t75" alt="Help icon" style="width:19.5pt;height:21pt"/>
              </w:pict>
            </w:r>
          </w:p>
        </w:tc>
        <w:tc>
          <w:tcPr>
            <w:tcW w:w="0" w:type="auto"/>
            <w:noWrap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F33F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 Help</w:t>
              </w:r>
            </w:hyperlink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28" type="#_x0000_t75" alt="" style="width:9.75pt;height:21pt"/>
              </w:pict>
            </w:r>
          </w:p>
        </w:tc>
      </w:tr>
      <w:tr w:rsidR="00F33FA1" w:rsidRPr="00F33FA1">
        <w:trPr>
          <w:trHeight w:val="375"/>
          <w:tblCellSpacing w:w="0" w:type="dxa"/>
        </w:trPr>
        <w:tc>
          <w:tcPr>
            <w:tcW w:w="300" w:type="dxa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6"/>
            <w:hideMark/>
          </w:tcPr>
          <w:p w:rsidR="00F33FA1" w:rsidRPr="00F33FA1" w:rsidRDefault="00F33FA1" w:rsidP="00F33F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.75pt" o:hralign="center" o:hrstd="t" o:hrnoshade="t" o:hr="t" fillcolor="#a0a0a0" stroked="f"/>
        </w:pict>
      </w:r>
    </w:p>
    <w:p w:rsidR="00F33FA1" w:rsidRPr="00F33FA1" w:rsidRDefault="00F33FA1" w:rsidP="00F33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Verdana" w:eastAsia="Times New Roman" w:hAnsi="Verdana" w:cs="Times New Roman"/>
          <w:sz w:val="15"/>
          <w:szCs w:val="15"/>
        </w:rPr>
        <w:t>There are 2 pages in this exam. Be sure to complete all pages before submitting the exam.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450"/>
        <w:gridCol w:w="120"/>
        <w:gridCol w:w="450"/>
        <w:gridCol w:w="120"/>
      </w:tblGrid>
      <w:tr w:rsidR="00F33FA1" w:rsidRPr="00F33FA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Verdana" w:eastAsia="Times New Roman" w:hAnsi="Verdana" w:cs="Times New Roman"/>
                <w:b/>
                <w:bCs/>
                <w:sz w:val="15"/>
              </w:rPr>
              <w:t>Page:  </w:t>
            </w:r>
          </w:p>
        </w:tc>
        <w:tc>
          <w:tcPr>
            <w:tcW w:w="450" w:type="dxa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F33F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2 </w:t>
              </w:r>
            </w:hyperlink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F33FA1" w:rsidRPr="00F33FA1" w:rsidRDefault="00F33FA1" w:rsidP="00F33FA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righ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48"/>
        <w:gridCol w:w="306"/>
        <w:gridCol w:w="306"/>
      </w:tblGrid>
      <w:tr w:rsidR="00F33FA1" w:rsidRPr="00F33FA1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0" type="#_x0000_t75" alt="" style="width:56.2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FA1" w:rsidRPr="00F33FA1" w:rsidRDefault="00F33FA1" w:rsidP="00F33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F33FA1" w:rsidRPr="00F33FA1" w:rsidRDefault="00F33FA1" w:rsidP="00F33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pict>
          <v:rect id="_x0000_i1031" style="width:0;height:.75pt" o:hralign="center" o:hrstd="t" o:hrnoshade="t" o:hr="t" fillcolor="#a0a0a0" stroked="f"/>
        </w:pic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pict/>
      </w:r>
    </w:p>
    <w:p w:rsidR="00F33FA1" w:rsidRPr="00F33FA1" w:rsidRDefault="00F33FA1" w:rsidP="00F33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82" type="#_x0000_t75" style="width:1in;height:18pt" o:ole="">
            <v:imagedata r:id="rId6" o:title=""/>
          </v:shape>
          <w:control r:id="rId7" w:name="DefaultOcxName" w:shapeid="_x0000_i1282"/>
        </w:objec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81" type="#_x0000_t75" style="width:1in;height:18pt" o:ole="">
            <v:imagedata r:id="rId8" o:title=""/>
          </v:shape>
          <w:control r:id="rId9" w:name="DefaultOcxName1" w:shapeid="_x0000_i1281"/>
        </w:objec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80" type="#_x0000_t75" style="width:1in;height:18pt" o:ole="">
            <v:imagedata r:id="rId10" o:title=""/>
          </v:shape>
          <w:control r:id="rId11" w:name="DefaultOcxName2" w:shapeid="_x0000_i1280"/>
        </w:object>
      </w:r>
    </w:p>
    <w:p w:rsidR="00F33FA1" w:rsidRPr="00F33FA1" w:rsidRDefault="00F33FA1" w:rsidP="00F33F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t xml:space="preserve">Time Remaining: </w: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83" type="#_x0000_t75" style="width:49.5pt;height:18pt" o:ole="">
            <v:imagedata r:id="rId12" o:title=""/>
          </v:shape>
          <w:control r:id="rId13" w:name="DefaultOcxName3" w:shapeid="_x0000_i1283"/>
        </w:objec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78" type="#_x0000_t75" style="width:1in;height:18pt" o:ole="">
            <v:imagedata r:id="rId14" o:title=""/>
          </v:shape>
          <w:control r:id="rId15" w:name="DefaultOcxName4" w:shapeid="_x0000_i1278"/>
        </w:objec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77" type="#_x0000_t75" style="width:1in;height:18pt" o:ole="">
            <v:imagedata r:id="rId10" o:title=""/>
          </v:shape>
          <w:control r:id="rId16" w:name="DefaultOcxName5" w:shapeid="_x0000_i1277"/>
        </w:objec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76" type="#_x0000_t75" style="width:1in;height:18pt" o:ole="">
            <v:imagedata r:id="rId10" o:title=""/>
          </v:shape>
          <w:control r:id="rId17" w:name="DefaultOcxName6" w:shapeid="_x0000_i1276"/>
        </w:object>
      </w:r>
      <w:r w:rsidRPr="00F33FA1">
        <w:rPr>
          <w:rFonts w:ascii="Times New Roman" w:eastAsia="Times New Roman" w:hAnsi="Times New Roman" w:cs="Times New Roman"/>
          <w:sz w:val="24"/>
          <w:szCs w:val="24"/>
        </w:rPr>
        <w:object w:dxaOrig="300" w:dyaOrig="225">
          <v:shape id="_x0000_i1275" type="#_x0000_t75" style="width:1in;height:18pt" o:ole="">
            <v:imagedata r:id="rId10" o:title=""/>
          </v:shape>
          <w:control r:id="rId18" w:name="DefaultOcxName7" w:shapeid="_x0000_i1275"/>
        </w:objec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33FA1" w:rsidRPr="00F33F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9) What is the feasible range for r, the correlation coefficient?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74" type="#_x0000_t75" style="width:20.25pt;height:18pt" o:ole="">
                  <v:imagedata r:id="rId19" o:title=""/>
                </v:shape>
                <w:control r:id="rId20" w:name="DefaultOcxName8" w:shapeid="_x0000_i127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 to 1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73" type="#_x0000_t75" style="width:20.25pt;height:18pt" o:ole="">
                  <v:imagedata r:id="rId21" o:title=""/>
                </v:shape>
                <w:control r:id="rId22" w:name="DefaultOcxName9" w:shapeid="_x0000_i127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-0.5 to 0.5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72" type="#_x0000_t75" style="width:20.25pt;height:18pt" o:ole="">
                  <v:imagedata r:id="rId21" o:title=""/>
                </v:shape>
                <w:control r:id="rId23" w:name="DefaultOcxName10" w:shapeid="_x0000_i127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-1 to 1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71" type="#_x0000_t75" style="width:20.25pt;height:18pt" o:ole="">
                  <v:imagedata r:id="rId21" o:title=""/>
                </v:shape>
                <w:control r:id="rId24" w:name="DefaultOcxName11" w:shapeid="_x0000_i127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-1 to 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5) The Canadian Services office did a survey of 150 travelers in which they asked if the traveler's first language was French or English. Another question asked was whether the traveler was Canadian born. The results follow.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pict>
                <v:shape id="_x0000_i1033" type="#_x0000_t75" alt="Table of Canadian and English vs. French speakers " style="width:24pt;height:24pt"/>
              </w:pi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If a traveler is selected at random (from this group of 150 travelers), find the probability that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P(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The traveler is a Canadian.)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70" type="#_x0000_t75" style="width:20.25pt;height:18pt" o:ole="">
                  <v:imagedata r:id="rId21" o:title=""/>
                </v:shape>
                <w:control r:id="rId25" w:name="DefaultOcxName12" w:shapeid="_x0000_i127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7/15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9" type="#_x0000_t75" style="width:20.25pt;height:18pt" o:ole="">
                  <v:imagedata r:id="rId19" o:title=""/>
                </v:shape>
                <w:control r:id="rId26" w:name="DefaultOcxName13" w:shapeid="_x0000_i126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8/15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8" type="#_x0000_t75" style="width:20.25pt;height:18pt" o:ole="">
                  <v:imagedata r:id="rId21" o:title=""/>
                </v:shape>
                <w:control r:id="rId27" w:name="DefaultOcxName14" w:shapeid="_x0000_i126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13/30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7" type="#_x0000_t75" style="width:20.25pt;height:18pt" o:ole="">
                  <v:imagedata r:id="rId21" o:title=""/>
                </v:shape>
                <w:control r:id="rId28" w:name="DefaultOcxName15" w:shapeid="_x0000_i126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4/17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5) The Canadian Services office did a survey of 150 travelers in which they asked if the traveler's first language was French or English. Another question asked was whether the traveler was Canadian born. The results follow.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pict>
                <v:shape id="_x0000_i1034" type="#_x0000_t75" alt="Table of Canadian and English vs. French speakers " style="width:24pt;height:24pt"/>
              </w:pi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If a traveler is selected at random (from this group of 150 travelers), find the probability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that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P(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The traveler is not Canadian and speaks French as the first language.)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6" type="#_x0000_t75" style="width:20.25pt;height:18pt" o:ole="">
                  <v:imagedata r:id="rId19" o:title=""/>
                </v:shape>
                <w:control r:id="rId29" w:name="DefaultOcxName16" w:shapeid="_x0000_i126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20/85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5" type="#_x0000_t75" style="width:20.25pt;height:18pt" o:ole="">
                  <v:imagedata r:id="rId21" o:title=""/>
                </v:shape>
                <w:control r:id="rId30" w:name="DefaultOcxName17" w:shapeid="_x0000_i126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20/70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4" type="#_x0000_t75" style="width:20.25pt;height:18pt" o:ole="">
                  <v:imagedata r:id="rId21" o:title=""/>
                </v:shape>
                <w:control r:id="rId31" w:name="DefaultOcxName18" w:shapeid="_x0000_i126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0.135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3" type="#_x0000_t75" style="width:20.25pt;height:18pt" o:ole="">
                  <v:imagedata r:id="rId21" o:title=""/>
                </v:shape>
                <w:control r:id="rId32" w:name="DefaultOcxName19" w:shapeid="_x0000_i126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20/150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5) The Canadian Services office did a survey of 150 travelers in which they asked if the traveler's first language was French or English. Another question asked was whether the traveler was Canadian born. The results follow.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pict>
                <v:shape id="_x0000_i1035" type="#_x0000_t75" alt="Table of Canadian and English vs. French speakers " style="width:24pt;height:24pt"/>
              </w:pi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If a traveler is selected at random (from this group of 150 travelers), find the probability that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P (The traveler speaks French as a first language given he is a Canadian.)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2" type="#_x0000_t75" style="width:20.25pt;height:18pt" o:ole="">
                  <v:imagedata r:id="rId21" o:title=""/>
                </v:shape>
                <w:control r:id="rId33" w:name="DefaultOcxName20" w:shapeid="_x0000_i126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65/150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1" type="#_x0000_t75" style="width:20.25pt;height:18pt" o:ole="">
                  <v:imagedata r:id="rId21" o:title=""/>
                </v:shape>
                <w:control r:id="rId34" w:name="DefaultOcxName21" w:shapeid="_x0000_i126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0.800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60" type="#_x0000_t75" style="width:20.25pt;height:18pt" o:ole="">
                  <v:imagedata r:id="rId21" o:title=""/>
                </v:shape>
                <w:control r:id="rId35" w:name="DefaultOcxName22" w:shapeid="_x0000_i126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65/80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9" type="#_x0000_t75" style="width:20.25pt;height:18pt" o:ole="">
                  <v:imagedata r:id="rId19" o:title=""/>
                </v:shape>
                <w:control r:id="rId36" w:name="DefaultOcxName23" w:shapeid="_x0000_i125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65/85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2) In a study done by the National Health Foundation, it was determined that the mean number of headaches for women is 14 per year with a standard deviation of 2.5.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How many standard deviations </w:t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is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 16.50 from the mean?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8" type="#_x0000_t75" style="width:20.25pt;height:18pt" o:ole="">
                  <v:imagedata r:id="rId21" o:title=""/>
                </v:shape>
                <w:control r:id="rId37" w:name="DefaultOcxName24" w:shapeid="_x0000_i125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1.25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7" type="#_x0000_t75" style="width:20.25pt;height:18pt" o:ole="">
                  <v:imagedata r:id="rId21" o:title=""/>
                </v:shape>
                <w:control r:id="rId38" w:name="DefaultOcxName25" w:shapeid="_x0000_i125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1.00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6" type="#_x0000_t75" style="width:20.25pt;height:18pt" o:ole="">
                  <v:imagedata r:id="rId21" o:title=""/>
                </v:shape>
                <w:control r:id="rId39" w:name="DefaultOcxName26" w:shapeid="_x0000_i125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0.75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5" type="#_x0000_t75" style="width:20.25pt;height:18pt" o:ole="">
                  <v:imagedata r:id="rId19" o:title=""/>
                </v:shape>
                <w:control r:id="rId40" w:name="DefaultOcxName27" w:shapeid="_x0000_i125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0.50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(TCO 6) Find the following probability involving the Standard Normal Distribution. What is </w:t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P(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z &lt; 0.25)?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4" type="#_x0000_t75" style="width:20.25pt;height:18pt" o:ole="">
                  <v:imagedata r:id="rId21" o:title=""/>
                </v:shape>
                <w:control r:id="rId41" w:name="DefaultOcxName28" w:shapeid="_x0000_i125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0.4013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3" type="#_x0000_t75" style="width:20.25pt;height:18pt" o:ole="">
                  <v:imagedata r:id="rId19" o:title=""/>
                </v:shape>
                <w:control r:id="rId42" w:name="DefaultOcxName29" w:shapeid="_x0000_i125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0.9938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2" type="#_x0000_t75" style="width:20.25pt;height:18pt" o:ole="">
                  <v:imagedata r:id="rId21" o:title=""/>
                </v:shape>
                <w:control r:id="rId43" w:name="DefaultOcxName30" w:shapeid="_x0000_i125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0.8944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1" type="#_x0000_t75" style="width:20.25pt;height:18pt" o:ole="">
                  <v:imagedata r:id="rId21" o:title=""/>
                </v:shape>
                <w:control r:id="rId44" w:name="DefaultOcxName31" w:shapeid="_x0000_i125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0.5987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7.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8) Suppose you are performing a hypothesis test on a claim about a population proportion. Using an alpha = 0.01 and n = 100, what is the rejection region if the alternate hypothesis is Ha: p &gt; 0.75?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6)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50" type="#_x0000_t75" style="width:20.25pt;height:18pt" o:ole="">
                  <v:imagedata r:id="rId19" o:title=""/>
                </v:shape>
                <w:control r:id="rId45" w:name="DefaultOcxName32" w:shapeid="_x0000_i125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Reject Ho if z &gt; 1.28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9" type="#_x0000_t75" style="width:20.25pt;height:18pt" o:ole="">
                  <v:imagedata r:id="rId21" o:title=""/>
                </v:shape>
                <w:control r:id="rId46" w:name="DefaultOcxName33" w:shapeid="_x0000_i124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Reject Ho if z &gt; 1.64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8" type="#_x0000_t75" style="width:20.25pt;height:18pt" o:ole="">
                  <v:imagedata r:id="rId21" o:title=""/>
                </v:shape>
                <w:control r:id="rId47" w:name="DefaultOcxName34" w:shapeid="_x0000_i124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Reject Ho if z &lt; -2.33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7" type="#_x0000_t75" style="width:20.25pt;height:18pt" o:ole="">
                  <v:imagedata r:id="rId21" o:title=""/>
                </v:shape>
                <w:control r:id="rId48" w:name="DefaultOcxName35" w:shapeid="_x0000_i124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reject Ho if z &gt; 2.33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8) Suppose you are performing a hypothesis test on a claim about a population proportion. Using an alpha = 0.05 and n = 90, what two critical values determine the rejection region if the null hypothesis is: Ho: p = 0.35?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6" type="#_x0000_t75" style="width:20.25pt;height:18pt" o:ole="">
                  <v:imagedata r:id="rId21" o:title=""/>
                </v:shape>
                <w:control r:id="rId49" w:name="DefaultOcxName36" w:shapeid="_x0000_i124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1.28, -1.28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5" type="#_x0000_t75" style="width:20.25pt;height:18pt" o:ole="">
                  <v:imagedata r:id="rId21" o:title=""/>
                </v:shape>
                <w:control r:id="rId50" w:name="DefaultOcxName37" w:shapeid="_x0000_i124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1.96, -1.96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4" type="#_x0000_t75" style="width:20.25pt;height:18pt" o:ole="">
                  <v:imagedata r:id="rId21" o:title=""/>
                </v:shape>
                <w:control r:id="rId51" w:name="DefaultOcxName38" w:shapeid="_x0000_i124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2.33, -2.33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3" type="#_x0000_t75" style="width:20.25pt;height:18pt" o:ole="">
                  <v:imagedata r:id="rId19" o:title=""/>
                </v:shape>
                <w:control r:id="rId52" w:name="DefaultOcxName39" w:shapeid="_x0000_i124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none of these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2) If the standard deviation of some data is 36, what is the variance?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2" type="#_x0000_t75" style="width:20.25pt;height:18pt" o:ole="">
                  <v:imagedata r:id="rId21" o:title=""/>
                </v:shape>
                <w:control r:id="rId53" w:name="DefaultOcxName40" w:shapeid="_x0000_i124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1" type="#_x0000_t75" style="width:20.25pt;height:18pt" o:ole="">
                  <v:imagedata r:id="rId19" o:title=""/>
                </v:shape>
                <w:control r:id="rId54" w:name="DefaultOcxName41" w:shapeid="_x0000_i124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72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40" type="#_x0000_t75" style="width:20.25pt;height:18pt" o:ole="">
                  <v:imagedata r:id="rId21" o:title=""/>
                </v:shape>
                <w:control r:id="rId55" w:name="DefaultOcxName42" w:shapeid="_x0000_i124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1296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9" type="#_x0000_t75" style="width:20.25pt;height:18pt" o:ole="">
                  <v:imagedata r:id="rId21" o:title=""/>
                </v:shape>
                <w:control r:id="rId56" w:name="DefaultOcxName43" w:shapeid="_x0000_i123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720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1) Determine the minimum required sample size if you want to be 95% confident that the sample mean is within 3 units of the population mean given sigma = 7.8. Assume the population is normally distributed.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8" type="#_x0000_t75" style="width:20.25pt;height:18pt" o:ole="">
                  <v:imagedata r:id="rId21" o:title=""/>
                </v:shape>
                <w:control r:id="rId57" w:name="DefaultOcxName44" w:shapeid="_x0000_i123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7" type="#_x0000_t75" style="width:20.25pt;height:18pt" o:ole="">
                  <v:imagedata r:id="rId21" o:title=""/>
                </v:shape>
                <w:control r:id="rId58" w:name="DefaultOcxName45" w:shapeid="_x0000_i123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26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6" type="#_x0000_t75" style="width:20.25pt;height:18pt" o:ole="">
                  <v:imagedata r:id="rId19" o:title=""/>
                </v:shape>
                <w:control r:id="rId59" w:name="DefaultOcxName46" w:shapeid="_x0000_i123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5" type="#_x0000_t75" style="width:20.25pt;height:18pt" o:ole="">
                  <v:imagedata r:id="rId21" o:title=""/>
                </v:shape>
                <w:control r:id="rId60" w:name="DefaultOcxName47" w:shapeid="_x0000_i123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52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3) The stem and leaf plot for the following data is displayed below: {70, 78, 76, 55, 43, 56, 32, 67, 68, 71, 75, 67, 60, 62, 58, 75, 21</w:t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}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Stem and Leaf Plot: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2 | 1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3 | 2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4 | 3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5 | 5 6 8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6 | 0 2 7 </w:t>
            </w:r>
            <w:proofErr w:type="spell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</w:t>
            </w:r>
            <w:proofErr w:type="spell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 8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7 | 0 1 5 </w:t>
            </w:r>
            <w:proofErr w:type="spell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proofErr w:type="spell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 6 8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What is the shape of the data distribution?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4" type="#_x0000_t75" style="width:20.25pt;height:18pt" o:ole="">
                  <v:imagedata r:id="rId21" o:title=""/>
                </v:shape>
                <w:control r:id="rId61" w:name="DefaultOcxName48" w:shapeid="_x0000_i123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uniform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3" type="#_x0000_t75" style="width:20.25pt;height:18pt" o:ole="">
                  <v:imagedata r:id="rId19" o:title=""/>
                </v:shape>
                <w:control r:id="rId62" w:name="DefaultOcxName49" w:shapeid="_x0000_i123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skewed left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2" type="#_x0000_t75" style="width:20.25pt;height:18pt" o:ole="">
                  <v:imagedata r:id="rId21" o:title=""/>
                </v:shape>
                <w:control r:id="rId63" w:name="DefaultOcxName50" w:shapeid="_x0000_i123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skewed right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1" type="#_x0000_t75" style="width:20.25pt;height:18pt" o:ole="">
                  <v:imagedata r:id="rId21" o:title=""/>
                </v:shape>
                <w:control r:id="rId64" w:name="DefaultOcxName51" w:shapeid="_x0000_i123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symmetric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4) The random variable X represents the annual salaries in dollars of a group of teachers. Find the expected value E(X).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X = {$30,000, $40,000, $50,000</w:t>
            </w:r>
            <w:proofErr w:type="gramStart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}</w:t>
            </w:r>
            <w:proofErr w:type="gramEnd"/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>P(30,000) = 0.6; P(40,000) = 0.3; P(50,000) = 0.1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30" type="#_x0000_t75" style="width:20.25pt;height:18pt" o:ole="">
                  <v:imagedata r:id="rId21" o:title=""/>
                </v:shape>
                <w:control r:id="rId65" w:name="DefaultOcxName52" w:shapeid="_x0000_i123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$18,000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9" type="#_x0000_t75" style="width:20.25pt;height:18pt" o:ole="">
                  <v:imagedata r:id="rId21" o:title=""/>
                </v:shape>
                <w:control r:id="rId66" w:name="DefaultOcxName53" w:shapeid="_x0000_i122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$35,000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8" type="#_x0000_t75" style="width:20.25pt;height:18pt" o:ole="">
                  <v:imagedata r:id="rId19" o:title=""/>
                </v:shape>
                <w:control r:id="rId67" w:name="DefaultOcxName54" w:shapeid="_x0000_i122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$30,000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7" type="#_x0000_t75" style="width:20.25pt;height:18pt" o:ole="">
                  <v:imagedata r:id="rId21" o:title=""/>
                </v:shape>
                <w:control r:id="rId68" w:name="DefaultOcxName55" w:shapeid="_x0000_i122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$22,000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6) Scores on an exam for entering a private school are normally distributed, with a mean of 72 and a standard deviation of 6. To be eligible to enter, a person must score in the top 5%. What is the lowest score you can earn and still be eligible to enter?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6" type="#_x0000_t75" style="width:20.25pt;height:18pt" o:ole="">
                  <v:imagedata r:id="rId21" o:title=""/>
                </v:shape>
                <w:control r:id="rId69" w:name="DefaultOcxName56" w:shapeid="_x0000_i122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82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5" type="#_x0000_t75" style="width:20.25pt;height:18pt" o:ole="">
                  <v:imagedata r:id="rId21" o:title=""/>
                </v:shape>
                <w:control r:id="rId70" w:name="DefaultOcxName57" w:shapeid="_x0000_i122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72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4" type="#_x0000_t75" style="width:20.25pt;height:18pt" o:ole="">
                  <v:imagedata r:id="rId19" o:title=""/>
                </v:shape>
                <w:control r:id="rId71" w:name="DefaultOcxName58" w:shapeid="_x0000_i122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80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3" type="#_x0000_t75" style="width:20.25pt;height:18pt" o:ole="">
                  <v:imagedata r:id="rId21" o:title=""/>
                </v:shape>
                <w:control r:id="rId72" w:name="DefaultOcxName59" w:shapeid="_x0000_i122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78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5) A shipment of 50 television sets contains 3 defective units. How many ways can a vending company buy three of these units and receive no defective units?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2" type="#_x0000_t75" style="width:20.25pt;height:18pt" o:ole="">
                  <v:imagedata r:id="rId19" o:title=""/>
                </v:shape>
                <w:control r:id="rId73" w:name="DefaultOcxName60" w:shapeid="_x0000_i122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50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1" type="#_x0000_t75" style="width:20.25pt;height:18pt" o:ole="">
                  <v:imagedata r:id="rId21" o:title=""/>
                </v:shape>
                <w:control r:id="rId74" w:name="DefaultOcxName61" w:shapeid="_x0000_i122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10, 210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20" type="#_x0000_t75" style="width:20.25pt;height:18pt" o:ole="">
                  <v:imagedata r:id="rId21" o:title=""/>
                </v:shape>
                <w:control r:id="rId75" w:name="DefaultOcxName62" w:shapeid="_x0000_i122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16,215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9" type="#_x0000_t75" style="width:20.25pt;height:18pt" o:ole="">
                  <v:imagedata r:id="rId21" o:title=""/>
                </v:shape>
                <w:control r:id="rId76" w:name="DefaultOcxName63" w:shapeid="_x0000_i121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12, 324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(TCO 6) The time required to process a ton of sugar cane in a plant in Central America in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a recent year was normally distributed with a mean 5 days and a standard deviation of 0.5 days (i.e., 12 hours). What is the probability that it will take more than 6 days to process a ton of sugar cane?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8" type="#_x0000_t75" style="width:20.25pt;height:18pt" o:ole="">
                  <v:imagedata r:id="rId19" o:title=""/>
                </v:shape>
                <w:control r:id="rId77" w:name="DefaultOcxName64" w:shapeid="_x0000_i121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0.9772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7" type="#_x0000_t75" style="width:20.25pt;height:18pt" o:ole="">
                  <v:imagedata r:id="rId21" o:title=""/>
                </v:shape>
                <w:control r:id="rId78" w:name="DefaultOcxName65" w:shapeid="_x0000_i121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0.0228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6" type="#_x0000_t75" style="width:20.25pt;height:18pt" o:ole="">
                  <v:imagedata r:id="rId21" o:title=""/>
                </v:shape>
                <w:control r:id="rId79" w:name="DefaultOcxName66" w:shapeid="_x0000_i1216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0.8413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5" type="#_x0000_t75" style="width:20.25pt;height:18pt" o:ole="">
                  <v:imagedata r:id="rId21" o:title=""/>
                </v:shape>
                <w:control r:id="rId80" w:name="DefaultOcxName67" w:shapeid="_x0000_i1215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0.1587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10) The earnings per share (in dollars) for McDonald's Corporation are given by the equation y-hat = 0.668 + 0.046a - 0.015b where 'a' represents total revenue (in billions of dollars) and 'b' represents total net worth (in billions of dollars). Predict the earnings per share when total revenue is $10 billion and net worth is $5 billion.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(Points: 5)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4" type="#_x0000_t75" style="width:20.25pt;height:18pt" o:ole="">
                  <v:imagedata r:id="rId21" o:title=""/>
                </v:shape>
                <w:control r:id="rId81" w:name="DefaultOcxName68" w:shapeid="_x0000_i1214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1.053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3" type="#_x0000_t75" style="width:20.25pt;height:18pt" o:ole="">
                  <v:imagedata r:id="rId21" o:title=""/>
                </v:shape>
                <w:control r:id="rId82" w:name="DefaultOcxName69" w:shapeid="_x0000_i1213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0.778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2" type="#_x0000_t75" style="width:20.25pt;height:18pt" o:ole="">
                  <v:imagedata r:id="rId19" o:title=""/>
                </v:shape>
                <w:control r:id="rId83" w:name="DefaultOcxName70" w:shapeid="_x0000_i1212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0.061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     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300" w:dyaOrig="225">
                <v:shape id="_x0000_i1211" type="#_x0000_t75" style="width:20.25pt;height:18pt" o:ole="">
                  <v:imagedata r:id="rId21" o:title=""/>
                </v:shape>
                <w:control r:id="rId84" w:name="DefaultOcxName71" w:shapeid="_x0000_i1211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0.984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17.</w:t>
            </w: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(TCO 9) The estimated value for the correlation coefficient for this graph might be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pict>
                <v:shape id="_x0000_i1036" type="#_x0000_t75" alt="Graph" style="width:24pt;height:24pt"/>
              </w:pi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>(Points: 3)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      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object w:dxaOrig="300" w:dyaOrig="225">
                <v:shape id="_x0000_i1210" type="#_x0000_t75" style="width:20.25pt;height:18pt" o:ole="">
                  <v:imagedata r:id="rId21" o:title=""/>
                </v:shape>
                <w:control r:id="rId85" w:name="DefaultOcxName72" w:shapeid="_x0000_i1210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-0.50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      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object w:dxaOrig="300" w:dyaOrig="225">
                <v:shape id="_x0000_i1209" type="#_x0000_t75" style="width:20.25pt;height:18pt" o:ole="">
                  <v:imagedata r:id="rId21" o:title=""/>
                </v:shape>
                <w:control r:id="rId86" w:name="DefaultOcxName73" w:shapeid="_x0000_i1209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0.50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      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object w:dxaOrig="300" w:dyaOrig="225">
                <v:shape id="_x0000_i1208" type="#_x0000_t75" style="width:20.25pt;height:18pt" o:ole="">
                  <v:imagedata r:id="rId19" o:title=""/>
                </v:shape>
                <w:control r:id="rId87" w:name="DefaultOcxName74" w:shapeid="_x0000_i1208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1.00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  <w:t xml:space="preserve">      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object w:dxaOrig="300" w:dyaOrig="225">
                <v:shape id="_x0000_i1207" type="#_x0000_t75" style="width:20.25pt;height:18pt" o:ole="">
                  <v:imagedata r:id="rId21" o:title=""/>
                </v:shape>
                <w:control r:id="rId88" w:name="DefaultOcxName75" w:shapeid="_x0000_i1207"/>
              </w:objec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t xml:space="preserve">-0.85 </w:t>
            </w:r>
            <w:r w:rsidRPr="00F33FA1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</w:tc>
      </w:tr>
    </w:tbl>
    <w:p w:rsidR="00F33FA1" w:rsidRPr="00F33FA1" w:rsidRDefault="00F33FA1" w:rsidP="00F33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lastRenderedPageBreak/>
        <w:t>Bottom of Form</w: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.75pt" o:hralign="center" o:hrstd="t" o:hrnoshade="t" o:hr="t" fillcolor="#a0a0a0" stroked="f"/>
        </w:pict>
      </w:r>
    </w:p>
    <w:p w:rsidR="00F33FA1" w:rsidRPr="00F33FA1" w:rsidRDefault="00F33FA1" w:rsidP="00F33FA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F33FA1" w:rsidRPr="00F33FA1" w:rsidRDefault="00F33FA1" w:rsidP="00F33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A1">
        <w:rPr>
          <w:rFonts w:ascii="Verdana" w:eastAsia="Times New Roman" w:hAnsi="Verdana" w:cs="Times New Roman"/>
          <w:sz w:val="15"/>
          <w:szCs w:val="15"/>
        </w:rPr>
        <w:t>There are 2 pages in this exam. Be sure to complete all pages before submitting the exam.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78"/>
        <w:gridCol w:w="450"/>
        <w:gridCol w:w="120"/>
        <w:gridCol w:w="450"/>
        <w:gridCol w:w="120"/>
      </w:tblGrid>
      <w:tr w:rsidR="00F33FA1" w:rsidRPr="00F33FA1">
        <w:trPr>
          <w:trHeight w:val="405"/>
          <w:tblCellSpacing w:w="0" w:type="dxa"/>
        </w:trPr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Verdana" w:eastAsia="Times New Roman" w:hAnsi="Verdana" w:cs="Times New Roman"/>
                <w:b/>
                <w:bCs/>
                <w:sz w:val="15"/>
              </w:rPr>
              <w:t>Page:  </w:t>
            </w:r>
          </w:p>
        </w:tc>
        <w:tc>
          <w:tcPr>
            <w:tcW w:w="450" w:type="dxa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1 </w:t>
            </w: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450" w:type="dxa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Pr="00F33FA1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2 </w:t>
              </w:r>
            </w:hyperlink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</w:tr>
    </w:tbl>
    <w:p w:rsidR="00F33FA1" w:rsidRPr="00F33FA1" w:rsidRDefault="00F33FA1" w:rsidP="00F33FA1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jc w:val="right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048"/>
        <w:gridCol w:w="306"/>
        <w:gridCol w:w="306"/>
      </w:tblGrid>
      <w:tr w:rsidR="00F33FA1" w:rsidRPr="00F33FA1">
        <w:trPr>
          <w:tblCellSpacing w:w="0" w:type="dxa"/>
          <w:jc w:val="right"/>
        </w:trPr>
        <w:tc>
          <w:tcPr>
            <w:tcW w:w="5000" w:type="pct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3FA1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shape id="_x0000_i1038" type="#_x0000_t75" alt="" style="width:56.25pt;height:.75pt"/>
              </w:pict>
            </w: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33FA1" w:rsidRPr="00F33FA1" w:rsidRDefault="00F33FA1" w:rsidP="00F33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33FA1" w:rsidRPr="00F33FA1" w:rsidRDefault="00F33FA1" w:rsidP="00F33F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33FA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40DC7" w:rsidRDefault="00F33FA1" w:rsidP="00F33FA1">
      <w:r w:rsidRPr="00F33FA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940DC7" w:rsidSect="00820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3FA1"/>
    <w:rsid w:val="0025652D"/>
    <w:rsid w:val="00820DE5"/>
    <w:rsid w:val="00E85DE9"/>
    <w:rsid w:val="00F33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FA1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33F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33FA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33F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33FA1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3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7.xml"/><Relationship Id="rId21" Type="http://schemas.openxmlformats.org/officeDocument/2006/relationships/image" Target="media/image7.wmf"/><Relationship Id="rId34" Type="http://schemas.openxmlformats.org/officeDocument/2006/relationships/control" Target="activeX/activeX22.xml"/><Relationship Id="rId42" Type="http://schemas.openxmlformats.org/officeDocument/2006/relationships/control" Target="activeX/activeX30.xml"/><Relationship Id="rId47" Type="http://schemas.openxmlformats.org/officeDocument/2006/relationships/control" Target="activeX/activeX35.xml"/><Relationship Id="rId50" Type="http://schemas.openxmlformats.org/officeDocument/2006/relationships/control" Target="activeX/activeX38.xml"/><Relationship Id="rId55" Type="http://schemas.openxmlformats.org/officeDocument/2006/relationships/control" Target="activeX/activeX43.xml"/><Relationship Id="rId63" Type="http://schemas.openxmlformats.org/officeDocument/2006/relationships/control" Target="activeX/activeX51.xml"/><Relationship Id="rId68" Type="http://schemas.openxmlformats.org/officeDocument/2006/relationships/control" Target="activeX/activeX56.xml"/><Relationship Id="rId76" Type="http://schemas.openxmlformats.org/officeDocument/2006/relationships/control" Target="activeX/activeX64.xml"/><Relationship Id="rId84" Type="http://schemas.openxmlformats.org/officeDocument/2006/relationships/control" Target="activeX/activeX72.xml"/><Relationship Id="rId89" Type="http://schemas.openxmlformats.org/officeDocument/2006/relationships/hyperlink" Target="javascript:SaveAnswers(16654020,%200,%201);" TargetMode="External"/><Relationship Id="rId7" Type="http://schemas.openxmlformats.org/officeDocument/2006/relationships/control" Target="activeX/activeX1.xml"/><Relationship Id="rId71" Type="http://schemas.openxmlformats.org/officeDocument/2006/relationships/control" Target="activeX/activeX59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control" Target="activeX/activeX17.xml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control" Target="activeX/activeX20.xml"/><Relationship Id="rId37" Type="http://schemas.openxmlformats.org/officeDocument/2006/relationships/control" Target="activeX/activeX25.xml"/><Relationship Id="rId40" Type="http://schemas.openxmlformats.org/officeDocument/2006/relationships/control" Target="activeX/activeX28.xml"/><Relationship Id="rId45" Type="http://schemas.openxmlformats.org/officeDocument/2006/relationships/control" Target="activeX/activeX33.xml"/><Relationship Id="rId53" Type="http://schemas.openxmlformats.org/officeDocument/2006/relationships/control" Target="activeX/activeX41.xml"/><Relationship Id="rId58" Type="http://schemas.openxmlformats.org/officeDocument/2006/relationships/control" Target="activeX/activeX46.xml"/><Relationship Id="rId66" Type="http://schemas.openxmlformats.org/officeDocument/2006/relationships/control" Target="activeX/activeX54.xml"/><Relationship Id="rId74" Type="http://schemas.openxmlformats.org/officeDocument/2006/relationships/control" Target="activeX/activeX62.xml"/><Relationship Id="rId79" Type="http://schemas.openxmlformats.org/officeDocument/2006/relationships/control" Target="activeX/activeX67.xml"/><Relationship Id="rId87" Type="http://schemas.openxmlformats.org/officeDocument/2006/relationships/control" Target="activeX/activeX75.xml"/><Relationship Id="rId5" Type="http://schemas.openxmlformats.org/officeDocument/2006/relationships/hyperlink" Target="javascript:SaveAnswers(16654020,%200,%201);" TargetMode="External"/><Relationship Id="rId61" Type="http://schemas.openxmlformats.org/officeDocument/2006/relationships/control" Target="activeX/activeX49.xml"/><Relationship Id="rId82" Type="http://schemas.openxmlformats.org/officeDocument/2006/relationships/control" Target="activeX/activeX70.xml"/><Relationship Id="rId90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image" Target="media/image5.wmf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8.xml"/><Relationship Id="rId35" Type="http://schemas.openxmlformats.org/officeDocument/2006/relationships/control" Target="activeX/activeX23.xml"/><Relationship Id="rId43" Type="http://schemas.openxmlformats.org/officeDocument/2006/relationships/control" Target="activeX/activeX31.xml"/><Relationship Id="rId48" Type="http://schemas.openxmlformats.org/officeDocument/2006/relationships/control" Target="activeX/activeX36.xml"/><Relationship Id="rId56" Type="http://schemas.openxmlformats.org/officeDocument/2006/relationships/control" Target="activeX/activeX44.xml"/><Relationship Id="rId64" Type="http://schemas.openxmlformats.org/officeDocument/2006/relationships/control" Target="activeX/activeX52.xml"/><Relationship Id="rId69" Type="http://schemas.openxmlformats.org/officeDocument/2006/relationships/control" Target="activeX/activeX57.xml"/><Relationship Id="rId77" Type="http://schemas.openxmlformats.org/officeDocument/2006/relationships/control" Target="activeX/activeX65.xml"/><Relationship Id="rId8" Type="http://schemas.openxmlformats.org/officeDocument/2006/relationships/image" Target="media/image2.wmf"/><Relationship Id="rId51" Type="http://schemas.openxmlformats.org/officeDocument/2006/relationships/control" Target="activeX/activeX39.xml"/><Relationship Id="rId72" Type="http://schemas.openxmlformats.org/officeDocument/2006/relationships/control" Target="activeX/activeX60.xml"/><Relationship Id="rId80" Type="http://schemas.openxmlformats.org/officeDocument/2006/relationships/control" Target="activeX/activeX68.xml"/><Relationship Id="rId85" Type="http://schemas.openxmlformats.org/officeDocument/2006/relationships/control" Target="activeX/activeX73.xml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33" Type="http://schemas.openxmlformats.org/officeDocument/2006/relationships/control" Target="activeX/activeX21.xml"/><Relationship Id="rId38" Type="http://schemas.openxmlformats.org/officeDocument/2006/relationships/control" Target="activeX/activeX26.xml"/><Relationship Id="rId46" Type="http://schemas.openxmlformats.org/officeDocument/2006/relationships/control" Target="activeX/activeX34.xml"/><Relationship Id="rId59" Type="http://schemas.openxmlformats.org/officeDocument/2006/relationships/control" Target="activeX/activeX47.xml"/><Relationship Id="rId67" Type="http://schemas.openxmlformats.org/officeDocument/2006/relationships/control" Target="activeX/activeX55.xml"/><Relationship Id="rId20" Type="http://schemas.openxmlformats.org/officeDocument/2006/relationships/control" Target="activeX/activeX9.xml"/><Relationship Id="rId41" Type="http://schemas.openxmlformats.org/officeDocument/2006/relationships/control" Target="activeX/activeX29.xml"/><Relationship Id="rId54" Type="http://schemas.openxmlformats.org/officeDocument/2006/relationships/control" Target="activeX/activeX42.xml"/><Relationship Id="rId62" Type="http://schemas.openxmlformats.org/officeDocument/2006/relationships/control" Target="activeX/activeX50.xml"/><Relationship Id="rId70" Type="http://schemas.openxmlformats.org/officeDocument/2006/relationships/control" Target="activeX/activeX58.xml"/><Relationship Id="rId75" Type="http://schemas.openxmlformats.org/officeDocument/2006/relationships/control" Target="activeX/activeX63.xml"/><Relationship Id="rId83" Type="http://schemas.openxmlformats.org/officeDocument/2006/relationships/control" Target="activeX/activeX71.xml"/><Relationship Id="rId88" Type="http://schemas.openxmlformats.org/officeDocument/2006/relationships/control" Target="activeX/activeX76.xm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control" Target="activeX/activeX24.xml"/><Relationship Id="rId49" Type="http://schemas.openxmlformats.org/officeDocument/2006/relationships/control" Target="activeX/activeX37.xml"/><Relationship Id="rId57" Type="http://schemas.openxmlformats.org/officeDocument/2006/relationships/control" Target="activeX/activeX45.xml"/><Relationship Id="rId10" Type="http://schemas.openxmlformats.org/officeDocument/2006/relationships/image" Target="media/image3.wmf"/><Relationship Id="rId31" Type="http://schemas.openxmlformats.org/officeDocument/2006/relationships/control" Target="activeX/activeX19.xml"/><Relationship Id="rId44" Type="http://schemas.openxmlformats.org/officeDocument/2006/relationships/control" Target="activeX/activeX32.xml"/><Relationship Id="rId52" Type="http://schemas.openxmlformats.org/officeDocument/2006/relationships/control" Target="activeX/activeX40.xml"/><Relationship Id="rId60" Type="http://schemas.openxmlformats.org/officeDocument/2006/relationships/control" Target="activeX/activeX48.xml"/><Relationship Id="rId65" Type="http://schemas.openxmlformats.org/officeDocument/2006/relationships/control" Target="activeX/activeX53.xml"/><Relationship Id="rId73" Type="http://schemas.openxmlformats.org/officeDocument/2006/relationships/control" Target="activeX/activeX61.xml"/><Relationship Id="rId78" Type="http://schemas.openxmlformats.org/officeDocument/2006/relationships/control" Target="activeX/activeX66.xml"/><Relationship Id="rId81" Type="http://schemas.openxmlformats.org/officeDocument/2006/relationships/control" Target="activeX/activeX69.xml"/><Relationship Id="rId86" Type="http://schemas.openxmlformats.org/officeDocument/2006/relationships/control" Target="activeX/activeX74.xml"/><Relationship Id="rId4" Type="http://schemas.openxmlformats.org/officeDocument/2006/relationships/hyperlink" Target="http://www.devryu.net/ec/exm2/StudentLoadSection.learn?rldbqn=1&amp;47=4993819&amp;CourseID=3679498&amp;ExamPkID=8707931&amp;SectionPkID=16654019&amp;UnitNumber=8&amp;CoID=255&amp;Header=&amp;DHeader=Week+8%3A++Final+Exam+%2D+Final+Exam&amp;T=&amp;TempAccess=0" TargetMode="Externa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8320</Characters>
  <Application>Microsoft Office Word</Application>
  <DocSecurity>0</DocSecurity>
  <Lines>69</Lines>
  <Paragraphs>19</Paragraphs>
  <ScaleCrop>false</ScaleCrop>
  <Company/>
  <LinksUpToDate>false</LinksUpToDate>
  <CharactersWithSpaces>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2009-12-15T05:56:00Z</dcterms:created>
  <dcterms:modified xsi:type="dcterms:W3CDTF">2009-12-15T05:58:00Z</dcterms:modified>
</cp:coreProperties>
</file>