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>4-31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 xml:space="preserve">Service industry, job costing, </w:t>
      </w:r>
      <w:proofErr w:type="gramStart"/>
      <w:r>
        <w:rPr>
          <w:rFonts w:ascii="Lucida Grande" w:hAnsi="Lucida Grande" w:cs="Lucida Grande"/>
          <w:sz w:val="22"/>
          <w:szCs w:val="22"/>
        </w:rPr>
        <w:t>law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firm. Keating &amp; Associates is a law firm specializing in labor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proofErr w:type="gramStart"/>
      <w:r>
        <w:rPr>
          <w:rFonts w:ascii="Lucida Grande" w:hAnsi="Lucida Grande" w:cs="Lucida Grande"/>
          <w:sz w:val="22"/>
          <w:szCs w:val="22"/>
        </w:rPr>
        <w:t>relations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and employee-related work. It employs 25 professionals (5 partners and 20 associates) who work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proofErr w:type="gramStart"/>
      <w:r>
        <w:rPr>
          <w:rFonts w:ascii="Lucida Grande" w:hAnsi="Lucida Grande" w:cs="Lucida Grande"/>
          <w:sz w:val="22"/>
          <w:szCs w:val="22"/>
        </w:rPr>
        <w:t>directly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with its clients. The average budgeted total compensation per professional for 2005 is $104,000.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 xml:space="preserve">Each professional is budgeted to have 1,600 billable hours to clients in 2005. All </w:t>
      </w:r>
      <w:proofErr w:type="gramStart"/>
      <w:r>
        <w:rPr>
          <w:rFonts w:ascii="Lucida Grande" w:hAnsi="Lucida Grande" w:cs="Lucida Grande"/>
          <w:sz w:val="22"/>
          <w:szCs w:val="22"/>
        </w:rPr>
        <w:t>professionals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work for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proofErr w:type="gramStart"/>
      <w:r>
        <w:rPr>
          <w:rFonts w:ascii="Lucida Grande" w:hAnsi="Lucida Grande" w:cs="Lucida Grande"/>
          <w:sz w:val="22"/>
          <w:szCs w:val="22"/>
        </w:rPr>
        <w:t>clients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to their maximum 1,600 billable hours available. All professional labor costs are included in a single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proofErr w:type="gramStart"/>
      <w:r>
        <w:rPr>
          <w:rFonts w:ascii="Lucida Grande" w:hAnsi="Lucida Grande" w:cs="Lucida Grande"/>
          <w:sz w:val="22"/>
          <w:szCs w:val="22"/>
        </w:rPr>
        <w:t>direct</w:t>
      </w:r>
      <w:proofErr w:type="gramEnd"/>
      <w:r>
        <w:rPr>
          <w:rFonts w:ascii="Lucida Grande" w:hAnsi="Lucida Grande" w:cs="Lucida Grande"/>
          <w:sz w:val="22"/>
          <w:szCs w:val="22"/>
        </w:rPr>
        <w:t>-cost category and are traced to jobs on a per-hour basis.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 xml:space="preserve">All costs of Keating &amp; Associates other than professional labor costs are included in a single </w:t>
      </w:r>
      <w:proofErr w:type="spellStart"/>
      <w:r>
        <w:rPr>
          <w:rFonts w:ascii="Lucida Grande" w:hAnsi="Lucida Grande" w:cs="Lucida Grande"/>
          <w:sz w:val="22"/>
          <w:szCs w:val="22"/>
        </w:rPr>
        <w:t>indirectcost</w:t>
      </w:r>
      <w:proofErr w:type="spellEnd"/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proofErr w:type="gramStart"/>
      <w:r>
        <w:rPr>
          <w:rFonts w:ascii="Lucida Grande" w:hAnsi="Lucida Grande" w:cs="Lucida Grande"/>
          <w:sz w:val="22"/>
          <w:szCs w:val="22"/>
        </w:rPr>
        <w:t>pool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(legal support) and are allocated to jobs using professional labor-hours as the allocation base. The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proofErr w:type="gramStart"/>
      <w:r>
        <w:rPr>
          <w:rFonts w:ascii="Lucida Grande" w:hAnsi="Lucida Grande" w:cs="Lucida Grande"/>
          <w:sz w:val="22"/>
          <w:szCs w:val="22"/>
        </w:rPr>
        <w:t>budgeted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level of indirect costs in 2008 is $2,200,000.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>--------------------------------------------------------------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>1. Prepare an overview diagram of Keating’s job-costing system.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 xml:space="preserve">2. Compute the </w:t>
      </w:r>
      <w:proofErr w:type="gramStart"/>
      <w:r>
        <w:rPr>
          <w:rFonts w:ascii="Lucida Grande" w:hAnsi="Lucida Grande" w:cs="Lucida Grande"/>
          <w:sz w:val="22"/>
          <w:szCs w:val="22"/>
        </w:rPr>
        <w:t>2008 budgeted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direct-cost rate per hour of professional labor.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 xml:space="preserve">3. Compute the </w:t>
      </w:r>
      <w:proofErr w:type="gramStart"/>
      <w:r>
        <w:rPr>
          <w:rFonts w:ascii="Lucida Grande" w:hAnsi="Lucida Grande" w:cs="Lucida Grande"/>
          <w:sz w:val="22"/>
          <w:szCs w:val="22"/>
        </w:rPr>
        <w:t>2005 budgeted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indirect-cost rate per hour of professional labor.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>4. Keating &amp; Associates is considering bidding on two jobs: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>a. Litigation work for Richardson, Inc., which requires 100 budgeted hours of professional labor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>b. Labor contract work for Punch, Inc., which requires 150 budgeted hours of professional labor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>Prepare a cost estimate for each job.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>---------------------------------------------------------------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>4-32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>Service industry, job costing, two direct- and two indirect-cost categories, law firm (continuation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proofErr w:type="gramStart"/>
      <w:r>
        <w:rPr>
          <w:rFonts w:ascii="Lucida Grande" w:hAnsi="Lucida Grande" w:cs="Lucida Grande"/>
          <w:sz w:val="22"/>
          <w:szCs w:val="22"/>
        </w:rPr>
        <w:t>of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4-31). Keating has just completed a review of its job-costing system. This review included a detailed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proofErr w:type="gramStart"/>
      <w:r>
        <w:rPr>
          <w:rFonts w:ascii="Lucida Grande" w:hAnsi="Lucida Grande" w:cs="Lucida Grande"/>
          <w:sz w:val="22"/>
          <w:szCs w:val="22"/>
        </w:rPr>
        <w:t>analysis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of how past jobs used the firm’s resources and interviews with personnel about what factors drive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proofErr w:type="gramStart"/>
      <w:r>
        <w:rPr>
          <w:rFonts w:ascii="Lucida Grande" w:hAnsi="Lucida Grande" w:cs="Lucida Grande"/>
          <w:sz w:val="22"/>
          <w:szCs w:val="22"/>
        </w:rPr>
        <w:t>the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level of indirect costs. Management concluded that a system with two direct-cost categories (professional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proofErr w:type="gramStart"/>
      <w:r>
        <w:rPr>
          <w:rFonts w:ascii="Lucida Grande" w:hAnsi="Lucida Grande" w:cs="Lucida Grande"/>
          <w:sz w:val="22"/>
          <w:szCs w:val="22"/>
        </w:rPr>
        <w:t>partner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labor and professional associate labor) and two indirect-cost categories (general support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proofErr w:type="gramStart"/>
      <w:r>
        <w:rPr>
          <w:rFonts w:ascii="Lucida Grande" w:hAnsi="Lucida Grande" w:cs="Lucida Grande"/>
          <w:sz w:val="22"/>
          <w:szCs w:val="22"/>
        </w:rPr>
        <w:t>and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secretarial support) would yield more-accurate job costs. Budgeted information for 2008 related to the</w:t>
      </w:r>
    </w:p>
    <w:p w:rsidR="00EC581B" w:rsidRPr="00EC581B" w:rsidRDefault="00EC581B" w:rsidP="00EC581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proofErr w:type="gramStart"/>
      <w:r>
        <w:rPr>
          <w:rFonts w:ascii="Lucida Grande" w:hAnsi="Lucida Grande" w:cs="Lucida Grande"/>
          <w:sz w:val="22"/>
          <w:szCs w:val="22"/>
        </w:rPr>
        <w:t>two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direct-cost categories is as follows</w:t>
      </w:r>
    </w:p>
    <w:tbl>
      <w:tblPr>
        <w:tblStyle w:val="TableGrid"/>
        <w:tblpPr w:leftFromText="180" w:rightFromText="180" w:vertAnchor="text" w:horzAnchor="page" w:tblpX="1549" w:tblpY="157"/>
        <w:tblW w:w="0" w:type="auto"/>
        <w:tblLook w:val="00BF"/>
      </w:tblPr>
      <w:tblGrid>
        <w:gridCol w:w="3528"/>
        <w:gridCol w:w="2610"/>
        <w:gridCol w:w="2718"/>
      </w:tblGrid>
      <w:tr w:rsidR="00EC581B">
        <w:tc>
          <w:tcPr>
            <w:tcW w:w="3528" w:type="dxa"/>
          </w:tcPr>
          <w:p w:rsidR="00EC581B" w:rsidRDefault="00EC581B" w:rsidP="00EC581B"/>
        </w:tc>
        <w:tc>
          <w:tcPr>
            <w:tcW w:w="2610" w:type="dxa"/>
          </w:tcPr>
          <w:p w:rsidR="00EC581B" w:rsidRDefault="00EC581B" w:rsidP="00EC581B">
            <w:r>
              <w:rPr>
                <w:rFonts w:ascii="Univers-CondensedBold" w:hAnsi="Univers-CondensedBold" w:cs="Univers-CondensedBold"/>
                <w:b/>
                <w:bCs/>
                <w:sz w:val="18"/>
                <w:szCs w:val="18"/>
              </w:rPr>
              <w:t>Professional Partner Labor</w:t>
            </w:r>
          </w:p>
        </w:tc>
        <w:tc>
          <w:tcPr>
            <w:tcW w:w="2718" w:type="dxa"/>
          </w:tcPr>
          <w:p w:rsidR="00EC581B" w:rsidRDefault="00EC581B" w:rsidP="00EC581B">
            <w:r>
              <w:rPr>
                <w:rFonts w:ascii="Univers-CondensedBold" w:hAnsi="Univers-CondensedBold" w:cs="Univers-CondensedBold"/>
                <w:b/>
                <w:bCs/>
                <w:sz w:val="18"/>
                <w:szCs w:val="18"/>
              </w:rPr>
              <w:t>Professional Associate Labor</w:t>
            </w:r>
          </w:p>
        </w:tc>
      </w:tr>
      <w:tr w:rsidR="00EC581B">
        <w:tc>
          <w:tcPr>
            <w:tcW w:w="3528" w:type="dxa"/>
          </w:tcPr>
          <w:p w:rsidR="00EC581B" w:rsidRDefault="00EC581B" w:rsidP="00EC581B">
            <w:r>
              <w:rPr>
                <w:rFonts w:ascii="Univers-Condensed" w:hAnsi="Univers-Condensed" w:cs="Univers-Condensed"/>
                <w:sz w:val="18"/>
                <w:szCs w:val="18"/>
              </w:rPr>
              <w:t>Number of professionals</w:t>
            </w:r>
          </w:p>
        </w:tc>
        <w:tc>
          <w:tcPr>
            <w:tcW w:w="2610" w:type="dxa"/>
          </w:tcPr>
          <w:p w:rsidR="00EC581B" w:rsidRDefault="00EC581B" w:rsidP="00EC581B">
            <w:r>
              <w:t>5</w:t>
            </w:r>
          </w:p>
        </w:tc>
        <w:tc>
          <w:tcPr>
            <w:tcW w:w="2718" w:type="dxa"/>
          </w:tcPr>
          <w:p w:rsidR="00EC581B" w:rsidRDefault="00EC581B" w:rsidP="00EC581B">
            <w:r>
              <w:t>20</w:t>
            </w:r>
          </w:p>
        </w:tc>
      </w:tr>
      <w:tr w:rsidR="00EC581B">
        <w:tc>
          <w:tcPr>
            <w:tcW w:w="3528" w:type="dxa"/>
          </w:tcPr>
          <w:p w:rsidR="00EC581B" w:rsidRDefault="00EC581B" w:rsidP="00EC581B">
            <w:r>
              <w:rPr>
                <w:rFonts w:ascii="Univers-Condensed" w:hAnsi="Univers-Condensed" w:cs="Univers-Condensed"/>
                <w:sz w:val="18"/>
                <w:szCs w:val="18"/>
              </w:rPr>
              <w:t>Hours of billable time per professional</w:t>
            </w:r>
          </w:p>
        </w:tc>
        <w:tc>
          <w:tcPr>
            <w:tcW w:w="2610" w:type="dxa"/>
          </w:tcPr>
          <w:p w:rsidR="00EC581B" w:rsidRDefault="00EC581B" w:rsidP="00EC581B">
            <w:r>
              <w:rPr>
                <w:rFonts w:ascii="Univers-Condensed" w:hAnsi="Univers-Condensed" w:cs="Univers-Condensed"/>
                <w:sz w:val="18"/>
                <w:szCs w:val="18"/>
              </w:rPr>
              <w:t>1,600 per year</w:t>
            </w:r>
          </w:p>
        </w:tc>
        <w:tc>
          <w:tcPr>
            <w:tcW w:w="2718" w:type="dxa"/>
          </w:tcPr>
          <w:p w:rsidR="00EC581B" w:rsidRDefault="00EC581B" w:rsidP="00EC581B">
            <w:r>
              <w:rPr>
                <w:rFonts w:ascii="Univers-Condensed" w:hAnsi="Univers-Condensed" w:cs="Univers-Condensed"/>
                <w:sz w:val="18"/>
                <w:szCs w:val="18"/>
              </w:rPr>
              <w:t>1,600 per year</w:t>
            </w:r>
          </w:p>
        </w:tc>
      </w:tr>
      <w:tr w:rsidR="00EC581B">
        <w:tc>
          <w:tcPr>
            <w:tcW w:w="3528" w:type="dxa"/>
          </w:tcPr>
          <w:p w:rsidR="00EC581B" w:rsidRDefault="00EC581B" w:rsidP="00EC581B">
            <w:r>
              <w:rPr>
                <w:rFonts w:ascii="Univers-Condensed" w:hAnsi="Univers-Condensed" w:cs="Univers-Condensed"/>
                <w:sz w:val="18"/>
                <w:szCs w:val="18"/>
              </w:rPr>
              <w:t>Total compensation (average per professional)</w:t>
            </w:r>
          </w:p>
        </w:tc>
        <w:tc>
          <w:tcPr>
            <w:tcW w:w="2610" w:type="dxa"/>
          </w:tcPr>
          <w:p w:rsidR="00EC581B" w:rsidRDefault="00EC581B" w:rsidP="00EC581B">
            <w:r>
              <w:rPr>
                <w:rFonts w:ascii="Univers-Condensed" w:hAnsi="Univers-Condensed" w:cs="Univers-Condensed"/>
                <w:sz w:val="18"/>
                <w:szCs w:val="18"/>
              </w:rPr>
              <w:t>200,000</w:t>
            </w:r>
          </w:p>
        </w:tc>
        <w:tc>
          <w:tcPr>
            <w:tcW w:w="2718" w:type="dxa"/>
          </w:tcPr>
          <w:p w:rsidR="00EC581B" w:rsidRDefault="00EC581B" w:rsidP="00EC581B">
            <w:r>
              <w:rPr>
                <w:rFonts w:ascii="Univers-Condensed" w:hAnsi="Univers-Condensed" w:cs="Univers-Condensed"/>
                <w:sz w:val="18"/>
                <w:szCs w:val="18"/>
              </w:rPr>
              <w:t>80,000</w:t>
            </w:r>
          </w:p>
        </w:tc>
      </w:tr>
    </w:tbl>
    <w:p w:rsidR="00EC581B" w:rsidRDefault="00EC581B" w:rsidP="00EC581B"/>
    <w:p w:rsidR="00EC581B" w:rsidRDefault="00EC581B" w:rsidP="00EC581B">
      <w:pPr>
        <w:widowControl w:val="0"/>
        <w:autoSpaceDE w:val="0"/>
        <w:autoSpaceDN w:val="0"/>
        <w:adjustRightInd w:val="0"/>
        <w:rPr>
          <w:rFonts w:ascii="Univers-Condensed" w:hAnsi="Univers-Condensed" w:cs="Univers-Condensed"/>
          <w:sz w:val="18"/>
          <w:szCs w:val="18"/>
        </w:rPr>
      </w:pPr>
      <w:r>
        <w:rPr>
          <w:rFonts w:ascii="Univers-Condensed" w:hAnsi="Univers-Condensed" w:cs="Univers-Condensed"/>
          <w:sz w:val="18"/>
          <w:szCs w:val="18"/>
        </w:rPr>
        <w:t>Budgeted information for 2005 relating to the two indirect-cost categories is: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Univers-Condensed" w:hAnsi="Univers-Condensed" w:cs="Univers-Condensed"/>
          <w:sz w:val="18"/>
          <w:szCs w:val="18"/>
        </w:rPr>
      </w:pPr>
    </w:p>
    <w:p w:rsidR="00EC581B" w:rsidRDefault="00EC581B" w:rsidP="00EC581B">
      <w:pPr>
        <w:widowControl w:val="0"/>
        <w:autoSpaceDE w:val="0"/>
        <w:autoSpaceDN w:val="0"/>
        <w:adjustRightInd w:val="0"/>
        <w:ind w:left="1440" w:firstLine="720"/>
        <w:rPr>
          <w:rFonts w:ascii="Univers-Condensed" w:hAnsi="Univers-Condensed" w:cs="Univers-Condensed"/>
          <w:b/>
          <w:bCs/>
          <w:sz w:val="18"/>
          <w:szCs w:val="18"/>
        </w:rPr>
      </w:pPr>
      <w:r>
        <w:rPr>
          <w:rFonts w:ascii="Univers-Condensed" w:hAnsi="Univers-Condensed" w:cs="Univers-Condensed"/>
          <w:b/>
          <w:bCs/>
          <w:sz w:val="18"/>
          <w:szCs w:val="18"/>
        </w:rPr>
        <w:t xml:space="preserve">General Secretarial                          Support </w:t>
      </w:r>
      <w:proofErr w:type="spellStart"/>
      <w:r>
        <w:rPr>
          <w:rFonts w:ascii="Univers-Condensed" w:hAnsi="Univers-Condensed" w:cs="Univers-Condensed"/>
          <w:b/>
          <w:bCs/>
          <w:sz w:val="18"/>
          <w:szCs w:val="18"/>
        </w:rPr>
        <w:t>Support</w:t>
      </w:r>
      <w:proofErr w:type="spellEnd"/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Univers-Condensed" w:hAnsi="Univers-Condensed" w:cs="Univers-Condensed"/>
          <w:sz w:val="18"/>
          <w:szCs w:val="18"/>
        </w:rPr>
      </w:pPr>
      <w:r>
        <w:rPr>
          <w:rFonts w:ascii="Univers-Condensed" w:hAnsi="Univers-Condensed" w:cs="Univers-Condensed"/>
          <w:sz w:val="18"/>
          <w:szCs w:val="18"/>
        </w:rPr>
        <w:t xml:space="preserve">Total costs </w:t>
      </w:r>
      <w:r>
        <w:rPr>
          <w:rFonts w:ascii="Univers-Condensed" w:hAnsi="Univers-Condensed" w:cs="Univers-Condensed"/>
          <w:sz w:val="18"/>
          <w:szCs w:val="18"/>
        </w:rPr>
        <w:tab/>
      </w:r>
      <w:r>
        <w:rPr>
          <w:rFonts w:ascii="Univers-Condensed" w:hAnsi="Univers-Condensed" w:cs="Univers-Condensed"/>
          <w:sz w:val="18"/>
          <w:szCs w:val="18"/>
        </w:rPr>
        <w:tab/>
        <w:t>$1,800,000</w:t>
      </w:r>
      <w:r>
        <w:rPr>
          <w:rFonts w:ascii="Univers-Condensed" w:hAnsi="Univers-Condensed" w:cs="Univers-Condensed"/>
          <w:sz w:val="18"/>
          <w:szCs w:val="18"/>
        </w:rPr>
        <w:tab/>
      </w:r>
      <w:r>
        <w:rPr>
          <w:rFonts w:ascii="Univers-Condensed" w:hAnsi="Univers-Condensed" w:cs="Univers-Condensed"/>
          <w:sz w:val="18"/>
          <w:szCs w:val="18"/>
        </w:rPr>
        <w:tab/>
      </w:r>
      <w:r>
        <w:rPr>
          <w:rFonts w:ascii="Univers-Condensed" w:hAnsi="Univers-Condensed" w:cs="Univers-Condensed"/>
          <w:sz w:val="18"/>
          <w:szCs w:val="18"/>
        </w:rPr>
        <w:tab/>
        <w:t xml:space="preserve"> $400,000</w:t>
      </w:r>
    </w:p>
    <w:p w:rsidR="00EC581B" w:rsidRDefault="00EC581B" w:rsidP="00EC581B">
      <w:pPr>
        <w:rPr>
          <w:rFonts w:ascii="Univers-Condensed" w:hAnsi="Univers-Condensed" w:cs="Univers-Condensed"/>
          <w:sz w:val="18"/>
          <w:szCs w:val="18"/>
        </w:rPr>
      </w:pPr>
      <w:r>
        <w:rPr>
          <w:rFonts w:ascii="Univers-Condensed" w:hAnsi="Univers-Condensed" w:cs="Univers-Condensed"/>
          <w:sz w:val="18"/>
          <w:szCs w:val="18"/>
        </w:rPr>
        <w:t>Cost-allocation base                Professional labor-hours                 Partner labor-hours</w:t>
      </w:r>
    </w:p>
    <w:p w:rsidR="00EC581B" w:rsidRDefault="00EC581B" w:rsidP="00EC581B">
      <w:pPr>
        <w:rPr>
          <w:rFonts w:ascii="Univers-Condensed" w:hAnsi="Univers-Condensed" w:cs="Univers-Condensed"/>
          <w:sz w:val="18"/>
          <w:szCs w:val="18"/>
        </w:rPr>
      </w:pP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Univers-CondensedBold" w:hAnsi="Univers-CondensedBold" w:cs="Univers-CondensedBold"/>
          <w:sz w:val="18"/>
          <w:szCs w:val="18"/>
        </w:rPr>
      </w:pPr>
      <w:r>
        <w:rPr>
          <w:rFonts w:ascii="Univers-CondensedBold" w:hAnsi="Univers-CondensedBold" w:cs="Univers-CondensedBold"/>
          <w:b/>
          <w:bCs/>
          <w:sz w:val="18"/>
          <w:szCs w:val="18"/>
        </w:rPr>
        <w:t xml:space="preserve">1. </w:t>
      </w:r>
      <w:r>
        <w:rPr>
          <w:rFonts w:ascii="Univers-CondensedBold" w:hAnsi="Univers-CondensedBold" w:cs="Univers-CondensedBold"/>
          <w:sz w:val="18"/>
          <w:szCs w:val="18"/>
        </w:rPr>
        <w:t>Compute the 2008 budgeted direct-cost rates for (a) professional partners and (b) professional associates.</w:t>
      </w:r>
    </w:p>
    <w:p w:rsidR="00EC581B" w:rsidRDefault="00EC581B" w:rsidP="00EC581B">
      <w:pPr>
        <w:widowControl w:val="0"/>
        <w:autoSpaceDE w:val="0"/>
        <w:autoSpaceDN w:val="0"/>
        <w:adjustRightInd w:val="0"/>
        <w:rPr>
          <w:rFonts w:ascii="Univers-CondensedBold" w:hAnsi="Univers-CondensedBold" w:cs="Univers-CondensedBold"/>
          <w:sz w:val="18"/>
          <w:szCs w:val="18"/>
        </w:rPr>
      </w:pPr>
      <w:r>
        <w:rPr>
          <w:rFonts w:ascii="Univers-CondensedBold" w:hAnsi="Univers-CondensedBold" w:cs="Univers-CondensedBold"/>
          <w:b/>
          <w:bCs/>
          <w:sz w:val="18"/>
          <w:szCs w:val="18"/>
        </w:rPr>
        <w:t xml:space="preserve">2. </w:t>
      </w:r>
      <w:r>
        <w:rPr>
          <w:rFonts w:ascii="Univers-CondensedBold" w:hAnsi="Univers-CondensedBold" w:cs="Univers-CondensedBold"/>
          <w:sz w:val="18"/>
          <w:szCs w:val="18"/>
        </w:rPr>
        <w:t>Compute the 2008 budgeted indirect-cost rates for (a) general support and (b) secretarial support.</w:t>
      </w:r>
    </w:p>
    <w:p w:rsidR="00EC581B" w:rsidRDefault="00EC581B" w:rsidP="00EC581B">
      <w:r>
        <w:rPr>
          <w:rFonts w:ascii="Univers-CondensedBold" w:hAnsi="Univers-CondensedBold" w:cs="Univers-CondensedBold"/>
          <w:b/>
          <w:bCs/>
          <w:sz w:val="18"/>
          <w:szCs w:val="18"/>
        </w:rPr>
        <w:t xml:space="preserve">3. </w:t>
      </w:r>
      <w:r>
        <w:rPr>
          <w:rFonts w:ascii="Univers-CondensedBold" w:hAnsi="Univers-CondensedBold" w:cs="Univers-CondensedBold"/>
          <w:sz w:val="18"/>
          <w:szCs w:val="18"/>
        </w:rPr>
        <w:t>Compute the budgeted costs for the Richardson and Punch jobs, given the following information:</w:t>
      </w:r>
    </w:p>
    <w:p w:rsidR="000D179C" w:rsidRDefault="000D179C" w:rsidP="00EC581B"/>
    <w:p w:rsidR="000D179C" w:rsidRDefault="000D179C" w:rsidP="000D179C">
      <w:pPr>
        <w:widowControl w:val="0"/>
        <w:autoSpaceDE w:val="0"/>
        <w:autoSpaceDN w:val="0"/>
        <w:adjustRightInd w:val="0"/>
        <w:rPr>
          <w:rFonts w:ascii="Univers-CondensedBold" w:hAnsi="Univers-CondensedBold" w:cs="Univers-CondensedBold"/>
          <w:b/>
          <w:bCs/>
          <w:sz w:val="18"/>
          <w:szCs w:val="18"/>
        </w:rPr>
      </w:pPr>
      <w:r>
        <w:rPr>
          <w:rFonts w:ascii="Univers-CondensedBold" w:hAnsi="Univers-CondensedBold" w:cs="Univers-CondensedBold"/>
          <w:b/>
          <w:bCs/>
          <w:sz w:val="18"/>
          <w:szCs w:val="18"/>
        </w:rPr>
        <w:t xml:space="preserve">                                                  Richardson</w:t>
      </w:r>
      <w:proofErr w:type="gramStart"/>
      <w:r>
        <w:rPr>
          <w:rFonts w:ascii="Univers-CondensedBold" w:hAnsi="Univers-CondensedBold" w:cs="Univers-CondensedBold"/>
          <w:b/>
          <w:bCs/>
          <w:sz w:val="18"/>
          <w:szCs w:val="18"/>
        </w:rPr>
        <w:t>,                           Inc</w:t>
      </w:r>
      <w:proofErr w:type="gramEnd"/>
      <w:r>
        <w:rPr>
          <w:rFonts w:ascii="Univers-CondensedBold" w:hAnsi="Univers-CondensedBold" w:cs="Univers-CondensedBold"/>
          <w:b/>
          <w:bCs/>
          <w:sz w:val="18"/>
          <w:szCs w:val="18"/>
        </w:rPr>
        <w:t>. Punch, Inc.</w:t>
      </w:r>
    </w:p>
    <w:p w:rsidR="000D179C" w:rsidRDefault="000D179C" w:rsidP="000D179C">
      <w:pPr>
        <w:widowControl w:val="0"/>
        <w:autoSpaceDE w:val="0"/>
        <w:autoSpaceDN w:val="0"/>
        <w:adjustRightInd w:val="0"/>
        <w:rPr>
          <w:rFonts w:ascii="Univers-CondensedBold" w:hAnsi="Univers-CondensedBold" w:cs="Univers-CondensedBold"/>
          <w:sz w:val="18"/>
          <w:szCs w:val="18"/>
        </w:rPr>
      </w:pPr>
      <w:r>
        <w:rPr>
          <w:rFonts w:ascii="Univers-CondensedBold" w:hAnsi="Univers-CondensedBold" w:cs="Univers-CondensedBold"/>
          <w:sz w:val="18"/>
          <w:szCs w:val="18"/>
        </w:rPr>
        <w:t xml:space="preserve">Professional partners            60 hours </w:t>
      </w:r>
      <w:r>
        <w:rPr>
          <w:rFonts w:ascii="Univers-CondensedBold" w:hAnsi="Univers-CondensedBold" w:cs="Univers-CondensedBold"/>
          <w:sz w:val="18"/>
          <w:szCs w:val="18"/>
        </w:rPr>
        <w:tab/>
      </w:r>
      <w:r>
        <w:rPr>
          <w:rFonts w:ascii="Univers-CondensedBold" w:hAnsi="Univers-CondensedBold" w:cs="Univers-CondensedBold"/>
          <w:sz w:val="18"/>
          <w:szCs w:val="18"/>
        </w:rPr>
        <w:tab/>
      </w:r>
      <w:r>
        <w:rPr>
          <w:rFonts w:ascii="Univers-CondensedBold" w:hAnsi="Univers-CondensedBold" w:cs="Univers-CondensedBold"/>
          <w:sz w:val="18"/>
          <w:szCs w:val="18"/>
        </w:rPr>
        <w:tab/>
        <w:t>30 hours</w:t>
      </w:r>
    </w:p>
    <w:p w:rsidR="00EC581B" w:rsidRDefault="000D179C" w:rsidP="000D179C">
      <w:r>
        <w:rPr>
          <w:rFonts w:ascii="Univers-CondensedBold" w:hAnsi="Univers-CondensedBold" w:cs="Univers-CondensedBold"/>
          <w:sz w:val="18"/>
          <w:szCs w:val="18"/>
        </w:rPr>
        <w:t xml:space="preserve">Professional associates </w:t>
      </w:r>
      <w:r>
        <w:rPr>
          <w:rFonts w:ascii="Univers-CondensedBold" w:hAnsi="Univers-CondensedBold" w:cs="Univers-CondensedBold"/>
          <w:sz w:val="18"/>
          <w:szCs w:val="18"/>
        </w:rPr>
        <w:tab/>
        <w:t xml:space="preserve">40 hours </w:t>
      </w:r>
      <w:r>
        <w:rPr>
          <w:rFonts w:ascii="Univers-CondensedBold" w:hAnsi="Univers-CondensedBold" w:cs="Univers-CondensedBold"/>
          <w:sz w:val="18"/>
          <w:szCs w:val="18"/>
        </w:rPr>
        <w:tab/>
      </w:r>
      <w:r>
        <w:rPr>
          <w:rFonts w:ascii="Univers-CondensedBold" w:hAnsi="Univers-CondensedBold" w:cs="Univers-CondensedBold"/>
          <w:sz w:val="18"/>
          <w:szCs w:val="18"/>
        </w:rPr>
        <w:tab/>
        <w:t>120 hours</w:t>
      </w:r>
    </w:p>
    <w:p w:rsidR="00EC581B" w:rsidRDefault="00EC581B" w:rsidP="00EC581B"/>
    <w:p w:rsidR="000D179C" w:rsidRDefault="000D179C" w:rsidP="000D179C">
      <w:pPr>
        <w:widowControl w:val="0"/>
        <w:autoSpaceDE w:val="0"/>
        <w:autoSpaceDN w:val="0"/>
        <w:adjustRightInd w:val="0"/>
        <w:rPr>
          <w:rFonts w:ascii="Univers-Condensed" w:hAnsi="Univers-Condensed" w:cs="Univers-Condensed"/>
          <w:sz w:val="18"/>
          <w:szCs w:val="18"/>
        </w:rPr>
      </w:pPr>
      <w:proofErr w:type="gramStart"/>
      <w:r>
        <w:rPr>
          <w:rFonts w:ascii="Univers-Condensed" w:hAnsi="Univers-Condensed" w:cs="Univers-Condensed"/>
          <w:sz w:val="18"/>
          <w:szCs w:val="18"/>
        </w:rPr>
        <w:t>4-Comment on the results in requirement 3.</w:t>
      </w:r>
      <w:proofErr w:type="gramEnd"/>
      <w:r>
        <w:rPr>
          <w:rFonts w:ascii="Univers-Condensed" w:hAnsi="Univers-Condensed" w:cs="Univers-Condensed"/>
          <w:sz w:val="18"/>
          <w:szCs w:val="18"/>
        </w:rPr>
        <w:t xml:space="preserve"> Why </w:t>
      </w:r>
      <w:proofErr w:type="gramStart"/>
      <w:r>
        <w:rPr>
          <w:rFonts w:ascii="Univers-Condensed" w:hAnsi="Univers-Condensed" w:cs="Univers-Condensed"/>
          <w:sz w:val="18"/>
          <w:szCs w:val="18"/>
        </w:rPr>
        <w:t>are</w:t>
      </w:r>
      <w:proofErr w:type="gramEnd"/>
      <w:r>
        <w:rPr>
          <w:rFonts w:ascii="Univers-Condensed" w:hAnsi="Univers-Condensed" w:cs="Univers-Condensed"/>
          <w:sz w:val="18"/>
          <w:szCs w:val="18"/>
        </w:rPr>
        <w:t xml:space="preserve"> the job costs different from those computed in</w:t>
      </w:r>
    </w:p>
    <w:p w:rsidR="00EC581B" w:rsidRDefault="000D179C" w:rsidP="000D179C">
      <w:r>
        <w:rPr>
          <w:rFonts w:ascii="Univers-Condensed" w:hAnsi="Univers-Condensed" w:cs="Univers-Condensed"/>
          <w:sz w:val="18"/>
          <w:szCs w:val="18"/>
        </w:rPr>
        <w:t>Problem 4-31?</w:t>
      </w:r>
    </w:p>
    <w:p w:rsidR="00EC581B" w:rsidRDefault="00EC581B" w:rsidP="00EC581B"/>
    <w:p w:rsidR="00EC581B" w:rsidRDefault="00EC581B" w:rsidP="00EC581B"/>
    <w:p w:rsidR="00EC581B" w:rsidRDefault="00EC581B" w:rsidP="00EC581B"/>
    <w:sectPr w:rsidR="00EC581B" w:rsidSect="00EC581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Univers-Condensed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Univers-Condense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C581B"/>
    <w:rsid w:val="000D179C"/>
    <w:rsid w:val="00EC581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0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C58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432</Words>
  <Characters>2468</Characters>
  <Application>Microsoft Macintosh Word</Application>
  <DocSecurity>0</DocSecurity>
  <Lines>20</Lines>
  <Paragraphs>4</Paragraphs>
  <ScaleCrop>false</ScaleCrop>
  <Company>NYIT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Bader Dossary</cp:lastModifiedBy>
  <cp:revision>1</cp:revision>
  <dcterms:created xsi:type="dcterms:W3CDTF">2009-11-25T01:44:00Z</dcterms:created>
  <dcterms:modified xsi:type="dcterms:W3CDTF">2009-11-25T02:11:00Z</dcterms:modified>
</cp:coreProperties>
</file>