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4F" w:rsidRDefault="00F4554F" w:rsidP="00F4554F">
      <w:pPr>
        <w:rPr>
          <w:lang w:val="en-US"/>
        </w:rPr>
      </w:pPr>
      <w:r>
        <w:rPr>
          <w:lang w:val="en-US"/>
        </w:rPr>
        <w:t>1.  A solution contains 0.01 M Ag</w:t>
      </w:r>
      <w:r>
        <w:rPr>
          <w:vertAlign w:val="superscript"/>
          <w:lang w:val="en-US"/>
        </w:rPr>
        <w:t>+</w:t>
      </w:r>
      <w:r>
        <w:rPr>
          <w:lang w:val="en-US"/>
        </w:rPr>
        <w:t>, 0.04 M Hg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and 0.1 M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is gradually added to precipitate the Ag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as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>, the Hg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as Hg</w:t>
      </w:r>
      <w:r>
        <w:rPr>
          <w:vertAlign w:val="subscript"/>
          <w:lang w:val="en-US"/>
        </w:rPr>
        <w:t>2</w:t>
      </w: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>, and the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as PbCl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.  Given the following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sp</w:t>
      </w:r>
      <w:proofErr w:type="spellEnd"/>
      <w:r>
        <w:rPr>
          <w:lang w:val="en-US"/>
        </w:rPr>
        <w:t xml:space="preserve"> values: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sp</w:t>
      </w:r>
      <w:proofErr w:type="spellEnd"/>
      <w:r>
        <w:rPr>
          <w:lang w:val="en-US"/>
        </w:rPr>
        <w:t xml:space="preserve"> = 1.6 x 10</w:t>
      </w:r>
      <w:r>
        <w:rPr>
          <w:vertAlign w:val="superscript"/>
          <w:lang w:val="en-US"/>
        </w:rPr>
        <w:t>-10</w:t>
      </w:r>
      <w:r>
        <w:rPr>
          <w:lang w:val="en-US"/>
        </w:rPr>
        <w:t>); Hg</w:t>
      </w:r>
      <w:r>
        <w:rPr>
          <w:vertAlign w:val="subscript"/>
          <w:lang w:val="en-US"/>
        </w:rPr>
        <w:t>2</w:t>
      </w: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sp</w:t>
      </w:r>
      <w:proofErr w:type="spellEnd"/>
      <w:r>
        <w:rPr>
          <w:lang w:val="en-US"/>
        </w:rPr>
        <w:t xml:space="preserve"> = 3.5 x 10</w:t>
      </w:r>
      <w:r>
        <w:rPr>
          <w:vertAlign w:val="superscript"/>
          <w:lang w:val="en-US"/>
        </w:rPr>
        <w:t>-18</w:t>
      </w:r>
      <w:r>
        <w:rPr>
          <w:lang w:val="en-US"/>
        </w:rPr>
        <w:t>); PbCl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sp</w:t>
      </w:r>
      <w:proofErr w:type="spellEnd"/>
      <w:r>
        <w:rPr>
          <w:lang w:val="en-US"/>
        </w:rPr>
        <w:t xml:space="preserve"> = 2.4 x 10</w:t>
      </w:r>
      <w:r>
        <w:rPr>
          <w:vertAlign w:val="superscript"/>
          <w:lang w:val="en-US"/>
        </w:rPr>
        <w:t>-4</w:t>
      </w:r>
      <w:r>
        <w:rPr>
          <w:lang w:val="en-US"/>
        </w:rPr>
        <w:t>).</w:t>
      </w:r>
    </w:p>
    <w:p w:rsidR="00F4554F" w:rsidRDefault="00F4554F" w:rsidP="00F4554F">
      <w:pPr>
        <w:ind w:firstLine="720"/>
        <w:outlineLvl w:val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what [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>] will precipitation of each salt begin.  Start with the following UNBALANCED equations:</w:t>
      </w:r>
    </w:p>
    <w:p w:rsidR="00F4554F" w:rsidRDefault="00F4554F" w:rsidP="00F4554F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 xml:space="preserve"> (s</w:t>
      </w:r>
      <w:proofErr w:type="gramStart"/>
      <w:r>
        <w:rPr>
          <w:lang w:val="en-US"/>
        </w:rPr>
        <w:t xml:space="preserve">)  </w:t>
      </w:r>
      <w:proofErr w:type="gramEnd"/>
      <w:r>
        <w:rPr>
          <w:lang w:val="en-US"/>
        </w:rPr>
        <w:sym w:font="Symbol" w:char="F0AE"/>
      </w:r>
      <w:r>
        <w:rPr>
          <w:lang w:val="en-US"/>
        </w:rPr>
        <w:t xml:space="preserve">  Ag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+ 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F4554F" w:rsidRDefault="00F4554F" w:rsidP="00F4554F">
      <w:pPr>
        <w:rPr>
          <w:lang w:val="en-US"/>
        </w:rPr>
      </w:pPr>
      <w:r>
        <w:rPr>
          <w:lang w:val="en-US"/>
        </w:rPr>
        <w:tab/>
        <w:t>ii) Hg</w:t>
      </w:r>
      <w:r>
        <w:rPr>
          <w:vertAlign w:val="subscript"/>
          <w:lang w:val="en-US"/>
        </w:rPr>
        <w:t>2</w:t>
      </w: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(s</w:t>
      </w:r>
      <w:proofErr w:type="gramStart"/>
      <w:r>
        <w:rPr>
          <w:lang w:val="en-US"/>
        </w:rPr>
        <w:t xml:space="preserve">)  </w:t>
      </w:r>
      <w:proofErr w:type="gramEnd"/>
      <w:r>
        <w:rPr>
          <w:lang w:val="en-US"/>
        </w:rPr>
        <w:sym w:font="Symbol" w:char="F0AE"/>
      </w:r>
      <w:r>
        <w:rPr>
          <w:lang w:val="en-US"/>
        </w:rPr>
        <w:t xml:space="preserve">  Hg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+ 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F4554F" w:rsidRDefault="00F4554F" w:rsidP="00F4554F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PbCl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(s</w:t>
      </w:r>
      <w:proofErr w:type="gramStart"/>
      <w:r>
        <w:rPr>
          <w:lang w:val="en-US"/>
        </w:rPr>
        <w:t xml:space="preserve">)  </w:t>
      </w:r>
      <w:proofErr w:type="gramEnd"/>
      <w:r>
        <w:rPr>
          <w:lang w:val="en-US"/>
        </w:rPr>
        <w:sym w:font="Symbol" w:char="F0AE"/>
      </w:r>
      <w:r>
        <w:rPr>
          <w:lang w:val="en-US"/>
        </w:rPr>
        <w:t xml:space="preserve"> 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+ 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F4554F" w:rsidRDefault="00F4554F"/>
    <w:p w:rsidR="00F4554F" w:rsidRDefault="00F4554F" w:rsidP="00F4554F">
      <w:pPr>
        <w:outlineLvl w:val="0"/>
        <w:rPr>
          <w:lang w:val="en-US"/>
        </w:rPr>
      </w:pPr>
      <w:r>
        <w:rPr>
          <w:lang w:val="en-US"/>
        </w:rPr>
        <w:t>b) What is the concentration of Hg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in solution when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 xml:space="preserve"> begins to precipitate?</w:t>
      </w:r>
    </w:p>
    <w:p w:rsidR="00F4554F" w:rsidRDefault="00F4554F" w:rsidP="00F4554F">
      <w:pPr>
        <w:rPr>
          <w:lang w:val="en-US"/>
        </w:rPr>
      </w:pPr>
    </w:p>
    <w:p w:rsidR="00F4554F" w:rsidRDefault="00F4554F" w:rsidP="00F4554F">
      <w:pPr>
        <w:outlineLvl w:val="0"/>
        <w:rPr>
          <w:lang w:val="en-US"/>
        </w:rPr>
      </w:pPr>
      <w:r>
        <w:rPr>
          <w:lang w:val="en-US"/>
        </w:rPr>
        <w:t>c) What are the concentrations of Ag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and Hg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when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begins to precipitate?</w:t>
      </w:r>
    </w:p>
    <w:p w:rsidR="00F4554F" w:rsidRDefault="00F4554F"/>
    <w:p w:rsidR="00F4554F" w:rsidRDefault="00F4554F" w:rsidP="00F4554F">
      <w:pPr>
        <w:outlineLvl w:val="0"/>
        <w:rPr>
          <w:lang w:val="en-US"/>
        </w:rPr>
      </w:pPr>
      <w:r>
        <w:rPr>
          <w:lang w:val="en-US"/>
        </w:rPr>
        <w:t xml:space="preserve">d) Discuss the suitability of fractional precipitation using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for the separation of Ag</w:t>
      </w:r>
      <w:r>
        <w:rPr>
          <w:vertAlign w:val="superscript"/>
          <w:lang w:val="en-US"/>
        </w:rPr>
        <w:t>+</w:t>
      </w:r>
      <w:r>
        <w:rPr>
          <w:lang w:val="en-US"/>
        </w:rPr>
        <w:t>, Hg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 xml:space="preserve">2+ </w:t>
      </w:r>
      <w:r>
        <w:rPr>
          <w:lang w:val="en-US"/>
        </w:rPr>
        <w:t>and Pb</w:t>
      </w:r>
      <w:r>
        <w:rPr>
          <w:vertAlign w:val="superscript"/>
          <w:lang w:val="en-US"/>
        </w:rPr>
        <w:t>2+</w:t>
      </w:r>
      <w:r>
        <w:rPr>
          <w:lang w:val="en-US"/>
        </w:rPr>
        <w:t>.</w:t>
      </w:r>
    </w:p>
    <w:p w:rsidR="00F93657" w:rsidRDefault="00F4554F"/>
    <w:sectPr w:rsidR="00F93657" w:rsidSect="00DD24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554F"/>
    <w:rsid w:val="00F455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4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4554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54F"/>
    <w:rPr>
      <w:rFonts w:ascii="Lucida Grande" w:eastAsia="Times New Roman" w:hAnsi="Lucida Grande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hattan Alturki</dc:creator>
  <cp:keywords/>
  <cp:lastModifiedBy>hattan Alturki</cp:lastModifiedBy>
  <cp:revision>1</cp:revision>
  <dcterms:created xsi:type="dcterms:W3CDTF">2009-11-23T00:29:00Z</dcterms:created>
  <dcterms:modified xsi:type="dcterms:W3CDTF">2009-11-23T00:29:00Z</dcterms:modified>
</cp:coreProperties>
</file>