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73" w:rsidRDefault="00524BE0">
      <w:pPr>
        <w:rPr>
          <w:rFonts w:eastAsiaTheme="minorEastAsia"/>
        </w:rPr>
      </w:pPr>
      <w:r>
        <w:t xml:space="preserve">The standard Gibbs free energy of formation of </w:t>
      </w:r>
      <w:proofErr w:type="gramStart"/>
      <w:r>
        <w:t>NH</w:t>
      </w:r>
      <w:r>
        <w:rPr>
          <w:vertAlign w:val="subscript"/>
        </w:rPr>
        <w:t>3</w:t>
      </w:r>
      <w:r>
        <w:t>(</w:t>
      </w:r>
      <w:proofErr w:type="gramEnd"/>
      <w:r>
        <w:t xml:space="preserve">g) is given by </w:t>
      </w:r>
      <m:oMath>
        <m:r>
          <w:rPr>
            <w:rFonts w:ascii="Cambria Math" w:hAnsi="Cambria Math"/>
          </w:rPr>
          <m:t>∆G</m:t>
        </m:r>
      </m:oMath>
      <w:r>
        <w:rPr>
          <w:rFonts w:eastAsiaTheme="minorEastAsia"/>
          <w:vertAlign w:val="subscript"/>
        </w:rPr>
        <w:t>f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</w:rPr>
        <w:t xml:space="preserve">=-16.5 </w:t>
      </w:r>
      <w:proofErr w:type="spellStart"/>
      <w:r>
        <w:rPr>
          <w:rFonts w:eastAsiaTheme="minorEastAsia"/>
        </w:rPr>
        <w:t>kj</w:t>
      </w:r>
      <w:proofErr w:type="spellEnd"/>
      <w:r>
        <w:rPr>
          <w:rFonts w:eastAsiaTheme="minorEastAsia"/>
        </w:rPr>
        <w:t>/mol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at T=298K.</w:t>
      </w:r>
    </w:p>
    <w:p w:rsidR="00524BE0" w:rsidRPr="00524BE0" w:rsidRDefault="00524BE0">
      <w:pPr>
        <w:rPr>
          <w:rFonts w:eastAsiaTheme="minorEastAsia"/>
        </w:rPr>
      </w:pPr>
      <w:r>
        <w:rPr>
          <w:rFonts w:eastAsiaTheme="minorEastAsia"/>
        </w:rPr>
        <w:t>What is the Gibbs free energy (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G) for the reaction:  </w:t>
      </w:r>
      <w:proofErr w:type="gramStart"/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g) + 3H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↔</m:t>
        </m:r>
      </m:oMath>
      <w:r>
        <w:rPr>
          <w:rFonts w:eastAsiaTheme="minorEastAsia"/>
        </w:rPr>
        <w:t xml:space="preserve"> 2NH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(g)  when the partial pressures are: P</w:t>
      </w:r>
      <w:r>
        <w:rPr>
          <w:rFonts w:eastAsiaTheme="minorEastAsia"/>
          <w:vertAlign w:val="subscript"/>
        </w:rPr>
        <w:t>N2</w:t>
      </w:r>
      <w:r>
        <w:rPr>
          <w:rFonts w:eastAsiaTheme="minorEastAsia"/>
        </w:rPr>
        <w:t>=3.0 bar; P</w:t>
      </w:r>
      <w:r>
        <w:rPr>
          <w:rFonts w:eastAsiaTheme="minorEastAsia"/>
          <w:vertAlign w:val="subscript"/>
        </w:rPr>
        <w:t>H2</w:t>
      </w:r>
      <w:r>
        <w:rPr>
          <w:rFonts w:eastAsiaTheme="minorEastAsia"/>
        </w:rPr>
        <w:t>=1.0 bar; and P</w:t>
      </w:r>
      <w:r>
        <w:rPr>
          <w:rFonts w:eastAsiaTheme="minorEastAsia"/>
          <w:vertAlign w:val="subscript"/>
        </w:rPr>
        <w:t>NH3</w:t>
      </w:r>
      <w:r>
        <w:rPr>
          <w:rFonts w:eastAsiaTheme="minorEastAsia"/>
        </w:rPr>
        <w:t>=4.0 bar?</w:t>
      </w:r>
    </w:p>
    <w:sectPr w:rsidR="00524BE0" w:rsidRPr="00524BE0" w:rsidSect="00A0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4BE0"/>
    <w:rsid w:val="00524BE0"/>
    <w:rsid w:val="00A0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B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2009-11-13T00:24:00Z</dcterms:created>
  <dcterms:modified xsi:type="dcterms:W3CDTF">2009-11-13T00:31:00Z</dcterms:modified>
</cp:coreProperties>
</file>