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7" w:rsidRDefault="00A1149C">
      <w:r>
        <w:t>The investment portfolio of Elle E. Fant Fashions appears below.</w:t>
      </w:r>
    </w:p>
    <w:p w:rsidR="00A1149C" w:rsidRDefault="00A1149C"/>
    <w:p w:rsidR="00A1149C" w:rsidRDefault="00A1149C" w:rsidP="00A1149C">
      <w:pPr>
        <w:tabs>
          <w:tab w:val="left" w:pos="1915"/>
          <w:tab w:val="left" w:pos="3830"/>
          <w:tab w:val="left" w:pos="5745"/>
          <w:tab w:val="left" w:pos="7660"/>
        </w:tabs>
        <w:spacing w:after="120"/>
      </w:pPr>
      <w:r>
        <w:t>Security</w:t>
      </w:r>
      <w:r>
        <w:tab/>
        <w:t>Classification</w:t>
      </w:r>
      <w:r>
        <w:tab/>
        <w:t>Cost</w:t>
      </w:r>
      <w:r>
        <w:tab/>
        <w:t>Fair Value 12/31/06</w:t>
      </w:r>
      <w:r>
        <w:tab/>
        <w:t>Fair Value 12/31/07</w:t>
      </w:r>
    </w:p>
    <w:p w:rsidR="00A1149C" w:rsidRDefault="00A1149C">
      <w:pPr>
        <w:tabs>
          <w:tab w:val="left" w:pos="1915"/>
          <w:tab w:val="left" w:pos="3830"/>
          <w:tab w:val="left" w:pos="5745"/>
          <w:tab w:val="left" w:pos="7660"/>
        </w:tabs>
      </w:pPr>
      <w:r>
        <w:t>Coram Cola</w:t>
      </w:r>
      <w:r>
        <w:tab/>
        <w:t>Trading</w:t>
      </w:r>
      <w:r>
        <w:tab/>
        <w:t>10,000</w:t>
      </w:r>
      <w:r>
        <w:tab/>
        <w:t>9,500</w:t>
      </w:r>
      <w:r>
        <w:tab/>
        <w:t>10,000</w:t>
      </w:r>
    </w:p>
    <w:p w:rsidR="00A1149C" w:rsidRDefault="00A1149C">
      <w:pPr>
        <w:tabs>
          <w:tab w:val="left" w:pos="1915"/>
          <w:tab w:val="left" w:pos="3830"/>
          <w:tab w:val="left" w:pos="5745"/>
          <w:tab w:val="left" w:pos="7660"/>
        </w:tabs>
      </w:pPr>
      <w:r>
        <w:t>Rears &amp; Sobuck</w:t>
      </w:r>
      <w:r>
        <w:tab/>
        <w:t>Trading</w:t>
      </w:r>
      <w:r>
        <w:tab/>
        <w:t>5,000</w:t>
      </w:r>
      <w:r>
        <w:tab/>
        <w:t>6,000</w:t>
      </w:r>
      <w:r>
        <w:tab/>
        <w:t>6,250</w:t>
      </w:r>
    </w:p>
    <w:p w:rsidR="00A1149C" w:rsidRDefault="00A1149C">
      <w:pPr>
        <w:tabs>
          <w:tab w:val="left" w:pos="1915"/>
          <w:tab w:val="left" w:pos="3830"/>
          <w:tab w:val="left" w:pos="5745"/>
          <w:tab w:val="left" w:pos="7660"/>
        </w:tabs>
      </w:pPr>
      <w:r>
        <w:t>JC Dime</w:t>
      </w:r>
      <w:r>
        <w:tab/>
        <w:t>Trading</w:t>
      </w:r>
      <w:r>
        <w:tab/>
        <w:t>15,000</w:t>
      </w:r>
      <w:r>
        <w:tab/>
        <w:t>15,000</w:t>
      </w:r>
      <w:r>
        <w:tab/>
        <w:t>7,500</w:t>
      </w:r>
    </w:p>
    <w:p w:rsidR="00A1149C" w:rsidRDefault="00A1149C">
      <w:pPr>
        <w:tabs>
          <w:tab w:val="left" w:pos="1915"/>
          <w:tab w:val="left" w:pos="3830"/>
          <w:tab w:val="left" w:pos="5745"/>
          <w:tab w:val="left" w:pos="7660"/>
        </w:tabs>
      </w:pPr>
      <w:r>
        <w:t>Lackawaxen Online</w:t>
      </w:r>
      <w:r>
        <w:tab/>
        <w:t>Available for Sale</w:t>
      </w:r>
      <w:r>
        <w:tab/>
        <w:t>10,000</w:t>
      </w:r>
      <w:r>
        <w:tab/>
        <w:t>20,000</w:t>
      </w:r>
      <w:r>
        <w:tab/>
        <w:t>35,000</w:t>
      </w:r>
    </w:p>
    <w:p w:rsidR="00A1149C" w:rsidRDefault="00A1149C">
      <w:pPr>
        <w:tabs>
          <w:tab w:val="left" w:pos="1915"/>
          <w:tab w:val="left" w:pos="3830"/>
          <w:tab w:val="left" w:pos="5745"/>
          <w:tab w:val="left" w:pos="7660"/>
        </w:tabs>
      </w:pPr>
      <w:r>
        <w:t>Scranton City Bond</w:t>
      </w:r>
      <w:r>
        <w:tab/>
        <w:t>Held to Maturity</w:t>
      </w:r>
      <w:r>
        <w:tab/>
        <w:t>20,000</w:t>
      </w:r>
      <w:r>
        <w:tab/>
        <w:t>19,500</w:t>
      </w:r>
      <w:r>
        <w:tab/>
        <w:t>19,700</w:t>
      </w:r>
    </w:p>
    <w:p w:rsidR="00A1149C" w:rsidRDefault="00A1149C"/>
    <w:p w:rsidR="00A1149C" w:rsidRDefault="00A1149C" w:rsidP="00A1149C">
      <w:pPr>
        <w:pStyle w:val="ListParagraph"/>
        <w:numPr>
          <w:ilvl w:val="0"/>
          <w:numId w:val="1"/>
        </w:numPr>
      </w:pPr>
      <w:r>
        <w:t xml:space="preserve">What effect will the change in value of the investment portfolio have on Elle E. Fant’s income statement n 2007?  </w:t>
      </w:r>
    </w:p>
    <w:p w:rsidR="00A1149C" w:rsidRDefault="00A1149C" w:rsidP="00A1149C">
      <w:pPr>
        <w:pStyle w:val="ListParagraph"/>
        <w:numPr>
          <w:ilvl w:val="0"/>
          <w:numId w:val="1"/>
        </w:numPr>
      </w:pPr>
      <w:r>
        <w:t>Assuming the Scranton bond was purchased at face value, what is the carrying value of the investment portfolio at 12/31/07?</w:t>
      </w:r>
    </w:p>
    <w:p w:rsidR="00A1149C" w:rsidRDefault="00A1149C" w:rsidP="00A1149C"/>
    <w:p w:rsidR="00A1149C" w:rsidRDefault="00A1149C" w:rsidP="00A1149C">
      <w:r>
        <w:t xml:space="preserve">Archibald Widgets, Inc. </w:t>
      </w:r>
      <w:r w:rsidR="000E3876">
        <w:t>makes an inventory adjustment at year end to write is inventory down to the lower cost or market.  Currently Archibald has 1000 widgets in inventory valued at $2,000.</w:t>
      </w:r>
    </w:p>
    <w:p w:rsidR="000E3876" w:rsidRDefault="000E3876" w:rsidP="00A1149C"/>
    <w:p w:rsidR="000E3876" w:rsidRDefault="000E3876" w:rsidP="00A1149C">
      <w:r>
        <w:t>Cost per unit:</w:t>
      </w:r>
    </w:p>
    <w:p w:rsidR="000E3876" w:rsidRDefault="000E3876" w:rsidP="00A1149C">
      <w:r>
        <w:t>Historical Cost:</w:t>
      </w:r>
      <w:r>
        <w:tab/>
      </w:r>
      <w:r>
        <w:tab/>
        <w:t>$2.00 per unit</w:t>
      </w:r>
    </w:p>
    <w:p w:rsidR="000E3876" w:rsidRDefault="000E3876" w:rsidP="00A1149C">
      <w:r>
        <w:t>Price Floor:</w:t>
      </w:r>
      <w:r>
        <w:tab/>
      </w:r>
      <w:r>
        <w:tab/>
        <w:t xml:space="preserve">     .75 per unit</w:t>
      </w:r>
    </w:p>
    <w:p w:rsidR="000E3876" w:rsidRDefault="000E3876" w:rsidP="00A1149C">
      <w:r>
        <w:t>Price Ceiling:</w:t>
      </w:r>
      <w:r>
        <w:tab/>
      </w:r>
      <w:r>
        <w:tab/>
        <w:t xml:space="preserve">   1.75 per unit</w:t>
      </w:r>
    </w:p>
    <w:p w:rsidR="000E3876" w:rsidRDefault="000E3876" w:rsidP="00A1149C">
      <w:r>
        <w:t>Replacement Cost:</w:t>
      </w:r>
      <w:r>
        <w:tab/>
        <w:t xml:space="preserve">   2.00 per unit</w:t>
      </w:r>
    </w:p>
    <w:p w:rsidR="000E3876" w:rsidRDefault="000E3876" w:rsidP="00A1149C"/>
    <w:p w:rsidR="000E3876" w:rsidRDefault="000E3876" w:rsidP="00A1149C">
      <w:r>
        <w:t>What adjustment would Archibald make on the books at the end of the year; Archibald doesn’t use an allowance account.</w:t>
      </w:r>
    </w:p>
    <w:p w:rsidR="000E3876" w:rsidRDefault="000E3876" w:rsidP="00A1149C"/>
    <w:p w:rsidR="000E3876" w:rsidRDefault="000E3876" w:rsidP="00A1149C"/>
    <w:p w:rsidR="00A1149C" w:rsidRDefault="00A1149C" w:rsidP="00A1149C"/>
    <w:p w:rsidR="00A1149C" w:rsidRDefault="00A1149C" w:rsidP="00A1149C"/>
    <w:sectPr w:rsidR="00A1149C" w:rsidSect="002E0BE7">
      <w:pgSz w:w="12240" w:h="15840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CF3"/>
    <w:multiLevelType w:val="hybridMultilevel"/>
    <w:tmpl w:val="AE2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1149C"/>
    <w:rsid w:val="00002488"/>
    <w:rsid w:val="00054FFD"/>
    <w:rsid w:val="00063C5B"/>
    <w:rsid w:val="000E3876"/>
    <w:rsid w:val="00147B4C"/>
    <w:rsid w:val="00167300"/>
    <w:rsid w:val="001725DF"/>
    <w:rsid w:val="001B7535"/>
    <w:rsid w:val="002C5630"/>
    <w:rsid w:val="002D59F6"/>
    <w:rsid w:val="002D6EB3"/>
    <w:rsid w:val="002E0BE7"/>
    <w:rsid w:val="002E5D96"/>
    <w:rsid w:val="00324DB7"/>
    <w:rsid w:val="00391775"/>
    <w:rsid w:val="003A37E8"/>
    <w:rsid w:val="00451400"/>
    <w:rsid w:val="00475AA3"/>
    <w:rsid w:val="004B62B9"/>
    <w:rsid w:val="00531A8E"/>
    <w:rsid w:val="00586AFA"/>
    <w:rsid w:val="00595989"/>
    <w:rsid w:val="005C3A98"/>
    <w:rsid w:val="005D29EA"/>
    <w:rsid w:val="005E6191"/>
    <w:rsid w:val="00692DA7"/>
    <w:rsid w:val="006B0470"/>
    <w:rsid w:val="006C2B68"/>
    <w:rsid w:val="00792158"/>
    <w:rsid w:val="007955BE"/>
    <w:rsid w:val="00886675"/>
    <w:rsid w:val="008F2F35"/>
    <w:rsid w:val="009F0EE4"/>
    <w:rsid w:val="00A1149C"/>
    <w:rsid w:val="00A357BF"/>
    <w:rsid w:val="00AB2620"/>
    <w:rsid w:val="00AB3D94"/>
    <w:rsid w:val="00B62EAA"/>
    <w:rsid w:val="00B6415E"/>
    <w:rsid w:val="00B65B07"/>
    <w:rsid w:val="00BE111E"/>
    <w:rsid w:val="00C260F3"/>
    <w:rsid w:val="00C947D8"/>
    <w:rsid w:val="00C961A5"/>
    <w:rsid w:val="00D745A9"/>
    <w:rsid w:val="00E03425"/>
    <w:rsid w:val="00E16D05"/>
    <w:rsid w:val="00E26523"/>
    <w:rsid w:val="00E725B5"/>
    <w:rsid w:val="00F74FE9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4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hh14960</dc:creator>
  <cp:keywords/>
  <dc:description/>
  <cp:lastModifiedBy>hh14960</cp:lastModifiedBy>
  <cp:revision>2</cp:revision>
  <dcterms:created xsi:type="dcterms:W3CDTF">2009-11-05T15:38:00Z</dcterms:created>
  <dcterms:modified xsi:type="dcterms:W3CDTF">2009-11-05T15:38:00Z</dcterms:modified>
</cp:coreProperties>
</file>