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680AD2" w:rsidRPr="00755C76" w:rsidTr="002A2661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color w:val="000000"/>
              </w:rPr>
              <w:t xml:space="preserve">Jacobson Electronics manufactures two large-screen television models: the Royale which sells for $1,600, and a new model, the Majestic, which sells for $1,300. The production cost computed per unit under traditional costing for each model in 2008 was as follows.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759"/>
              <w:gridCol w:w="300"/>
            </w:tblGrid>
            <w:tr w:rsidR="00680AD2" w:rsidRPr="00755C76" w:rsidTr="002A26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2" name="Picture 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49"/>
                  </w:tblGrid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23" name="Picture 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49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5749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664"/>
                                      <w:gridCol w:w="933"/>
                                      <w:gridCol w:w="1092"/>
                                    </w:tblGrid>
                                    <w:tr w:rsidR="00680AD2" w:rsidRPr="00755C76" w:rsidTr="002A2661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Traditional Costing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Royale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Majestic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Direct materials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  700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$420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Direct labor ($20 per hour)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100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Manufacturing overhead ($38 per DLH)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228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190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Total per unit cost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$1,048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$710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24" name="Picture 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5" name="Picture 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color w:val="000000"/>
              </w:rPr>
              <w:t>In 2008, Jacobson manufactured 25,000 units of the Royale and 10,000 units of the Majestic. The overhead rate of $38 per direct labor hour was determined by dividing total expected manufacturing overhead of $7,600,000 by the total direct labor hours (200,000) for the two models.</w:t>
            </w:r>
          </w:p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color w:val="000000"/>
              </w:rPr>
              <w:t>Under traditional costing, the gross profit on the models was: Royale $552 or ($1,600 - $1,048), and Majestic $590 or ($1,300 - $710). Because of this difference, management is considering phasing out the Royale model and increasing the production of the Majestic model.</w:t>
            </w:r>
          </w:p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color w:val="000000"/>
              </w:rPr>
              <w:t xml:space="preserve">Before finalizing its decision, management asks Jacobson's controller to prepare an analysis using activity-based costing (ABC). The controller accumulates the following information about overhead for the year ended December 31, 2008.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759"/>
              <w:gridCol w:w="300"/>
            </w:tblGrid>
            <w:tr w:rsidR="00680AD2" w:rsidRPr="00755C76" w:rsidTr="002A26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6" name="Picture 5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9"/>
                  </w:tblGrid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27" name="Picture 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59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8759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258"/>
                                      <w:gridCol w:w="1686"/>
                                      <w:gridCol w:w="1659"/>
                                      <w:gridCol w:w="1915"/>
                                      <w:gridCol w:w="2181"/>
                                    </w:tblGrid>
                                    <w:tr w:rsidR="00680AD2" w:rsidRPr="00755C76" w:rsidTr="002A2661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Activities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Cost Drivers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Estimated Overhead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Expected Use of Cost Drivers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Activity-Based Overhead Rate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Purchasing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Number of orders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$1,200,000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40,000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$30/order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Machine setups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Number of setups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900,000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18,000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50/setup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Machine hours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4,800,000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40/hour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Quality control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Number of inspections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700,000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28,000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25/inspection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28" name="Picture 7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9" name="Picture 8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color w:val="000000"/>
              </w:rPr>
              <w:t xml:space="preserve">The cost drivers used for each product were: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759"/>
              <w:gridCol w:w="300"/>
            </w:tblGrid>
            <w:tr w:rsidR="00680AD2" w:rsidRPr="00755C76" w:rsidTr="002A266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0" name="Picture 9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04"/>
                  </w:tblGrid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31" name="Picture 10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604"/>
                        </w:tblGrid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4604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680AD2" w:rsidRPr="00680AD2" w:rsidRDefault="00680AD2" w:rsidP="002A2661"/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519"/>
                                      <w:gridCol w:w="933"/>
                                      <w:gridCol w:w="1092"/>
                                      <w:gridCol w:w="1000"/>
                                    </w:tblGrid>
                                    <w:tr w:rsidR="00680AD2" w:rsidRPr="00755C76" w:rsidTr="002A2661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lastRenderedPageBreak/>
                                            <w:t>Cost Drivers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Royale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Majestic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Total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Purchase orders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25,000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40,000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Machine setups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13,000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18,000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Machine hours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75,000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45,000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120,000</w:t>
                                          </w:r>
                                        </w:p>
                                      </w:tc>
                                    </w:tr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Inspections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9,000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19,000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</w:pPr>
                                          <w:r w:rsidRPr="00755C76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</w:rPr>
                                            <w:t> 28,000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680AD2" w:rsidRPr="00755C76" w:rsidTr="002A266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32" name="Picture 11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lastRenderedPageBreak/>
                    <w:drawing>
                      <wp:inline distT="0" distB="0" distL="0" distR="0">
                        <wp:extent cx="190500" cy="190500"/>
                        <wp:effectExtent l="0" t="0" r="0" b="0"/>
                        <wp:docPr id="133" name="Picture 12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Hint: </w:t>
            </w:r>
            <w:r w:rsidRPr="00755C7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80AD2" w:rsidRPr="00755C76" w:rsidRDefault="00680AD2" w:rsidP="002A2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C7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Assign overhead to products using ABC and evaluate decision.</w:t>
            </w:r>
          </w:p>
        </w:tc>
      </w:tr>
      <w:tr w:rsidR="00680AD2" w:rsidRPr="00755C76" w:rsidTr="002A26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AD2" w:rsidRPr="00755C76" w:rsidRDefault="00680AD2" w:rsidP="002A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0AD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76200" cy="76200"/>
                  <wp:effectExtent l="0" t="0" r="0" b="0"/>
                  <wp:docPr id="134" name="Picture 13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AD2" w:rsidRPr="00755C76" w:rsidRDefault="00680AD2" w:rsidP="00680AD2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680AD2" w:rsidRPr="00755C76" w:rsidTr="002A26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80AD2" w:rsidRPr="00755C76" w:rsidRDefault="00680AD2" w:rsidP="002A2661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5C76">
              <w:rPr>
                <w:rFonts w:ascii="Arial" w:eastAsia="Times New Roman" w:hAnsi="Arial" w:cs="Arial"/>
                <w:b/>
                <w:bCs/>
                <w:color w:val="000000"/>
              </w:rPr>
              <w:t>Instructions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680AD2" w:rsidRPr="00755C76" w:rsidTr="002A266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80AD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135" name="Picture 1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9"/>
                    <w:gridCol w:w="8681"/>
                  </w:tblGrid>
                  <w:tr w:rsidR="00680AD2" w:rsidRPr="00755C76" w:rsidTr="002A266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755C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(a)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55C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Assign the total 2008 manufacturing overhead costs to the two products using activity-based costing (ABC).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1"/>
                        </w:tblGrid>
                        <w:tr w:rsidR="00680AD2" w:rsidRPr="00755C76" w:rsidTr="002A266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36" name="Picture 15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7" name="Picture 16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41"/>
                                    </w:tblGrid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38" name="Picture 17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39" name="Picture 18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680AD2"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140" name="Picture 19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80AD2" w:rsidRPr="00755C76" w:rsidTr="002A2661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755C7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(b)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755C7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What was the cost per unit and gross profit of each model using ABC costing?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681"/>
                        </w:tblGrid>
                        <w:tr w:rsidR="00680AD2" w:rsidRPr="00755C76" w:rsidTr="002A2661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41" name="Picture 20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color w:val="000000"/>
                                </w:rPr>
                              </w:pPr>
                            </w:p>
                            <w:tbl>
                              <w:tblPr>
                                <w:tblW w:w="25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41"/>
                              </w:tblGrid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ADEF"/>
                                    <w:vAlign w:val="center"/>
                                    <w:hideMark/>
                                  </w:tcPr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 w:rsidRPr="00680AD2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00"/>
                                      </w:rPr>
                                      <w:drawing>
                                        <wp:inline distT="0" distB="0" distL="0" distR="0">
                                          <wp:extent cx="9525" cy="9525"/>
                                          <wp:effectExtent l="0" t="0" r="0" b="0"/>
                                          <wp:docPr id="142" name="Picture 21" descr="http://edugen.wiley.com/edugen/courses/crs1865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edugen.wiley.com/edugen/courses/crs1865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80AD2" w:rsidRPr="00755C76" w:rsidTr="002A266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FFFFFF"/>
                                      <w:tblCellMar>
                                        <w:top w:w="150" w:type="dxa"/>
                                        <w:left w:w="150" w:type="dxa"/>
                                        <w:bottom w:w="150" w:type="dxa"/>
                                        <w:right w:w="15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341"/>
                                    </w:tblGrid>
                                    <w:tr w:rsidR="00680AD2" w:rsidRPr="00755C76" w:rsidTr="002A266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680AD2" w:rsidRPr="00755C76" w:rsidRDefault="00680AD2" w:rsidP="002A266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ADEF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80AD2" w:rsidRPr="00755C76" w:rsidRDefault="00680AD2" w:rsidP="002A266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80AD2" w:rsidRPr="00755C76" w:rsidRDefault="00680AD2" w:rsidP="002A266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680AD2" w:rsidRPr="00755C76" w:rsidRDefault="00680AD2" w:rsidP="002A266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680AD2" w:rsidRPr="00755C76" w:rsidRDefault="00680AD2" w:rsidP="002A2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80AD2" w:rsidRPr="00755C76" w:rsidRDefault="00680AD2" w:rsidP="002A2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0AD2" w:rsidRPr="00680AD2" w:rsidRDefault="00680AD2" w:rsidP="00680AD2"/>
    <w:p w:rsidR="007E6CFD" w:rsidRPr="00680AD2" w:rsidRDefault="007E6CFD" w:rsidP="00680AD2"/>
    <w:sectPr w:rsidR="007E6CFD" w:rsidRPr="00680AD2" w:rsidSect="007E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56A"/>
    <w:rsid w:val="0040656A"/>
    <w:rsid w:val="00680AD2"/>
    <w:rsid w:val="00755C76"/>
    <w:rsid w:val="007E6CFD"/>
    <w:rsid w:val="00D0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6A"/>
    <w:rPr>
      <w:rFonts w:ascii="Tahoma" w:hAnsi="Tahoma" w:cs="Tahoma"/>
      <w:sz w:val="16"/>
      <w:szCs w:val="16"/>
    </w:rPr>
  </w:style>
  <w:style w:type="character" w:customStyle="1" w:styleId="xrefmar">
    <w:name w:val="xrefmar"/>
    <w:basedOn w:val="DefaultParagraphFont"/>
    <w:rsid w:val="00755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7320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3</cp:revision>
  <dcterms:created xsi:type="dcterms:W3CDTF">2009-10-28T13:42:00Z</dcterms:created>
  <dcterms:modified xsi:type="dcterms:W3CDTF">2009-10-28T13:52:00Z</dcterms:modified>
</cp:coreProperties>
</file>