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0A9A" w:rsidP="00E30A9A">
      <w:pPr>
        <w:spacing w:line="480" w:lineRule="auto"/>
        <w:ind w:firstLineChars="200" w:firstLine="480"/>
        <w:jc w:val="left"/>
        <w:rPr>
          <w:rFonts w:ascii="Times New Roman" w:hAnsi="Times New Roman" w:cs="Times New Roman" w:hint="eastAsia"/>
          <w:sz w:val="24"/>
          <w:szCs w:val="24"/>
        </w:rPr>
      </w:pPr>
      <w:r w:rsidRPr="00E30A9A">
        <w:rPr>
          <w:rFonts w:ascii="Times New Roman" w:hAnsi="Times New Roman" w:cs="Times New Roman"/>
          <w:sz w:val="24"/>
          <w:szCs w:val="24"/>
        </w:rPr>
        <w:t>Jacqui Velasquez</w:t>
      </w:r>
      <w:r>
        <w:rPr>
          <w:rFonts w:ascii="Times New Roman" w:hAnsi="Times New Roman" w:cs="Times New Roman" w:hint="eastAsia"/>
          <w:sz w:val="24"/>
          <w:szCs w:val="24"/>
        </w:rPr>
        <w:t>, a treasury assistant, is considering the purchase of municipal notes but needs to compare their tax-advantaged yield with the yield on taxable securities. The company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marginal federal tax rate is 34%.</w:t>
      </w:r>
    </w:p>
    <w:p w:rsidR="00E30A9A" w:rsidRDefault="00E30A9A" w:rsidP="00E30A9A">
      <w:pPr>
        <w:pStyle w:val="a5"/>
        <w:numPr>
          <w:ilvl w:val="0"/>
          <w:numId w:val="1"/>
        </w:numPr>
        <w:spacing w:line="480" w:lineRule="auto"/>
        <w:ind w:firstLineChars="0"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>hat advice would you give Jacqui about comparing these securities?</w:t>
      </w:r>
    </w:p>
    <w:p w:rsidR="00E30A9A" w:rsidRPr="00E30A9A" w:rsidRDefault="00E30A9A" w:rsidP="00E30A9A">
      <w:pPr>
        <w:pStyle w:val="a5"/>
        <w:numPr>
          <w:ilvl w:val="0"/>
          <w:numId w:val="1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If she is considering a muni that is yielding 5%, how high must the taxable rate be to provide a higher after-tax yield on the taxable security?</w:t>
      </w:r>
    </w:p>
    <w:sectPr w:rsidR="00E30A9A" w:rsidRPr="00E30A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CB2" w:rsidRDefault="00877CB2" w:rsidP="00E30A9A">
      <w:r>
        <w:separator/>
      </w:r>
    </w:p>
  </w:endnote>
  <w:endnote w:type="continuationSeparator" w:id="1">
    <w:p w:rsidR="00877CB2" w:rsidRDefault="00877CB2" w:rsidP="00E30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CB2" w:rsidRDefault="00877CB2" w:rsidP="00E30A9A">
      <w:r>
        <w:separator/>
      </w:r>
    </w:p>
  </w:footnote>
  <w:footnote w:type="continuationSeparator" w:id="1">
    <w:p w:rsidR="00877CB2" w:rsidRDefault="00877CB2" w:rsidP="00E30A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DDD"/>
    <w:multiLevelType w:val="hybridMultilevel"/>
    <w:tmpl w:val="36220186"/>
    <w:lvl w:ilvl="0" w:tplc="A672005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A9A"/>
    <w:rsid w:val="00877CB2"/>
    <w:rsid w:val="00E3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0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0A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0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0A9A"/>
    <w:rPr>
      <w:sz w:val="18"/>
      <w:szCs w:val="18"/>
    </w:rPr>
  </w:style>
  <w:style w:type="paragraph" w:styleId="a5">
    <w:name w:val="List Paragraph"/>
    <w:basedOn w:val="a"/>
    <w:uiPriority w:val="34"/>
    <w:qFormat/>
    <w:rsid w:val="00E30A9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370</Characters>
  <Application>Microsoft Office Word</Application>
  <DocSecurity>0</DocSecurity>
  <Lines>3</Lines>
  <Paragraphs>1</Paragraphs>
  <ScaleCrop>false</ScaleCrop>
  <Company>番茄花园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3</cp:revision>
  <dcterms:created xsi:type="dcterms:W3CDTF">2009-10-28T05:29:00Z</dcterms:created>
  <dcterms:modified xsi:type="dcterms:W3CDTF">2009-10-28T05:37:00Z</dcterms:modified>
</cp:coreProperties>
</file>