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8790"/>
      </w:tblGrid>
      <w:tr w:rsidR="000D7AA9" w:rsidRPr="00E56F72" w:rsidTr="00873147">
        <w:trPr>
          <w:tblCellSpacing w:w="0" w:type="dxa"/>
        </w:trPr>
        <w:tc>
          <w:tcPr>
            <w:tcW w:w="0" w:type="auto"/>
            <w:noWrap/>
            <w:hideMark/>
          </w:tcPr>
          <w:p w:rsidR="000D7AA9" w:rsidRPr="00E56F72" w:rsidRDefault="000D7AA9" w:rsidP="00873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b/>
                <w:bCs/>
                <w:color w:val="ED1C24"/>
                <w:sz w:val="18"/>
                <w:szCs w:val="18"/>
              </w:rPr>
              <w:t>P3-3A  </w:t>
            </w:r>
          </w:p>
        </w:tc>
        <w:tc>
          <w:tcPr>
            <w:tcW w:w="5000" w:type="pct"/>
            <w:hideMark/>
          </w:tcPr>
          <w:p w:rsidR="000D7AA9" w:rsidRPr="00E56F72" w:rsidRDefault="000D7AA9" w:rsidP="008731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6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Fiedel</w:t>
            </w:r>
            <w:proofErr w:type="spellEnd"/>
            <w:r w:rsidRPr="00E56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Company manufactures its product, </w:t>
            </w:r>
            <w:proofErr w:type="spellStart"/>
            <w:r w:rsidRPr="00E56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Vitadrink</w:t>
            </w:r>
            <w:proofErr w:type="spellEnd"/>
            <w:r w:rsidRPr="00E56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through two manufacturing processes: Mixing and Packaging. All materials are entered at the beginning of each process. On October 1, 2008, inventories consisted of Raw Materials $26,000, Work in Process—Mixing $0, Work in Process—Packaging $250,000, and Finished Goods $289,000. The beginning inventory for Packaging consisted of 10,000 units that were 50% complete as to conversion costs and fully complete as to materials. During October, 50,000 units were started into production in the Mixing Department and the following transactions were completed.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489"/>
            </w:tblGrid>
            <w:tr w:rsidR="000D7AA9" w:rsidRPr="00E56F72" w:rsidTr="008731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D7AA9" w:rsidRPr="00E56F72" w:rsidRDefault="000D7AA9" w:rsidP="00873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56F7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53" name="Picture 53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"/>
                    <w:gridCol w:w="8263"/>
                  </w:tblGrid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Purchased $300,000 of raw materials on account.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4" name="Picture 54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Issued raw materials for production: Mixing $210,000 and Packaging $45,000.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5" name="Picture 55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Incurred labor costs of $248,900.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6" name="Picture 56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Used factory labor: Mixing $182,500 and Packaging $66,400.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7" name="Picture 57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Incurred $790,000 of manufacturing overhead on account.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8" name="Picture 58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Applied manufacturing overhead on the basis of $22 per machine hour. Machine hours were 28,000 in Mixing and 6,000 in Packaging.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9" name="Picture 59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Transferred 45,000 units from Mixing to Packaging at a cost of $979,000.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60" name="Picture 60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Transferred 53,000 units from Packaging to Finished Goods at a cost of $1,315,000.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61" name="Picture 61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7AA9" w:rsidRPr="00E56F72" w:rsidRDefault="000D7AA9" w:rsidP="00873147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Sold goods costing $1,604,000 for $2,500,000 on account.</w:t>
                        </w:r>
                      </w:p>
                    </w:tc>
                  </w:tr>
                  <w:tr w:rsidR="000D7AA9" w:rsidRPr="00E56F72" w:rsidTr="008731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D7AA9" w:rsidRPr="00E56F72" w:rsidRDefault="000D7AA9" w:rsidP="00873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56F7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62" name="Picture 6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7AA9" w:rsidRPr="00E56F72" w:rsidRDefault="000D7AA9" w:rsidP="00873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Hint: </w:t>
            </w:r>
            <w:r w:rsidRPr="00E56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D7AA9" w:rsidRPr="00E56F72" w:rsidRDefault="000D7AA9" w:rsidP="008731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Journalize transactions.</w:t>
            </w:r>
          </w:p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D7AA9" w:rsidRPr="00E56F72" w:rsidRDefault="000D7AA9" w:rsidP="008731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7AA9" w:rsidRPr="00E56F72" w:rsidTr="008731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" cy="57150"/>
                  <wp:effectExtent l="0" t="0" r="0" b="0"/>
                  <wp:docPr id="63" name="Picture 63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150" cy="57150"/>
                  <wp:effectExtent l="0" t="0" r="0" b="0"/>
                  <wp:docPr id="64" name="Picture 64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AA9" w:rsidRPr="00E56F72" w:rsidRDefault="000D7AA9" w:rsidP="000D7AA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0D7AA9" w:rsidRPr="00E56F72" w:rsidTr="008731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Instructions</w:t>
            </w:r>
          </w:p>
          <w:p w:rsidR="000D7AA9" w:rsidRPr="00E56F72" w:rsidRDefault="000D7AA9" w:rsidP="008731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Journalize the October transactions.</w:t>
            </w:r>
          </w:p>
        </w:tc>
      </w:tr>
      <w:tr w:rsidR="000D7AA9" w:rsidRPr="00E56F72" w:rsidTr="008731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65" name="Picture 65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AA9" w:rsidRPr="00E56F72" w:rsidRDefault="000D7AA9" w:rsidP="000D7AA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60"/>
      </w:tblGrid>
      <w:tr w:rsidR="000D7AA9" w:rsidRPr="00E56F72" w:rsidTr="00873147">
        <w:trPr>
          <w:tblCellSpacing w:w="0" w:type="dxa"/>
        </w:trPr>
        <w:tc>
          <w:tcPr>
            <w:tcW w:w="0" w:type="auto"/>
            <w:noWrap/>
            <w:hideMark/>
          </w:tcPr>
          <w:p w:rsidR="000D7AA9" w:rsidRPr="00E56F72" w:rsidRDefault="000D7AA9" w:rsidP="00873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hideMark/>
          </w:tcPr>
          <w:p w:rsidR="000D7AA9" w:rsidRPr="00E56F72" w:rsidRDefault="000D7AA9" w:rsidP="008731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7AA9" w:rsidRPr="00E56F72" w:rsidTr="008731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" cy="57150"/>
                  <wp:effectExtent l="0" t="0" r="0" b="0"/>
                  <wp:docPr id="70" name="Picture 70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7AA9" w:rsidRPr="00E56F72" w:rsidRDefault="000D7AA9" w:rsidP="0087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F7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150" cy="57150"/>
                  <wp:effectExtent l="0" t="0" r="0" b="0"/>
                  <wp:docPr id="71" name="Picture 71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66B" w:rsidRDefault="000D7AA9"/>
    <w:sectPr w:rsidR="007A366B" w:rsidSect="00A6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AA9"/>
    <w:rsid w:val="000D7AA9"/>
    <w:rsid w:val="002406EF"/>
    <w:rsid w:val="00A62E23"/>
    <w:rsid w:val="00D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Community Residences, Inc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syopa</dc:creator>
  <cp:keywords/>
  <dc:description/>
  <cp:lastModifiedBy>syopa</cp:lastModifiedBy>
  <cp:revision>1</cp:revision>
  <dcterms:created xsi:type="dcterms:W3CDTF">2009-10-25T20:40:00Z</dcterms:created>
  <dcterms:modified xsi:type="dcterms:W3CDTF">2009-10-25T20:40:00Z</dcterms:modified>
</cp:coreProperties>
</file>