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Woodshop was started by John Birch on August 1, 2008.  John moved the business from his garage to a rented building.  The Woodshop entered into the following transactions in August: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Aug 1: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Assets received from John: cash, $9,000, accounts receivable, $18,000, wood supplies, $22,000, office supplies, $700, machinery, $15,000 and office equipment, $1,800.  John still owed $3,200 on the machinery in a loan to Palmetto State Bank.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Aug 1: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Paid two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months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rent on the building of $2,000.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Aug 2: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Paid premiums on property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causalty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insurance, $1,200.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Aug 3: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Recieved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 deposit on new shutter project and recorded as unearned fees, $10,000.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Aug 5: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Paid payment to Palmetto for machinery of $300. John’s amortization report from the bank shows $33.00 of the payment is for interest on the loan.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Aug 10: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Delivered completed project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recieved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$6,000 from customer, also recorded services on account, $6,000.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Aug 12: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Paid accountant $300 for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inital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accounting work and business setup.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Aug 15: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Paid cash for wood supplies at Lowe’s, $250.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Aug 15: Paid salary for 2 weeks of $760.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Aug 16: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Paid August Telephone bill, $80 and Electric bill, $120.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Aug 20: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Recorded cash from customer on a new project and recorded as unearned fees, $8,000.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Aug 25: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Delivered completed project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recieved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$3,000 from customer, also recorded services on account, $3,000.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Aug 29: Paid salary for 2 weeks of $760.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Aug 31: John withdrew $1,000 for personal use.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>Instructions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Complete the activities described below.  Formatted worksheets have been provided for all journal and ledger entries as well as trail balance worksheets.  A blank multi-column worksheet is provided for all Financial Statements.  These statements must be in proper format to include the appropriate date or period of applicability, </w:t>
      </w:r>
    </w:p>
    <w:p w:rsidR="002627B4" w:rsidRDefault="002627B4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 Journalize each transaction in a two-column journal, referring to the following chart of accounts in selecting the accounts to be debited and credited.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11   Cash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31   John Birch, Capital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12   Accounts Receivable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32   John Birch, Drawing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13   Supplies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41   Fees Earned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13a Supplies, Wood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51   Salary Expense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13b Supplies, Office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52   Rent Expense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14   Prepaid Rent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53   Supplies Expense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15   Prepaid Insurance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54   Depreciation Expense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18   Machinery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55   Insurance Expense</w:t>
      </w:r>
      <w:proofErr w:type="gramEnd"/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19   Office Equipment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56   Interest Expense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21   Notes Payable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59   Miscellaneous Expense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22   Salaries Payable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23   Unearned Fees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33   Income Summary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 Post the journal to a ledger of four-column accounts (T-accounts).  Show the appropriate account number in each posting.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 Prepare an Unadjusted Trail Balance.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4.  At the end of August, the below adjustment data were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assumbled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  Analyze and use this data to complete part (5).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a.  Depreciation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on machinery for August is $800.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b.  Depreciation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on office equipment for August is $100.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c.  Wood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supplies on hand were $7,000.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d.  Insurance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expired during August is $300.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e.  Accrued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salary on August 31 is $150.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f.  Rent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expired during August is $1,000.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g.  Office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supplies on hand were $300.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 Journalize the adjusting entries and post to the proper ledger.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 Prepare an Adjusted Trial Balance.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  Prepare an Income Statement, Statement of Owner’s Equity, and a Balance Sheet for THE WOODSHOP, INC.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  Prepare and post closing entries.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9.  Prepare a Post-closing Trail Balance.</w:t>
      </w:r>
    </w:p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956"/>
        <w:gridCol w:w="272"/>
        <w:gridCol w:w="882"/>
        <w:gridCol w:w="1033"/>
        <w:gridCol w:w="272"/>
        <w:gridCol w:w="1421"/>
        <w:gridCol w:w="272"/>
        <w:gridCol w:w="272"/>
        <w:gridCol w:w="1465"/>
        <w:gridCol w:w="272"/>
        <w:gridCol w:w="272"/>
        <w:gridCol w:w="1256"/>
        <w:gridCol w:w="272"/>
        <w:gridCol w:w="1348"/>
        <w:gridCol w:w="272"/>
      </w:tblGrid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6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JOURNAL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Page 1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Debit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Credit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6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JOURNAL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Page 2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Debit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Credit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 Receivable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06C9B" w:rsidRDefault="00806C9B" w:rsidP="0080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tbl>
      <w:tblPr>
        <w:tblW w:w="0" w:type="auto"/>
        <w:tblInd w:w="103" w:type="dxa"/>
        <w:tblLayout w:type="fixed"/>
        <w:tblLook w:val="0000"/>
      </w:tblPr>
      <w:tblGrid>
        <w:gridCol w:w="956"/>
        <w:gridCol w:w="272"/>
        <w:gridCol w:w="882"/>
        <w:gridCol w:w="1033"/>
        <w:gridCol w:w="272"/>
        <w:gridCol w:w="1450"/>
        <w:gridCol w:w="272"/>
        <w:gridCol w:w="272"/>
        <w:gridCol w:w="1436"/>
        <w:gridCol w:w="272"/>
        <w:gridCol w:w="272"/>
        <w:gridCol w:w="1256"/>
        <w:gridCol w:w="272"/>
        <w:gridCol w:w="1348"/>
        <w:gridCol w:w="272"/>
      </w:tblGrid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06C9B" w:rsidRDefault="00806C9B" w:rsidP="0080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103" w:type="dxa"/>
        <w:tblLayout w:type="fixed"/>
        <w:tblLook w:val="0000"/>
      </w:tblPr>
      <w:tblGrid>
        <w:gridCol w:w="956"/>
        <w:gridCol w:w="272"/>
        <w:gridCol w:w="882"/>
        <w:gridCol w:w="1033"/>
        <w:gridCol w:w="272"/>
        <w:gridCol w:w="1450"/>
        <w:gridCol w:w="272"/>
        <w:gridCol w:w="272"/>
        <w:gridCol w:w="1436"/>
        <w:gridCol w:w="272"/>
        <w:gridCol w:w="272"/>
        <w:gridCol w:w="1256"/>
        <w:gridCol w:w="272"/>
        <w:gridCol w:w="1348"/>
        <w:gridCol w:w="272"/>
      </w:tblGrid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06C9B" w:rsidRDefault="00806C9B" w:rsidP="0080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103" w:type="dxa"/>
        <w:tblLayout w:type="fixed"/>
        <w:tblLook w:val="0000"/>
      </w:tblPr>
      <w:tblGrid>
        <w:gridCol w:w="956"/>
        <w:gridCol w:w="272"/>
        <w:gridCol w:w="882"/>
        <w:gridCol w:w="1033"/>
        <w:gridCol w:w="272"/>
        <w:gridCol w:w="1450"/>
        <w:gridCol w:w="272"/>
        <w:gridCol w:w="272"/>
        <w:gridCol w:w="1436"/>
        <w:gridCol w:w="272"/>
        <w:gridCol w:w="272"/>
        <w:gridCol w:w="1256"/>
        <w:gridCol w:w="272"/>
        <w:gridCol w:w="1348"/>
        <w:gridCol w:w="272"/>
      </w:tblGrid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06C9B" w:rsidRDefault="00806C9B" w:rsidP="00806C9B">
      <w:pPr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956"/>
        <w:gridCol w:w="272"/>
        <w:gridCol w:w="882"/>
        <w:gridCol w:w="1033"/>
        <w:gridCol w:w="272"/>
        <w:gridCol w:w="1450"/>
        <w:gridCol w:w="272"/>
        <w:gridCol w:w="272"/>
        <w:gridCol w:w="1381"/>
        <w:gridCol w:w="272"/>
        <w:gridCol w:w="272"/>
        <w:gridCol w:w="1256"/>
        <w:gridCol w:w="272"/>
        <w:gridCol w:w="1348"/>
        <w:gridCol w:w="272"/>
      </w:tblGrid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06C9B" w:rsidRDefault="00806C9B" w:rsidP="00806C9B">
      <w:pPr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956"/>
        <w:gridCol w:w="272"/>
        <w:gridCol w:w="882"/>
        <w:gridCol w:w="1033"/>
        <w:gridCol w:w="272"/>
        <w:gridCol w:w="1421"/>
        <w:gridCol w:w="272"/>
        <w:gridCol w:w="272"/>
        <w:gridCol w:w="1557"/>
        <w:gridCol w:w="272"/>
        <w:gridCol w:w="272"/>
        <w:gridCol w:w="1344"/>
        <w:gridCol w:w="272"/>
        <w:gridCol w:w="1188"/>
        <w:gridCol w:w="272"/>
      </w:tblGrid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#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272" w:type="dxa"/>
            <w:tcBorders>
              <w:top w:val="single" w:sz="6" w:space="0" w:color="00FF00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6" w:space="0" w:color="00FF00"/>
              <w:bottom w:val="single" w:sz="6" w:space="0" w:color="00FF00"/>
              <w:right w:val="single" w:sz="6" w:space="0" w:color="00FF00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06C9B" w:rsidRDefault="00806C9B" w:rsidP="00806C9B">
      <w:pPr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956"/>
        <w:gridCol w:w="272"/>
        <w:gridCol w:w="882"/>
        <w:gridCol w:w="1033"/>
        <w:gridCol w:w="272"/>
        <w:gridCol w:w="605"/>
        <w:gridCol w:w="1205"/>
        <w:gridCol w:w="272"/>
        <w:gridCol w:w="1561"/>
        <w:gridCol w:w="272"/>
        <w:gridCol w:w="272"/>
        <w:gridCol w:w="1436"/>
        <w:gridCol w:w="272"/>
        <w:gridCol w:w="916"/>
        <w:gridCol w:w="272"/>
      </w:tblGrid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1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WOODSHOP, INC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10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Unadjusted Trial Balance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10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Debit Balances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Balances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7F7F7F"/>
              <w:bottom w:val="single" w:sz="6" w:space="0" w:color="auto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7F7F7F"/>
              <w:bottom w:val="single" w:sz="6" w:space="0" w:color="auto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</w:tbl>
    <w:p w:rsidR="00806C9B" w:rsidRDefault="00806C9B" w:rsidP="00806C9B">
      <w:pPr>
        <w:keepLines/>
        <w:suppressAutoHyphens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1199"/>
        <w:gridCol w:w="656"/>
        <w:gridCol w:w="337"/>
        <w:gridCol w:w="337"/>
        <w:gridCol w:w="337"/>
        <w:gridCol w:w="337"/>
        <w:gridCol w:w="272"/>
        <w:gridCol w:w="272"/>
        <w:gridCol w:w="2511"/>
        <w:gridCol w:w="272"/>
        <w:gridCol w:w="272"/>
        <w:gridCol w:w="2512"/>
        <w:gridCol w:w="272"/>
        <w:gridCol w:w="916"/>
        <w:gridCol w:w="272"/>
      </w:tblGrid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4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Debit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5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348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Entries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4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4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4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34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4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4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06C9B" w:rsidRDefault="00806C9B" w:rsidP="00806C9B">
      <w:pPr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1199"/>
        <w:gridCol w:w="656"/>
        <w:gridCol w:w="337"/>
        <w:gridCol w:w="337"/>
        <w:gridCol w:w="337"/>
        <w:gridCol w:w="337"/>
        <w:gridCol w:w="272"/>
        <w:gridCol w:w="272"/>
        <w:gridCol w:w="2511"/>
        <w:gridCol w:w="272"/>
        <w:gridCol w:w="272"/>
        <w:gridCol w:w="2512"/>
        <w:gridCol w:w="272"/>
        <w:gridCol w:w="916"/>
        <w:gridCol w:w="272"/>
      </w:tblGrid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387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WOODSHOP, INC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38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Post-Closing Trial Balance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8387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Debit Balances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Balances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7F7F7F"/>
              <w:bottom w:val="single" w:sz="6" w:space="0" w:color="auto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7F7F7F"/>
              <w:bottom w:val="single" w:sz="6" w:space="0" w:color="auto"/>
              <w:right w:val="single" w:sz="6" w:space="0" w:color="7F7F7F"/>
            </w:tcBorders>
            <w:shd w:val="clear" w:color="auto" w:fill="FFFFFF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  <w:tr w:rsidR="00806C9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C9B" w:rsidRDefault="00806C9B">
            <w:pPr>
              <w:rPr>
                <w:sz w:val="20"/>
                <w:szCs w:val="20"/>
              </w:rPr>
            </w:pPr>
          </w:p>
        </w:tc>
      </w:tr>
    </w:tbl>
    <w:p w:rsidR="00806C9B" w:rsidRDefault="00806C9B" w:rsidP="00806C9B">
      <w:pPr>
        <w:rPr>
          <w:rFonts w:ascii="Times New Roman" w:hAnsi="Times New Roman" w:cs="Times New Roman"/>
        </w:rPr>
      </w:pPr>
    </w:p>
    <w:p w:rsidR="0006172A" w:rsidRDefault="0006172A"/>
    <w:sectPr w:rsidR="0006172A" w:rsidSect="00C516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C9B"/>
    <w:rsid w:val="0006172A"/>
    <w:rsid w:val="002627B4"/>
    <w:rsid w:val="00806C9B"/>
    <w:rsid w:val="00E233FF"/>
    <w:rsid w:val="00F9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6C9B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06C9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06C9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6C9B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06C9B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806C9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2295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 TOWER</dc:creator>
  <cp:keywords/>
  <dc:description/>
  <cp:lastModifiedBy>JAMES M TOWER</cp:lastModifiedBy>
  <cp:revision>2</cp:revision>
  <dcterms:created xsi:type="dcterms:W3CDTF">2009-10-17T23:49:00Z</dcterms:created>
  <dcterms:modified xsi:type="dcterms:W3CDTF">2009-10-18T00:02:00Z</dcterms:modified>
</cp:coreProperties>
</file>