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E25" w:rsidRDefault="002617B9">
      <w:pPr>
        <w:rPr>
          <w:sz w:val="28"/>
          <w:szCs w:val="28"/>
          <w:u w:val="single"/>
        </w:rPr>
      </w:pPr>
      <w:r w:rsidRPr="002617B9">
        <w:rPr>
          <w:sz w:val="28"/>
          <w:szCs w:val="28"/>
          <w:u w:val="single"/>
        </w:rPr>
        <w:t>Case Study</w:t>
      </w:r>
    </w:p>
    <w:p w:rsidR="002617B9" w:rsidRDefault="002617B9">
      <w:pPr>
        <w:rPr>
          <w:sz w:val="24"/>
          <w:szCs w:val="24"/>
        </w:rPr>
      </w:pPr>
      <w:r>
        <w:rPr>
          <w:sz w:val="24"/>
          <w:szCs w:val="24"/>
        </w:rPr>
        <w:t>Mexicana Wire Works</w:t>
      </w:r>
    </w:p>
    <w:p w:rsidR="002617B9" w:rsidRDefault="002617B9">
      <w:pPr>
        <w:rPr>
          <w:sz w:val="24"/>
          <w:szCs w:val="24"/>
        </w:rPr>
      </w:pPr>
    </w:p>
    <w:p w:rsidR="002617B9" w:rsidRDefault="002617B9">
      <w:pPr>
        <w:rPr>
          <w:sz w:val="24"/>
          <w:szCs w:val="24"/>
        </w:rPr>
      </w:pPr>
      <w:r>
        <w:rPr>
          <w:sz w:val="24"/>
          <w:szCs w:val="24"/>
        </w:rPr>
        <w:t>Ron Garcia felt good about his first week as a management trainee at Mexicana Wire Winding, Inc. He had not yet developed any technical knowledge about the manufacturing process, but he had toured the entire facility, located in the suburbs of Mexico City, and had met many people in various areas of the operation.</w:t>
      </w:r>
    </w:p>
    <w:p w:rsidR="002617B9" w:rsidRDefault="002617B9">
      <w:pPr>
        <w:rPr>
          <w:sz w:val="24"/>
          <w:szCs w:val="24"/>
        </w:rPr>
      </w:pPr>
      <w:r>
        <w:rPr>
          <w:sz w:val="24"/>
          <w:szCs w:val="24"/>
        </w:rPr>
        <w:tab/>
        <w:t>Mexicana, a subsidiary of Westover Wire Works, a Texas firm, is a medium-sized producer of wire windings used in making electrical transformers. Carlos Alverez, the production control manager, described the windings to Garcia as being of standardized design. Garcia’s tour of the plant, laid out by process type (see Figure 7.20), followed the manufacturing sequence for the windings:  drawing, extrusion, winding, inspection, and packaging. After inspection, good product is packaged and sent to finished product storage; defective product is stored separately until it can be reworked.</w:t>
      </w:r>
    </w:p>
    <w:p w:rsidR="00400880" w:rsidRDefault="00400880">
      <w:pPr>
        <w:rPr>
          <w:sz w:val="24"/>
          <w:szCs w:val="24"/>
        </w:rPr>
      </w:pPr>
      <w:r>
        <w:rPr>
          <w:sz w:val="24"/>
          <w:szCs w:val="24"/>
        </w:rPr>
        <w:tab/>
        <w:t>On March 8, Vivian Espania, Mexicana’s general manager, stopped by Garcia’s office and asked him to attend a staff meeting at 1:00 P.M.</w:t>
      </w:r>
    </w:p>
    <w:p w:rsidR="00400880" w:rsidRDefault="00400880">
      <w:pPr>
        <w:rPr>
          <w:sz w:val="24"/>
          <w:szCs w:val="24"/>
        </w:rPr>
      </w:pPr>
      <w:r>
        <w:rPr>
          <w:sz w:val="24"/>
          <w:szCs w:val="24"/>
        </w:rPr>
        <w:tab/>
        <w:t>“Let’s get started with the business at hand,” Vivian said, opening the meeting. “You all have met Ron Garcia, our new management trainee. Ron studied operations management in his MBA program in southern California, so I think he is competent to help us with a problem we have been discussing for a long time without resolution. I’m sure that each of you on my staff will give Ron your full cooperation.”</w:t>
      </w:r>
    </w:p>
    <w:p w:rsidR="00712C25" w:rsidRDefault="00712C25">
      <w:pPr>
        <w:rPr>
          <w:sz w:val="24"/>
          <w:szCs w:val="24"/>
        </w:rPr>
      </w:pPr>
      <w:r>
        <w:rPr>
          <w:sz w:val="24"/>
          <w:szCs w:val="24"/>
        </w:rPr>
        <w:tab/>
        <w:t>Vivian turned to Jos</w:t>
      </w:r>
      <w:r w:rsidR="009870A2">
        <w:rPr>
          <w:sz w:val="24"/>
          <w:szCs w:val="24"/>
        </w:rPr>
        <w:t>é</w:t>
      </w:r>
      <w:r>
        <w:rPr>
          <w:sz w:val="24"/>
          <w:szCs w:val="24"/>
        </w:rPr>
        <w:t xml:space="preserve"> Arroyo</w:t>
      </w:r>
      <w:r w:rsidR="009870A2">
        <w:rPr>
          <w:sz w:val="24"/>
          <w:szCs w:val="24"/>
        </w:rPr>
        <w:t>, production control manager. “José, why don’t you describe the problem we are facing?”</w:t>
      </w:r>
    </w:p>
    <w:p w:rsidR="009870A2" w:rsidRDefault="009870A2">
      <w:pPr>
        <w:rPr>
          <w:sz w:val="24"/>
          <w:szCs w:val="24"/>
        </w:rPr>
      </w:pPr>
      <w:r>
        <w:rPr>
          <w:sz w:val="24"/>
          <w:szCs w:val="24"/>
        </w:rPr>
        <w:tab/>
        <w:t>“Well,” José said, “business is very good right now. We are booking more orders than we can fill. We will have some new equipment on line within the next several months, which will take care of our capacity problems, but that won’t help us in April. I have located some retired employees who used to work in the drawing department, and I am planning to bring them in as temporary employees in April to increase capacity there. Because we are planning to refinance some of our long-term debt, Vivian wants our profits to look as good as possible in April. I’m having a hard time figuring out which orders to run and which to back order so that I can make the bottom line look as good as possible. Can you help me with this?”</w:t>
      </w:r>
    </w:p>
    <w:p w:rsidR="009870A2" w:rsidRDefault="009870A2">
      <w:pPr>
        <w:rPr>
          <w:sz w:val="24"/>
          <w:szCs w:val="24"/>
        </w:rPr>
      </w:pPr>
      <w:r>
        <w:rPr>
          <w:sz w:val="24"/>
          <w:szCs w:val="24"/>
        </w:rPr>
        <w:lastRenderedPageBreak/>
        <w:tab/>
        <w:t>Garcia was surprised and apprehensive to receive such an important, high-profile assignment so early in his career. Recovering quickly, he said, “Give me your data and let me work with it for a day or two.”</w:t>
      </w:r>
    </w:p>
    <w:p w:rsidR="006275DA" w:rsidRDefault="006275DA">
      <w:pPr>
        <w:rPr>
          <w:sz w:val="24"/>
          <w:szCs w:val="24"/>
        </w:rPr>
      </w:pPr>
    </w:p>
    <w:p w:rsidR="006275DA" w:rsidRDefault="006275DA">
      <w:pPr>
        <w:pBdr>
          <w:bottom w:val="single" w:sz="12" w:space="1" w:color="auto"/>
        </w:pBdr>
        <w:rPr>
          <w:b/>
          <w:sz w:val="24"/>
          <w:szCs w:val="24"/>
        </w:rPr>
      </w:pPr>
      <w:r>
        <w:rPr>
          <w:b/>
          <w:sz w:val="24"/>
          <w:szCs w:val="24"/>
        </w:rPr>
        <w:t>April Orders</w:t>
      </w:r>
    </w:p>
    <w:p w:rsidR="006275DA" w:rsidRDefault="006275DA">
      <w:pPr>
        <w:rPr>
          <w:sz w:val="24"/>
          <w:szCs w:val="24"/>
        </w:rPr>
      </w:pPr>
      <w:r>
        <w:rPr>
          <w:sz w:val="24"/>
          <w:szCs w:val="24"/>
        </w:rPr>
        <w:tab/>
        <w:t>Product W0075C</w:t>
      </w:r>
      <w:r>
        <w:rPr>
          <w:sz w:val="24"/>
          <w:szCs w:val="24"/>
        </w:rPr>
        <w:tab/>
      </w:r>
      <w:r>
        <w:rPr>
          <w:sz w:val="24"/>
          <w:szCs w:val="24"/>
        </w:rPr>
        <w:tab/>
      </w:r>
      <w:r>
        <w:rPr>
          <w:sz w:val="24"/>
          <w:szCs w:val="24"/>
        </w:rPr>
        <w:tab/>
      </w:r>
      <w:r>
        <w:rPr>
          <w:sz w:val="24"/>
          <w:szCs w:val="24"/>
        </w:rPr>
        <w:tab/>
      </w:r>
      <w:r>
        <w:rPr>
          <w:sz w:val="24"/>
          <w:szCs w:val="24"/>
        </w:rPr>
        <w:tab/>
      </w:r>
      <w:r>
        <w:rPr>
          <w:sz w:val="24"/>
          <w:szCs w:val="24"/>
        </w:rPr>
        <w:tab/>
        <w:t>1,400 units</w:t>
      </w:r>
    </w:p>
    <w:p w:rsidR="006275DA" w:rsidRDefault="006275DA">
      <w:pPr>
        <w:rPr>
          <w:sz w:val="24"/>
          <w:szCs w:val="24"/>
        </w:rPr>
      </w:pPr>
      <w:r>
        <w:rPr>
          <w:sz w:val="24"/>
          <w:szCs w:val="24"/>
        </w:rPr>
        <w:tab/>
        <w:t>Product W0033C</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250 units</w:t>
      </w:r>
    </w:p>
    <w:p w:rsidR="006275DA" w:rsidRDefault="006275DA">
      <w:pPr>
        <w:rPr>
          <w:sz w:val="24"/>
          <w:szCs w:val="24"/>
        </w:rPr>
      </w:pPr>
      <w:r>
        <w:rPr>
          <w:sz w:val="24"/>
          <w:szCs w:val="24"/>
        </w:rPr>
        <w:tab/>
        <w:t>Product W0005X</w:t>
      </w:r>
      <w:r>
        <w:rPr>
          <w:sz w:val="24"/>
          <w:szCs w:val="24"/>
        </w:rPr>
        <w:tab/>
      </w:r>
      <w:r>
        <w:rPr>
          <w:sz w:val="24"/>
          <w:szCs w:val="24"/>
        </w:rPr>
        <w:tab/>
      </w:r>
      <w:r>
        <w:rPr>
          <w:sz w:val="24"/>
          <w:szCs w:val="24"/>
        </w:rPr>
        <w:tab/>
      </w:r>
      <w:r>
        <w:rPr>
          <w:sz w:val="24"/>
          <w:szCs w:val="24"/>
        </w:rPr>
        <w:tab/>
      </w:r>
      <w:r>
        <w:rPr>
          <w:sz w:val="24"/>
          <w:szCs w:val="24"/>
        </w:rPr>
        <w:tab/>
      </w:r>
      <w:r>
        <w:rPr>
          <w:sz w:val="24"/>
          <w:szCs w:val="24"/>
        </w:rPr>
        <w:tab/>
        <w:t>1,510 units</w:t>
      </w:r>
    </w:p>
    <w:p w:rsidR="006275DA" w:rsidRDefault="006275DA">
      <w:pPr>
        <w:pBdr>
          <w:bottom w:val="single" w:sz="12" w:space="1" w:color="auto"/>
        </w:pBdr>
        <w:rPr>
          <w:sz w:val="24"/>
          <w:szCs w:val="24"/>
        </w:rPr>
      </w:pPr>
      <w:r>
        <w:rPr>
          <w:sz w:val="24"/>
          <w:szCs w:val="24"/>
        </w:rPr>
        <w:tab/>
        <w:t>Product W0007X</w:t>
      </w:r>
      <w:r>
        <w:rPr>
          <w:sz w:val="24"/>
          <w:szCs w:val="24"/>
        </w:rPr>
        <w:tab/>
      </w:r>
      <w:r>
        <w:rPr>
          <w:sz w:val="24"/>
          <w:szCs w:val="24"/>
        </w:rPr>
        <w:tab/>
      </w:r>
      <w:r>
        <w:rPr>
          <w:sz w:val="24"/>
          <w:szCs w:val="24"/>
        </w:rPr>
        <w:tab/>
      </w:r>
      <w:r>
        <w:rPr>
          <w:sz w:val="24"/>
          <w:szCs w:val="24"/>
        </w:rPr>
        <w:tab/>
      </w:r>
      <w:r>
        <w:rPr>
          <w:sz w:val="24"/>
          <w:szCs w:val="24"/>
        </w:rPr>
        <w:tab/>
      </w:r>
      <w:r>
        <w:rPr>
          <w:sz w:val="24"/>
          <w:szCs w:val="24"/>
        </w:rPr>
        <w:tab/>
        <w:t>1,116 units</w:t>
      </w:r>
    </w:p>
    <w:p w:rsidR="000545BE" w:rsidRDefault="00C514BE">
      <w:pPr>
        <w:rPr>
          <w:sz w:val="24"/>
          <w:szCs w:val="24"/>
        </w:rPr>
      </w:pPr>
      <w:r>
        <w:rPr>
          <w:b/>
          <w:i/>
          <w:sz w:val="20"/>
          <w:szCs w:val="20"/>
        </w:rPr>
        <w:t xml:space="preserve">Note: </w:t>
      </w:r>
      <w:r>
        <w:rPr>
          <w:i/>
          <w:sz w:val="20"/>
          <w:szCs w:val="20"/>
        </w:rPr>
        <w:t>Vivian Espania has given her word to a key customer that we will manufacture 600 units of product W007X and 150 units of product W0075C for him during April.</w:t>
      </w:r>
    </w:p>
    <w:p w:rsidR="00C514BE" w:rsidRDefault="00C514BE">
      <w:pPr>
        <w:rPr>
          <w:sz w:val="24"/>
          <w:szCs w:val="24"/>
        </w:rPr>
      </w:pPr>
    </w:p>
    <w:p w:rsidR="00C514BE" w:rsidRDefault="00C514BE">
      <w:pPr>
        <w:rPr>
          <w:sz w:val="24"/>
          <w:szCs w:val="24"/>
        </w:rPr>
      </w:pPr>
    </w:p>
    <w:p w:rsidR="00C514BE" w:rsidRDefault="00C514BE">
      <w:pPr>
        <w:rPr>
          <w:b/>
          <w:sz w:val="28"/>
          <w:szCs w:val="28"/>
          <w:u w:val="single"/>
        </w:rPr>
      </w:pPr>
      <w:r w:rsidRPr="00C514BE">
        <w:rPr>
          <w:b/>
          <w:sz w:val="28"/>
          <w:szCs w:val="28"/>
          <w:u w:val="single"/>
        </w:rPr>
        <w:t>Figure 7.20</w:t>
      </w:r>
    </w:p>
    <w:p w:rsidR="00C514BE" w:rsidRDefault="00C514BE">
      <w:pPr>
        <w:rPr>
          <w:sz w:val="24"/>
          <w:szCs w:val="24"/>
        </w:rPr>
      </w:pPr>
      <w:r>
        <w:rPr>
          <w:sz w:val="24"/>
          <w:szCs w:val="24"/>
        </w:rPr>
        <w:t>Mexicana Wire Winding, Inc.</w:t>
      </w:r>
    </w:p>
    <w:p w:rsidR="00D14288" w:rsidRDefault="00D14288">
      <w:pPr>
        <w:rPr>
          <w:sz w:val="24"/>
          <w:szCs w:val="24"/>
        </w:rPr>
      </w:pPr>
    </w:p>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0"/>
        <w:gridCol w:w="1380"/>
        <w:gridCol w:w="345"/>
        <w:gridCol w:w="1515"/>
      </w:tblGrid>
      <w:tr w:rsidR="00967DF3" w:rsidTr="00BA5060">
        <w:trPr>
          <w:trHeight w:val="773"/>
        </w:trPr>
        <w:tc>
          <w:tcPr>
            <w:tcW w:w="1380" w:type="dxa"/>
            <w:shd w:val="clear" w:color="auto" w:fill="D6E3BC" w:themeFill="accent3" w:themeFillTint="66"/>
            <w:vAlign w:val="bottom"/>
          </w:tcPr>
          <w:p w:rsidR="00967DF3" w:rsidRDefault="00967DF3" w:rsidP="00BA5060">
            <w:pPr>
              <w:tabs>
                <w:tab w:val="left" w:pos="1005"/>
              </w:tabs>
              <w:jc w:val="center"/>
              <w:rPr>
                <w:sz w:val="24"/>
                <w:szCs w:val="24"/>
              </w:rPr>
            </w:pPr>
            <w:r>
              <w:rPr>
                <w:sz w:val="24"/>
                <w:szCs w:val="24"/>
              </w:rPr>
              <w:t>Office</w:t>
            </w:r>
          </w:p>
          <w:p w:rsidR="00967DF3" w:rsidRDefault="00967DF3" w:rsidP="00967DF3">
            <w:pPr>
              <w:tabs>
                <w:tab w:val="left" w:pos="1005"/>
              </w:tabs>
              <w:jc w:val="center"/>
              <w:rPr>
                <w:sz w:val="24"/>
                <w:szCs w:val="24"/>
              </w:rPr>
            </w:pPr>
          </w:p>
        </w:tc>
        <w:tc>
          <w:tcPr>
            <w:tcW w:w="1380" w:type="dxa"/>
            <w:shd w:val="clear" w:color="auto" w:fill="D6E3BC" w:themeFill="accent3" w:themeFillTint="66"/>
          </w:tcPr>
          <w:p w:rsidR="00967DF3" w:rsidRDefault="00967DF3" w:rsidP="00BA5060">
            <w:pPr>
              <w:tabs>
                <w:tab w:val="left" w:pos="1005"/>
              </w:tabs>
              <w:jc w:val="center"/>
              <w:rPr>
                <w:sz w:val="24"/>
                <w:szCs w:val="24"/>
              </w:rPr>
            </w:pPr>
            <w:r>
              <w:rPr>
                <w:sz w:val="24"/>
                <w:szCs w:val="24"/>
              </w:rPr>
              <w:t>Wire Drawing</w:t>
            </w:r>
          </w:p>
        </w:tc>
        <w:tc>
          <w:tcPr>
            <w:tcW w:w="345" w:type="dxa"/>
            <w:vMerge w:val="restart"/>
            <w:shd w:val="clear" w:color="auto" w:fill="948A54" w:themeFill="background2" w:themeFillShade="80"/>
          </w:tcPr>
          <w:p w:rsidR="00967DF3" w:rsidRDefault="00967DF3" w:rsidP="00EF6C14">
            <w:pPr>
              <w:tabs>
                <w:tab w:val="left" w:pos="1005"/>
              </w:tabs>
              <w:rPr>
                <w:sz w:val="24"/>
                <w:szCs w:val="24"/>
              </w:rPr>
            </w:pPr>
          </w:p>
        </w:tc>
        <w:tc>
          <w:tcPr>
            <w:tcW w:w="1515" w:type="dxa"/>
            <w:shd w:val="clear" w:color="auto" w:fill="D6E3BC" w:themeFill="accent3" w:themeFillTint="66"/>
          </w:tcPr>
          <w:p w:rsidR="00967DF3" w:rsidRDefault="00B65C4C" w:rsidP="00BA5060">
            <w:pPr>
              <w:jc w:val="center"/>
              <w:rPr>
                <w:sz w:val="24"/>
                <w:szCs w:val="24"/>
              </w:rPr>
            </w:pPr>
            <w:r>
              <w:rPr>
                <w:sz w:val="24"/>
                <w:szCs w:val="24"/>
              </w:rPr>
              <w:t>Finished Product Storage</w:t>
            </w:r>
          </w:p>
        </w:tc>
      </w:tr>
      <w:tr w:rsidR="00246ADD" w:rsidTr="00BA5060">
        <w:trPr>
          <w:trHeight w:val="173"/>
        </w:trPr>
        <w:tc>
          <w:tcPr>
            <w:tcW w:w="2760" w:type="dxa"/>
            <w:gridSpan w:val="2"/>
            <w:shd w:val="clear" w:color="auto" w:fill="948A54" w:themeFill="background2" w:themeFillShade="80"/>
          </w:tcPr>
          <w:p w:rsidR="00246ADD" w:rsidRDefault="00246ADD" w:rsidP="00F50C81">
            <w:pPr>
              <w:tabs>
                <w:tab w:val="left" w:pos="1005"/>
              </w:tabs>
              <w:rPr>
                <w:sz w:val="24"/>
                <w:szCs w:val="24"/>
              </w:rPr>
            </w:pPr>
          </w:p>
        </w:tc>
        <w:tc>
          <w:tcPr>
            <w:tcW w:w="345" w:type="dxa"/>
            <w:vMerge/>
            <w:shd w:val="clear" w:color="auto" w:fill="948A54" w:themeFill="background2" w:themeFillShade="80"/>
          </w:tcPr>
          <w:p w:rsidR="00246ADD" w:rsidRDefault="00246ADD">
            <w:pPr>
              <w:rPr>
                <w:sz w:val="24"/>
                <w:szCs w:val="24"/>
              </w:rPr>
            </w:pPr>
          </w:p>
        </w:tc>
        <w:tc>
          <w:tcPr>
            <w:tcW w:w="1515" w:type="dxa"/>
            <w:vMerge w:val="restart"/>
            <w:shd w:val="clear" w:color="auto" w:fill="D6E3BC" w:themeFill="accent3" w:themeFillTint="66"/>
          </w:tcPr>
          <w:p w:rsidR="00246ADD" w:rsidRDefault="00246ADD" w:rsidP="00BA5060">
            <w:pPr>
              <w:jc w:val="center"/>
              <w:rPr>
                <w:sz w:val="24"/>
                <w:szCs w:val="24"/>
              </w:rPr>
            </w:pPr>
            <w:r>
              <w:rPr>
                <w:sz w:val="24"/>
                <w:szCs w:val="24"/>
              </w:rPr>
              <w:t>Rework Department</w:t>
            </w:r>
          </w:p>
        </w:tc>
      </w:tr>
      <w:tr w:rsidR="00246ADD" w:rsidTr="00BA5060">
        <w:trPr>
          <w:trHeight w:val="405"/>
        </w:trPr>
        <w:tc>
          <w:tcPr>
            <w:tcW w:w="1380" w:type="dxa"/>
            <w:vMerge w:val="restart"/>
            <w:shd w:val="clear" w:color="auto" w:fill="D6E3BC" w:themeFill="accent3" w:themeFillTint="66"/>
          </w:tcPr>
          <w:p w:rsidR="00246ADD" w:rsidRDefault="00246ADD" w:rsidP="00BA5060">
            <w:pPr>
              <w:tabs>
                <w:tab w:val="left" w:pos="1005"/>
              </w:tabs>
              <w:jc w:val="center"/>
              <w:rPr>
                <w:sz w:val="24"/>
                <w:szCs w:val="24"/>
              </w:rPr>
            </w:pPr>
            <w:r>
              <w:rPr>
                <w:sz w:val="24"/>
                <w:szCs w:val="24"/>
              </w:rPr>
              <w:t>Receiving and Raw Material Storage</w:t>
            </w:r>
          </w:p>
        </w:tc>
        <w:tc>
          <w:tcPr>
            <w:tcW w:w="1380" w:type="dxa"/>
            <w:shd w:val="clear" w:color="auto" w:fill="D6E3BC" w:themeFill="accent3" w:themeFillTint="66"/>
          </w:tcPr>
          <w:p w:rsidR="00246ADD" w:rsidRDefault="00246ADD" w:rsidP="00BA5060">
            <w:pPr>
              <w:tabs>
                <w:tab w:val="left" w:pos="1005"/>
              </w:tabs>
              <w:jc w:val="center"/>
              <w:rPr>
                <w:sz w:val="24"/>
                <w:szCs w:val="24"/>
              </w:rPr>
            </w:pPr>
            <w:r>
              <w:rPr>
                <w:sz w:val="24"/>
                <w:szCs w:val="24"/>
              </w:rPr>
              <w:t>Packaging</w:t>
            </w:r>
          </w:p>
        </w:tc>
        <w:tc>
          <w:tcPr>
            <w:tcW w:w="345" w:type="dxa"/>
            <w:vMerge/>
            <w:shd w:val="clear" w:color="auto" w:fill="948A54" w:themeFill="background2" w:themeFillShade="80"/>
          </w:tcPr>
          <w:p w:rsidR="00246ADD" w:rsidRDefault="00246ADD">
            <w:pPr>
              <w:rPr>
                <w:sz w:val="24"/>
                <w:szCs w:val="24"/>
              </w:rPr>
            </w:pPr>
          </w:p>
        </w:tc>
        <w:tc>
          <w:tcPr>
            <w:tcW w:w="1515" w:type="dxa"/>
            <w:vMerge/>
            <w:shd w:val="clear" w:color="auto" w:fill="D6E3BC" w:themeFill="accent3" w:themeFillTint="66"/>
          </w:tcPr>
          <w:p w:rsidR="00246ADD" w:rsidRDefault="00246ADD">
            <w:pPr>
              <w:rPr>
                <w:sz w:val="24"/>
                <w:szCs w:val="24"/>
              </w:rPr>
            </w:pPr>
          </w:p>
        </w:tc>
      </w:tr>
      <w:tr w:rsidR="00246ADD" w:rsidTr="00BA5060">
        <w:trPr>
          <w:trHeight w:val="165"/>
        </w:trPr>
        <w:tc>
          <w:tcPr>
            <w:tcW w:w="1380" w:type="dxa"/>
            <w:vMerge/>
            <w:shd w:val="clear" w:color="auto" w:fill="D6E3BC" w:themeFill="accent3" w:themeFillTint="66"/>
          </w:tcPr>
          <w:p w:rsidR="00246ADD" w:rsidRDefault="00246ADD" w:rsidP="004669C5">
            <w:pPr>
              <w:tabs>
                <w:tab w:val="left" w:pos="1005"/>
              </w:tabs>
              <w:rPr>
                <w:sz w:val="24"/>
                <w:szCs w:val="24"/>
              </w:rPr>
            </w:pPr>
          </w:p>
        </w:tc>
        <w:tc>
          <w:tcPr>
            <w:tcW w:w="1380" w:type="dxa"/>
            <w:shd w:val="clear" w:color="auto" w:fill="D6E3BC" w:themeFill="accent3" w:themeFillTint="66"/>
          </w:tcPr>
          <w:p w:rsidR="00246ADD" w:rsidRDefault="00246ADD" w:rsidP="00BA5060">
            <w:pPr>
              <w:tabs>
                <w:tab w:val="left" w:pos="1005"/>
              </w:tabs>
              <w:jc w:val="center"/>
              <w:rPr>
                <w:sz w:val="24"/>
                <w:szCs w:val="24"/>
              </w:rPr>
            </w:pPr>
            <w:r>
              <w:rPr>
                <w:sz w:val="24"/>
                <w:szCs w:val="24"/>
              </w:rPr>
              <w:t>Winding</w:t>
            </w:r>
          </w:p>
        </w:tc>
        <w:tc>
          <w:tcPr>
            <w:tcW w:w="345" w:type="dxa"/>
            <w:vMerge/>
            <w:shd w:val="clear" w:color="auto" w:fill="948A54" w:themeFill="background2" w:themeFillShade="80"/>
          </w:tcPr>
          <w:p w:rsidR="00246ADD" w:rsidRDefault="00246ADD">
            <w:pPr>
              <w:rPr>
                <w:sz w:val="24"/>
                <w:szCs w:val="24"/>
              </w:rPr>
            </w:pPr>
          </w:p>
        </w:tc>
        <w:tc>
          <w:tcPr>
            <w:tcW w:w="1515" w:type="dxa"/>
            <w:vMerge w:val="restart"/>
            <w:shd w:val="clear" w:color="auto" w:fill="D6E3BC" w:themeFill="accent3" w:themeFillTint="66"/>
          </w:tcPr>
          <w:p w:rsidR="00246ADD" w:rsidRDefault="00246ADD" w:rsidP="00BA5060">
            <w:pPr>
              <w:jc w:val="center"/>
              <w:rPr>
                <w:sz w:val="24"/>
                <w:szCs w:val="24"/>
              </w:rPr>
            </w:pPr>
            <w:r>
              <w:rPr>
                <w:sz w:val="24"/>
                <w:szCs w:val="24"/>
              </w:rPr>
              <w:t>Rejected Product Storage</w:t>
            </w:r>
          </w:p>
        </w:tc>
      </w:tr>
      <w:tr w:rsidR="00246ADD" w:rsidTr="00BA5060">
        <w:trPr>
          <w:trHeight w:val="165"/>
        </w:trPr>
        <w:tc>
          <w:tcPr>
            <w:tcW w:w="1380" w:type="dxa"/>
            <w:vMerge/>
            <w:shd w:val="clear" w:color="auto" w:fill="D6E3BC" w:themeFill="accent3" w:themeFillTint="66"/>
          </w:tcPr>
          <w:p w:rsidR="00246ADD" w:rsidRDefault="00246ADD" w:rsidP="004669C5">
            <w:pPr>
              <w:tabs>
                <w:tab w:val="left" w:pos="1005"/>
              </w:tabs>
              <w:rPr>
                <w:sz w:val="24"/>
                <w:szCs w:val="24"/>
              </w:rPr>
            </w:pPr>
          </w:p>
        </w:tc>
        <w:tc>
          <w:tcPr>
            <w:tcW w:w="1380" w:type="dxa"/>
            <w:shd w:val="clear" w:color="auto" w:fill="D6E3BC" w:themeFill="accent3" w:themeFillTint="66"/>
          </w:tcPr>
          <w:p w:rsidR="00246ADD" w:rsidRDefault="00246ADD" w:rsidP="00BA5060">
            <w:pPr>
              <w:tabs>
                <w:tab w:val="left" w:pos="1005"/>
              </w:tabs>
              <w:jc w:val="center"/>
              <w:rPr>
                <w:sz w:val="24"/>
                <w:szCs w:val="24"/>
              </w:rPr>
            </w:pPr>
            <w:r>
              <w:rPr>
                <w:sz w:val="24"/>
                <w:szCs w:val="24"/>
              </w:rPr>
              <w:t>Extrusion</w:t>
            </w:r>
          </w:p>
        </w:tc>
        <w:tc>
          <w:tcPr>
            <w:tcW w:w="345" w:type="dxa"/>
            <w:vMerge/>
            <w:shd w:val="clear" w:color="auto" w:fill="948A54" w:themeFill="background2" w:themeFillShade="80"/>
          </w:tcPr>
          <w:p w:rsidR="00246ADD" w:rsidRDefault="00246ADD">
            <w:pPr>
              <w:rPr>
                <w:sz w:val="24"/>
                <w:szCs w:val="24"/>
              </w:rPr>
            </w:pPr>
          </w:p>
        </w:tc>
        <w:tc>
          <w:tcPr>
            <w:tcW w:w="1515" w:type="dxa"/>
            <w:vMerge/>
            <w:shd w:val="clear" w:color="auto" w:fill="D6E3BC" w:themeFill="accent3" w:themeFillTint="66"/>
          </w:tcPr>
          <w:p w:rsidR="00246ADD" w:rsidRDefault="00246ADD">
            <w:pPr>
              <w:rPr>
                <w:sz w:val="24"/>
                <w:szCs w:val="24"/>
              </w:rPr>
            </w:pPr>
          </w:p>
        </w:tc>
      </w:tr>
      <w:tr w:rsidR="00246ADD" w:rsidTr="00BA5060">
        <w:trPr>
          <w:trHeight w:val="165"/>
        </w:trPr>
        <w:tc>
          <w:tcPr>
            <w:tcW w:w="1380" w:type="dxa"/>
            <w:vMerge/>
            <w:shd w:val="clear" w:color="auto" w:fill="D6E3BC" w:themeFill="accent3" w:themeFillTint="66"/>
          </w:tcPr>
          <w:p w:rsidR="00246ADD" w:rsidRDefault="00246ADD" w:rsidP="004669C5">
            <w:pPr>
              <w:tabs>
                <w:tab w:val="left" w:pos="1005"/>
              </w:tabs>
              <w:rPr>
                <w:sz w:val="24"/>
                <w:szCs w:val="24"/>
              </w:rPr>
            </w:pPr>
          </w:p>
        </w:tc>
        <w:tc>
          <w:tcPr>
            <w:tcW w:w="1725" w:type="dxa"/>
            <w:gridSpan w:val="2"/>
            <w:shd w:val="clear" w:color="auto" w:fill="D6E3BC" w:themeFill="accent3" w:themeFillTint="66"/>
          </w:tcPr>
          <w:p w:rsidR="00246ADD" w:rsidRDefault="00246ADD" w:rsidP="00BA5060">
            <w:pPr>
              <w:jc w:val="center"/>
              <w:rPr>
                <w:sz w:val="24"/>
                <w:szCs w:val="24"/>
              </w:rPr>
            </w:pPr>
            <w:r>
              <w:rPr>
                <w:sz w:val="24"/>
                <w:szCs w:val="24"/>
              </w:rPr>
              <w:t>Inspection</w:t>
            </w:r>
          </w:p>
        </w:tc>
        <w:tc>
          <w:tcPr>
            <w:tcW w:w="1515" w:type="dxa"/>
            <w:vMerge/>
            <w:shd w:val="clear" w:color="auto" w:fill="D6E3BC" w:themeFill="accent3" w:themeFillTint="66"/>
          </w:tcPr>
          <w:p w:rsidR="00246ADD" w:rsidRDefault="00246ADD">
            <w:pPr>
              <w:rPr>
                <w:sz w:val="24"/>
                <w:szCs w:val="24"/>
              </w:rPr>
            </w:pPr>
          </w:p>
        </w:tc>
      </w:tr>
    </w:tbl>
    <w:p w:rsidR="00C514BE" w:rsidRDefault="00C514BE" w:rsidP="00D14288">
      <w:pPr>
        <w:tabs>
          <w:tab w:val="left" w:pos="1005"/>
        </w:tabs>
        <w:rPr>
          <w:sz w:val="24"/>
          <w:szCs w:val="24"/>
        </w:rPr>
      </w:pPr>
    </w:p>
    <w:p w:rsidR="00BA5060" w:rsidRDefault="00BA5060" w:rsidP="00D14288">
      <w:pPr>
        <w:tabs>
          <w:tab w:val="left" w:pos="1005"/>
        </w:tabs>
        <w:rPr>
          <w:sz w:val="24"/>
          <w:szCs w:val="24"/>
        </w:rPr>
      </w:pPr>
    </w:p>
    <w:p w:rsidR="00BA5060" w:rsidRDefault="0037404B" w:rsidP="00D14288">
      <w:pPr>
        <w:tabs>
          <w:tab w:val="left" w:pos="1005"/>
        </w:tabs>
        <w:rPr>
          <w:b/>
          <w:sz w:val="24"/>
          <w:szCs w:val="24"/>
        </w:rPr>
      </w:pPr>
      <w:r>
        <w:rPr>
          <w:b/>
          <w:sz w:val="24"/>
          <w:szCs w:val="24"/>
        </w:rPr>
        <w:lastRenderedPageBreak/>
        <w:t>Standard Cost</w:t>
      </w:r>
    </w:p>
    <w:tbl>
      <w:tblPr>
        <w:tblStyle w:val="TableGrid"/>
        <w:tblW w:w="0" w:type="auto"/>
        <w:tblLook w:val="04A0"/>
      </w:tblPr>
      <w:tblGrid>
        <w:gridCol w:w="1915"/>
        <w:gridCol w:w="1915"/>
        <w:gridCol w:w="1915"/>
        <w:gridCol w:w="1915"/>
        <w:gridCol w:w="1916"/>
      </w:tblGrid>
      <w:tr w:rsidR="00512E1D" w:rsidTr="00512E1D">
        <w:trPr>
          <w:trHeight w:val="576"/>
        </w:trPr>
        <w:tc>
          <w:tcPr>
            <w:tcW w:w="1915" w:type="dxa"/>
            <w:shd w:val="clear" w:color="auto" w:fill="76923C" w:themeFill="accent3" w:themeFillShade="BF"/>
          </w:tcPr>
          <w:p w:rsidR="00512E1D" w:rsidRPr="005C5BC3" w:rsidRDefault="00512E1D" w:rsidP="00512E1D">
            <w:pPr>
              <w:tabs>
                <w:tab w:val="left" w:pos="1005"/>
              </w:tabs>
              <w:jc w:val="center"/>
              <w:rPr>
                <w:b/>
                <w:sz w:val="24"/>
                <w:szCs w:val="24"/>
              </w:rPr>
            </w:pPr>
            <w:r w:rsidRPr="005C5BC3">
              <w:rPr>
                <w:b/>
                <w:sz w:val="24"/>
                <w:szCs w:val="24"/>
              </w:rPr>
              <w:t>Product</w:t>
            </w:r>
          </w:p>
        </w:tc>
        <w:tc>
          <w:tcPr>
            <w:tcW w:w="1915" w:type="dxa"/>
            <w:shd w:val="clear" w:color="auto" w:fill="76923C" w:themeFill="accent3" w:themeFillShade="BF"/>
          </w:tcPr>
          <w:p w:rsidR="00512E1D" w:rsidRPr="005C5BC3" w:rsidRDefault="00512E1D" w:rsidP="00512E1D">
            <w:pPr>
              <w:tabs>
                <w:tab w:val="left" w:pos="1005"/>
              </w:tabs>
              <w:jc w:val="center"/>
              <w:rPr>
                <w:b/>
                <w:sz w:val="24"/>
                <w:szCs w:val="24"/>
              </w:rPr>
            </w:pPr>
            <w:r w:rsidRPr="005C5BC3">
              <w:rPr>
                <w:b/>
                <w:sz w:val="24"/>
                <w:szCs w:val="24"/>
              </w:rPr>
              <w:t>Material</w:t>
            </w:r>
          </w:p>
        </w:tc>
        <w:tc>
          <w:tcPr>
            <w:tcW w:w="1915" w:type="dxa"/>
            <w:shd w:val="clear" w:color="auto" w:fill="76923C" w:themeFill="accent3" w:themeFillShade="BF"/>
          </w:tcPr>
          <w:p w:rsidR="00512E1D" w:rsidRPr="005C5BC3" w:rsidRDefault="00512E1D" w:rsidP="00512E1D">
            <w:pPr>
              <w:tabs>
                <w:tab w:val="left" w:pos="1005"/>
              </w:tabs>
              <w:jc w:val="center"/>
              <w:rPr>
                <w:b/>
                <w:sz w:val="24"/>
                <w:szCs w:val="24"/>
              </w:rPr>
            </w:pPr>
            <w:r w:rsidRPr="005C5BC3">
              <w:rPr>
                <w:b/>
                <w:sz w:val="24"/>
                <w:szCs w:val="24"/>
              </w:rPr>
              <w:t>Labor</w:t>
            </w:r>
          </w:p>
        </w:tc>
        <w:tc>
          <w:tcPr>
            <w:tcW w:w="1915" w:type="dxa"/>
            <w:shd w:val="clear" w:color="auto" w:fill="76923C" w:themeFill="accent3" w:themeFillShade="BF"/>
          </w:tcPr>
          <w:p w:rsidR="00512E1D" w:rsidRPr="005C5BC3" w:rsidRDefault="00512E1D" w:rsidP="00512E1D">
            <w:pPr>
              <w:tabs>
                <w:tab w:val="left" w:pos="1005"/>
              </w:tabs>
              <w:jc w:val="center"/>
              <w:rPr>
                <w:b/>
                <w:sz w:val="24"/>
                <w:szCs w:val="24"/>
              </w:rPr>
            </w:pPr>
            <w:r w:rsidRPr="005C5BC3">
              <w:rPr>
                <w:b/>
                <w:sz w:val="24"/>
                <w:szCs w:val="24"/>
              </w:rPr>
              <w:t>Overhead</w:t>
            </w:r>
          </w:p>
        </w:tc>
        <w:tc>
          <w:tcPr>
            <w:tcW w:w="1916" w:type="dxa"/>
            <w:shd w:val="clear" w:color="auto" w:fill="76923C" w:themeFill="accent3" w:themeFillShade="BF"/>
          </w:tcPr>
          <w:p w:rsidR="00512E1D" w:rsidRPr="005C5BC3" w:rsidRDefault="00512E1D" w:rsidP="00512E1D">
            <w:pPr>
              <w:tabs>
                <w:tab w:val="left" w:pos="1005"/>
              </w:tabs>
              <w:jc w:val="center"/>
              <w:rPr>
                <w:b/>
                <w:sz w:val="24"/>
                <w:szCs w:val="24"/>
              </w:rPr>
            </w:pPr>
            <w:r w:rsidRPr="005C5BC3">
              <w:rPr>
                <w:b/>
                <w:sz w:val="24"/>
                <w:szCs w:val="24"/>
              </w:rPr>
              <w:t>Selling Price</w:t>
            </w:r>
          </w:p>
        </w:tc>
      </w:tr>
      <w:tr w:rsidR="00512E1D" w:rsidTr="00512E1D">
        <w:trPr>
          <w:trHeight w:val="576"/>
        </w:trPr>
        <w:tc>
          <w:tcPr>
            <w:tcW w:w="1915" w:type="dxa"/>
          </w:tcPr>
          <w:p w:rsidR="00512E1D" w:rsidRDefault="00512E1D" w:rsidP="00512E1D">
            <w:pPr>
              <w:tabs>
                <w:tab w:val="left" w:pos="1005"/>
              </w:tabs>
              <w:jc w:val="center"/>
              <w:rPr>
                <w:sz w:val="24"/>
                <w:szCs w:val="24"/>
              </w:rPr>
            </w:pPr>
            <w:r>
              <w:rPr>
                <w:sz w:val="24"/>
                <w:szCs w:val="24"/>
              </w:rPr>
              <w:t>W0075C</w:t>
            </w:r>
          </w:p>
        </w:tc>
        <w:tc>
          <w:tcPr>
            <w:tcW w:w="1915" w:type="dxa"/>
          </w:tcPr>
          <w:p w:rsidR="00512E1D" w:rsidRDefault="00512E1D" w:rsidP="00512E1D">
            <w:pPr>
              <w:tabs>
                <w:tab w:val="left" w:pos="1005"/>
              </w:tabs>
              <w:jc w:val="center"/>
              <w:rPr>
                <w:sz w:val="24"/>
                <w:szCs w:val="24"/>
              </w:rPr>
            </w:pPr>
            <w:r>
              <w:rPr>
                <w:sz w:val="24"/>
                <w:szCs w:val="24"/>
              </w:rPr>
              <w:t>$33.00</w:t>
            </w:r>
          </w:p>
        </w:tc>
        <w:tc>
          <w:tcPr>
            <w:tcW w:w="1915" w:type="dxa"/>
          </w:tcPr>
          <w:p w:rsidR="00512E1D" w:rsidRDefault="00512E1D" w:rsidP="00512E1D">
            <w:pPr>
              <w:tabs>
                <w:tab w:val="left" w:pos="1005"/>
              </w:tabs>
              <w:jc w:val="center"/>
              <w:rPr>
                <w:sz w:val="24"/>
                <w:szCs w:val="24"/>
              </w:rPr>
            </w:pPr>
            <w:r>
              <w:rPr>
                <w:sz w:val="24"/>
                <w:szCs w:val="24"/>
              </w:rPr>
              <w:t>$9.90</w:t>
            </w:r>
          </w:p>
        </w:tc>
        <w:tc>
          <w:tcPr>
            <w:tcW w:w="1915" w:type="dxa"/>
          </w:tcPr>
          <w:p w:rsidR="00512E1D" w:rsidRDefault="00512E1D" w:rsidP="00512E1D">
            <w:pPr>
              <w:tabs>
                <w:tab w:val="left" w:pos="1005"/>
              </w:tabs>
              <w:jc w:val="center"/>
              <w:rPr>
                <w:sz w:val="24"/>
                <w:szCs w:val="24"/>
              </w:rPr>
            </w:pPr>
            <w:r>
              <w:rPr>
                <w:sz w:val="24"/>
                <w:szCs w:val="24"/>
              </w:rPr>
              <w:t>$23.10</w:t>
            </w:r>
          </w:p>
        </w:tc>
        <w:tc>
          <w:tcPr>
            <w:tcW w:w="1916" w:type="dxa"/>
          </w:tcPr>
          <w:p w:rsidR="00512E1D" w:rsidRDefault="00512E1D" w:rsidP="00512E1D">
            <w:pPr>
              <w:tabs>
                <w:tab w:val="left" w:pos="1005"/>
              </w:tabs>
              <w:jc w:val="center"/>
              <w:rPr>
                <w:sz w:val="24"/>
                <w:szCs w:val="24"/>
              </w:rPr>
            </w:pPr>
            <w:r>
              <w:rPr>
                <w:sz w:val="24"/>
                <w:szCs w:val="24"/>
              </w:rPr>
              <w:t>$100.00</w:t>
            </w:r>
          </w:p>
        </w:tc>
      </w:tr>
      <w:tr w:rsidR="00512E1D" w:rsidTr="00512E1D">
        <w:trPr>
          <w:trHeight w:val="576"/>
        </w:trPr>
        <w:tc>
          <w:tcPr>
            <w:tcW w:w="1915" w:type="dxa"/>
          </w:tcPr>
          <w:p w:rsidR="00512E1D" w:rsidRDefault="00512E1D" w:rsidP="00512E1D">
            <w:pPr>
              <w:tabs>
                <w:tab w:val="left" w:pos="1005"/>
              </w:tabs>
              <w:jc w:val="center"/>
              <w:rPr>
                <w:sz w:val="24"/>
                <w:szCs w:val="24"/>
              </w:rPr>
            </w:pPr>
            <w:r>
              <w:rPr>
                <w:sz w:val="24"/>
                <w:szCs w:val="24"/>
              </w:rPr>
              <w:t>W0033C</w:t>
            </w:r>
          </w:p>
        </w:tc>
        <w:tc>
          <w:tcPr>
            <w:tcW w:w="1915" w:type="dxa"/>
          </w:tcPr>
          <w:p w:rsidR="00512E1D" w:rsidRDefault="00512E1D" w:rsidP="00512E1D">
            <w:pPr>
              <w:tabs>
                <w:tab w:val="left" w:pos="1005"/>
              </w:tabs>
              <w:jc w:val="center"/>
              <w:rPr>
                <w:sz w:val="24"/>
                <w:szCs w:val="24"/>
              </w:rPr>
            </w:pPr>
            <w:r>
              <w:rPr>
                <w:sz w:val="24"/>
                <w:szCs w:val="24"/>
              </w:rPr>
              <w:t>25.00</w:t>
            </w:r>
          </w:p>
        </w:tc>
        <w:tc>
          <w:tcPr>
            <w:tcW w:w="1915" w:type="dxa"/>
          </w:tcPr>
          <w:p w:rsidR="00512E1D" w:rsidRDefault="00512E1D" w:rsidP="00512E1D">
            <w:pPr>
              <w:tabs>
                <w:tab w:val="left" w:pos="1005"/>
              </w:tabs>
              <w:jc w:val="center"/>
              <w:rPr>
                <w:sz w:val="24"/>
                <w:szCs w:val="24"/>
              </w:rPr>
            </w:pPr>
            <w:r>
              <w:rPr>
                <w:sz w:val="24"/>
                <w:szCs w:val="24"/>
              </w:rPr>
              <w:t>7.50</w:t>
            </w:r>
          </w:p>
        </w:tc>
        <w:tc>
          <w:tcPr>
            <w:tcW w:w="1915" w:type="dxa"/>
          </w:tcPr>
          <w:p w:rsidR="00512E1D" w:rsidRDefault="00512E1D" w:rsidP="00512E1D">
            <w:pPr>
              <w:tabs>
                <w:tab w:val="left" w:pos="1005"/>
              </w:tabs>
              <w:jc w:val="center"/>
              <w:rPr>
                <w:sz w:val="24"/>
                <w:szCs w:val="24"/>
              </w:rPr>
            </w:pPr>
            <w:r>
              <w:rPr>
                <w:sz w:val="24"/>
                <w:szCs w:val="24"/>
              </w:rPr>
              <w:t>17.50</w:t>
            </w:r>
          </w:p>
        </w:tc>
        <w:tc>
          <w:tcPr>
            <w:tcW w:w="1916" w:type="dxa"/>
          </w:tcPr>
          <w:p w:rsidR="00512E1D" w:rsidRDefault="00512E1D" w:rsidP="00512E1D">
            <w:pPr>
              <w:tabs>
                <w:tab w:val="left" w:pos="1005"/>
              </w:tabs>
              <w:jc w:val="center"/>
              <w:rPr>
                <w:sz w:val="24"/>
                <w:szCs w:val="24"/>
              </w:rPr>
            </w:pPr>
            <w:r>
              <w:rPr>
                <w:sz w:val="24"/>
                <w:szCs w:val="24"/>
              </w:rPr>
              <w:t>80.00</w:t>
            </w:r>
          </w:p>
        </w:tc>
      </w:tr>
      <w:tr w:rsidR="00512E1D" w:rsidTr="00512E1D">
        <w:trPr>
          <w:trHeight w:val="576"/>
        </w:trPr>
        <w:tc>
          <w:tcPr>
            <w:tcW w:w="1915" w:type="dxa"/>
          </w:tcPr>
          <w:p w:rsidR="00512E1D" w:rsidRDefault="00512E1D" w:rsidP="00512E1D">
            <w:pPr>
              <w:tabs>
                <w:tab w:val="left" w:pos="1005"/>
              </w:tabs>
              <w:jc w:val="center"/>
              <w:rPr>
                <w:sz w:val="24"/>
                <w:szCs w:val="24"/>
              </w:rPr>
            </w:pPr>
            <w:r>
              <w:rPr>
                <w:sz w:val="24"/>
                <w:szCs w:val="24"/>
              </w:rPr>
              <w:t>W0005X</w:t>
            </w:r>
          </w:p>
        </w:tc>
        <w:tc>
          <w:tcPr>
            <w:tcW w:w="1915" w:type="dxa"/>
          </w:tcPr>
          <w:p w:rsidR="00512E1D" w:rsidRDefault="00512E1D" w:rsidP="00512E1D">
            <w:pPr>
              <w:tabs>
                <w:tab w:val="left" w:pos="1005"/>
              </w:tabs>
              <w:jc w:val="center"/>
              <w:rPr>
                <w:sz w:val="24"/>
                <w:szCs w:val="24"/>
              </w:rPr>
            </w:pPr>
            <w:r>
              <w:rPr>
                <w:sz w:val="24"/>
                <w:szCs w:val="24"/>
              </w:rPr>
              <w:t>35.00</w:t>
            </w:r>
          </w:p>
        </w:tc>
        <w:tc>
          <w:tcPr>
            <w:tcW w:w="1915" w:type="dxa"/>
          </w:tcPr>
          <w:p w:rsidR="00512E1D" w:rsidRDefault="00512E1D" w:rsidP="00512E1D">
            <w:pPr>
              <w:tabs>
                <w:tab w:val="left" w:pos="1005"/>
              </w:tabs>
              <w:jc w:val="center"/>
              <w:rPr>
                <w:sz w:val="24"/>
                <w:szCs w:val="24"/>
              </w:rPr>
            </w:pPr>
            <w:r>
              <w:rPr>
                <w:sz w:val="24"/>
                <w:szCs w:val="24"/>
              </w:rPr>
              <w:t>10.50</w:t>
            </w:r>
          </w:p>
        </w:tc>
        <w:tc>
          <w:tcPr>
            <w:tcW w:w="1915" w:type="dxa"/>
          </w:tcPr>
          <w:p w:rsidR="00512E1D" w:rsidRDefault="00512E1D" w:rsidP="00512E1D">
            <w:pPr>
              <w:tabs>
                <w:tab w:val="left" w:pos="1005"/>
              </w:tabs>
              <w:jc w:val="center"/>
              <w:rPr>
                <w:sz w:val="24"/>
                <w:szCs w:val="24"/>
              </w:rPr>
            </w:pPr>
            <w:r>
              <w:rPr>
                <w:sz w:val="24"/>
                <w:szCs w:val="24"/>
              </w:rPr>
              <w:t>24.50</w:t>
            </w:r>
          </w:p>
        </w:tc>
        <w:tc>
          <w:tcPr>
            <w:tcW w:w="1916" w:type="dxa"/>
          </w:tcPr>
          <w:p w:rsidR="00512E1D" w:rsidRDefault="00512E1D" w:rsidP="00512E1D">
            <w:pPr>
              <w:tabs>
                <w:tab w:val="left" w:pos="1005"/>
              </w:tabs>
              <w:jc w:val="center"/>
              <w:rPr>
                <w:sz w:val="24"/>
                <w:szCs w:val="24"/>
              </w:rPr>
            </w:pPr>
            <w:r>
              <w:rPr>
                <w:sz w:val="24"/>
                <w:szCs w:val="24"/>
              </w:rPr>
              <w:t>130.00</w:t>
            </w:r>
          </w:p>
        </w:tc>
      </w:tr>
      <w:tr w:rsidR="00512E1D" w:rsidTr="00512E1D">
        <w:trPr>
          <w:trHeight w:val="576"/>
        </w:trPr>
        <w:tc>
          <w:tcPr>
            <w:tcW w:w="1915" w:type="dxa"/>
          </w:tcPr>
          <w:p w:rsidR="00512E1D" w:rsidRDefault="00512E1D" w:rsidP="00512E1D">
            <w:pPr>
              <w:tabs>
                <w:tab w:val="left" w:pos="1005"/>
              </w:tabs>
              <w:jc w:val="center"/>
              <w:rPr>
                <w:sz w:val="24"/>
                <w:szCs w:val="24"/>
              </w:rPr>
            </w:pPr>
            <w:r>
              <w:rPr>
                <w:sz w:val="24"/>
                <w:szCs w:val="24"/>
              </w:rPr>
              <w:t>W0007X</w:t>
            </w:r>
          </w:p>
        </w:tc>
        <w:tc>
          <w:tcPr>
            <w:tcW w:w="1915" w:type="dxa"/>
          </w:tcPr>
          <w:p w:rsidR="00512E1D" w:rsidRDefault="00512E1D" w:rsidP="00512E1D">
            <w:pPr>
              <w:tabs>
                <w:tab w:val="left" w:pos="1005"/>
              </w:tabs>
              <w:jc w:val="center"/>
              <w:rPr>
                <w:sz w:val="24"/>
                <w:szCs w:val="24"/>
              </w:rPr>
            </w:pPr>
            <w:r>
              <w:rPr>
                <w:sz w:val="24"/>
                <w:szCs w:val="24"/>
              </w:rPr>
              <w:t>75.00</w:t>
            </w:r>
          </w:p>
        </w:tc>
        <w:tc>
          <w:tcPr>
            <w:tcW w:w="1915" w:type="dxa"/>
          </w:tcPr>
          <w:p w:rsidR="00512E1D" w:rsidRDefault="00512E1D" w:rsidP="00512E1D">
            <w:pPr>
              <w:tabs>
                <w:tab w:val="left" w:pos="1005"/>
              </w:tabs>
              <w:jc w:val="center"/>
              <w:rPr>
                <w:sz w:val="24"/>
                <w:szCs w:val="24"/>
              </w:rPr>
            </w:pPr>
            <w:r>
              <w:rPr>
                <w:sz w:val="24"/>
                <w:szCs w:val="24"/>
              </w:rPr>
              <w:t>11.25</w:t>
            </w:r>
          </w:p>
        </w:tc>
        <w:tc>
          <w:tcPr>
            <w:tcW w:w="1915" w:type="dxa"/>
          </w:tcPr>
          <w:p w:rsidR="00512E1D" w:rsidRDefault="00512E1D" w:rsidP="00512E1D">
            <w:pPr>
              <w:tabs>
                <w:tab w:val="left" w:pos="1005"/>
              </w:tabs>
              <w:jc w:val="center"/>
              <w:rPr>
                <w:sz w:val="24"/>
                <w:szCs w:val="24"/>
              </w:rPr>
            </w:pPr>
            <w:r>
              <w:rPr>
                <w:sz w:val="24"/>
                <w:szCs w:val="24"/>
              </w:rPr>
              <w:t>63.75</w:t>
            </w:r>
          </w:p>
        </w:tc>
        <w:tc>
          <w:tcPr>
            <w:tcW w:w="1916" w:type="dxa"/>
          </w:tcPr>
          <w:p w:rsidR="00512E1D" w:rsidRDefault="00512E1D" w:rsidP="00512E1D">
            <w:pPr>
              <w:tabs>
                <w:tab w:val="left" w:pos="1005"/>
              </w:tabs>
              <w:jc w:val="center"/>
              <w:rPr>
                <w:sz w:val="24"/>
                <w:szCs w:val="24"/>
              </w:rPr>
            </w:pPr>
            <w:r>
              <w:rPr>
                <w:sz w:val="24"/>
                <w:szCs w:val="24"/>
              </w:rPr>
              <w:t>175.00</w:t>
            </w:r>
          </w:p>
        </w:tc>
      </w:tr>
    </w:tbl>
    <w:p w:rsidR="0037404B" w:rsidRDefault="0037404B" w:rsidP="00D14288">
      <w:pPr>
        <w:tabs>
          <w:tab w:val="left" w:pos="1005"/>
        </w:tabs>
        <w:rPr>
          <w:sz w:val="24"/>
          <w:szCs w:val="24"/>
        </w:rPr>
      </w:pPr>
    </w:p>
    <w:p w:rsidR="00512E1D" w:rsidRDefault="00512E1D" w:rsidP="00D14288">
      <w:pPr>
        <w:tabs>
          <w:tab w:val="left" w:pos="1005"/>
        </w:tabs>
        <w:rPr>
          <w:sz w:val="24"/>
          <w:szCs w:val="24"/>
        </w:rPr>
      </w:pPr>
    </w:p>
    <w:p w:rsidR="00512E1D" w:rsidRDefault="00512E1D" w:rsidP="00D14288">
      <w:pPr>
        <w:pBdr>
          <w:bottom w:val="single" w:sz="12" w:space="1" w:color="auto"/>
        </w:pBdr>
        <w:tabs>
          <w:tab w:val="left" w:pos="1005"/>
        </w:tabs>
        <w:rPr>
          <w:b/>
          <w:sz w:val="24"/>
          <w:szCs w:val="24"/>
        </w:rPr>
      </w:pPr>
      <w:r>
        <w:rPr>
          <w:b/>
          <w:sz w:val="24"/>
          <w:szCs w:val="24"/>
        </w:rPr>
        <w:t>Selected Operating Data</w:t>
      </w:r>
    </w:p>
    <w:p w:rsidR="00512E1D" w:rsidRDefault="00512E1D" w:rsidP="00D14288">
      <w:pPr>
        <w:tabs>
          <w:tab w:val="left" w:pos="1005"/>
        </w:tabs>
        <w:rPr>
          <w:sz w:val="24"/>
          <w:szCs w:val="24"/>
        </w:rPr>
      </w:pPr>
      <w:r>
        <w:rPr>
          <w:sz w:val="24"/>
          <w:szCs w:val="24"/>
        </w:rPr>
        <w:t>Average output per month = 2,400 units</w:t>
      </w:r>
    </w:p>
    <w:p w:rsidR="00512E1D" w:rsidRDefault="00512E1D" w:rsidP="00D14288">
      <w:pPr>
        <w:tabs>
          <w:tab w:val="left" w:pos="1005"/>
        </w:tabs>
        <w:rPr>
          <w:sz w:val="24"/>
          <w:szCs w:val="24"/>
        </w:rPr>
      </w:pPr>
      <w:r>
        <w:rPr>
          <w:sz w:val="24"/>
          <w:szCs w:val="24"/>
        </w:rPr>
        <w:t>Average machine utilization = 63%</w:t>
      </w:r>
    </w:p>
    <w:p w:rsidR="00512E1D" w:rsidRDefault="00512E1D" w:rsidP="00D14288">
      <w:pPr>
        <w:tabs>
          <w:tab w:val="left" w:pos="1005"/>
        </w:tabs>
        <w:rPr>
          <w:sz w:val="24"/>
          <w:szCs w:val="24"/>
        </w:rPr>
      </w:pPr>
      <w:r>
        <w:rPr>
          <w:sz w:val="24"/>
          <w:szCs w:val="24"/>
        </w:rPr>
        <w:t xml:space="preserve">Average percentage </w:t>
      </w:r>
      <w:r w:rsidR="00A32849">
        <w:rPr>
          <w:sz w:val="24"/>
          <w:szCs w:val="24"/>
        </w:rPr>
        <w:t>of production</w:t>
      </w:r>
      <w:r>
        <w:rPr>
          <w:sz w:val="24"/>
          <w:szCs w:val="24"/>
        </w:rPr>
        <w:t xml:space="preserve"> set to rework department</w:t>
      </w:r>
      <w:r w:rsidR="00A32849">
        <w:rPr>
          <w:sz w:val="24"/>
          <w:szCs w:val="24"/>
        </w:rPr>
        <w:t xml:space="preserve"> = 5% (mostly from Winding Department)</w:t>
      </w:r>
    </w:p>
    <w:p w:rsidR="00A32849" w:rsidRDefault="00A32849" w:rsidP="00D14288">
      <w:pPr>
        <w:pBdr>
          <w:bottom w:val="single" w:sz="12" w:space="1" w:color="auto"/>
        </w:pBdr>
        <w:tabs>
          <w:tab w:val="left" w:pos="1005"/>
        </w:tabs>
        <w:rPr>
          <w:sz w:val="24"/>
          <w:szCs w:val="24"/>
        </w:rPr>
      </w:pPr>
      <w:r>
        <w:rPr>
          <w:sz w:val="24"/>
          <w:szCs w:val="24"/>
        </w:rPr>
        <w:t>Average no. of rejected units awaiting rework = 850 (mostly from Winding Department)</w:t>
      </w:r>
    </w:p>
    <w:p w:rsidR="005C5BC3" w:rsidRDefault="005C5BC3" w:rsidP="00D14288">
      <w:pPr>
        <w:tabs>
          <w:tab w:val="left" w:pos="1005"/>
        </w:tabs>
        <w:rPr>
          <w:sz w:val="24"/>
          <w:szCs w:val="24"/>
        </w:rPr>
      </w:pPr>
    </w:p>
    <w:p w:rsidR="005C5BC3" w:rsidRDefault="005C5BC3" w:rsidP="00D14288">
      <w:pPr>
        <w:tabs>
          <w:tab w:val="left" w:pos="1005"/>
        </w:tabs>
        <w:rPr>
          <w:sz w:val="24"/>
          <w:szCs w:val="24"/>
        </w:rPr>
      </w:pPr>
    </w:p>
    <w:p w:rsidR="005C5BC3" w:rsidRDefault="005C5BC3" w:rsidP="00D14288">
      <w:pPr>
        <w:tabs>
          <w:tab w:val="left" w:pos="1005"/>
        </w:tabs>
        <w:rPr>
          <w:b/>
          <w:sz w:val="24"/>
          <w:szCs w:val="24"/>
        </w:rPr>
      </w:pPr>
      <w:r>
        <w:rPr>
          <w:b/>
          <w:sz w:val="24"/>
          <w:szCs w:val="24"/>
        </w:rPr>
        <w:t>Plant Capacity (Hours)</w:t>
      </w:r>
    </w:p>
    <w:tbl>
      <w:tblPr>
        <w:tblStyle w:val="TableGrid"/>
        <w:tblW w:w="0" w:type="auto"/>
        <w:tblLook w:val="04A0"/>
      </w:tblPr>
      <w:tblGrid>
        <w:gridCol w:w="2394"/>
        <w:gridCol w:w="2394"/>
        <w:gridCol w:w="2394"/>
        <w:gridCol w:w="2394"/>
      </w:tblGrid>
      <w:tr w:rsidR="005C5BC3" w:rsidTr="00427E16">
        <w:trPr>
          <w:trHeight w:val="576"/>
        </w:trPr>
        <w:tc>
          <w:tcPr>
            <w:tcW w:w="2394" w:type="dxa"/>
            <w:shd w:val="clear" w:color="auto" w:fill="76923C" w:themeFill="accent3" w:themeFillShade="BF"/>
          </w:tcPr>
          <w:p w:rsidR="005C5BC3" w:rsidRDefault="005C5BC3" w:rsidP="005C5BC3">
            <w:pPr>
              <w:tabs>
                <w:tab w:val="left" w:pos="1005"/>
              </w:tabs>
              <w:jc w:val="center"/>
              <w:rPr>
                <w:b/>
                <w:sz w:val="24"/>
                <w:szCs w:val="24"/>
              </w:rPr>
            </w:pPr>
            <w:r>
              <w:rPr>
                <w:b/>
                <w:sz w:val="24"/>
                <w:szCs w:val="24"/>
              </w:rPr>
              <w:t>Drawing</w:t>
            </w:r>
          </w:p>
        </w:tc>
        <w:tc>
          <w:tcPr>
            <w:tcW w:w="2394" w:type="dxa"/>
            <w:shd w:val="clear" w:color="auto" w:fill="76923C" w:themeFill="accent3" w:themeFillShade="BF"/>
          </w:tcPr>
          <w:p w:rsidR="005C5BC3" w:rsidRDefault="005C5BC3" w:rsidP="005C5BC3">
            <w:pPr>
              <w:tabs>
                <w:tab w:val="left" w:pos="1005"/>
              </w:tabs>
              <w:jc w:val="center"/>
              <w:rPr>
                <w:b/>
                <w:sz w:val="24"/>
                <w:szCs w:val="24"/>
              </w:rPr>
            </w:pPr>
            <w:r>
              <w:rPr>
                <w:b/>
                <w:sz w:val="24"/>
                <w:szCs w:val="24"/>
              </w:rPr>
              <w:t>Extrusion</w:t>
            </w:r>
          </w:p>
        </w:tc>
        <w:tc>
          <w:tcPr>
            <w:tcW w:w="2394" w:type="dxa"/>
            <w:shd w:val="clear" w:color="auto" w:fill="76923C" w:themeFill="accent3" w:themeFillShade="BF"/>
          </w:tcPr>
          <w:p w:rsidR="005C5BC3" w:rsidRDefault="005C5BC3" w:rsidP="005C5BC3">
            <w:pPr>
              <w:tabs>
                <w:tab w:val="left" w:pos="1005"/>
              </w:tabs>
              <w:jc w:val="center"/>
              <w:rPr>
                <w:b/>
                <w:sz w:val="24"/>
                <w:szCs w:val="24"/>
              </w:rPr>
            </w:pPr>
            <w:r>
              <w:rPr>
                <w:b/>
                <w:sz w:val="24"/>
                <w:szCs w:val="24"/>
              </w:rPr>
              <w:t>Winding</w:t>
            </w:r>
          </w:p>
        </w:tc>
        <w:tc>
          <w:tcPr>
            <w:tcW w:w="2394" w:type="dxa"/>
            <w:shd w:val="clear" w:color="auto" w:fill="76923C" w:themeFill="accent3" w:themeFillShade="BF"/>
          </w:tcPr>
          <w:p w:rsidR="005C5BC3" w:rsidRDefault="005C5BC3" w:rsidP="005C5BC3">
            <w:pPr>
              <w:tabs>
                <w:tab w:val="left" w:pos="1005"/>
              </w:tabs>
              <w:jc w:val="center"/>
              <w:rPr>
                <w:b/>
                <w:sz w:val="24"/>
                <w:szCs w:val="24"/>
              </w:rPr>
            </w:pPr>
            <w:r>
              <w:rPr>
                <w:b/>
                <w:sz w:val="24"/>
                <w:szCs w:val="24"/>
              </w:rPr>
              <w:t>Packaging</w:t>
            </w:r>
          </w:p>
        </w:tc>
      </w:tr>
      <w:tr w:rsidR="005C5BC3" w:rsidTr="00427E16">
        <w:trPr>
          <w:trHeight w:val="576"/>
        </w:trPr>
        <w:tc>
          <w:tcPr>
            <w:tcW w:w="2394" w:type="dxa"/>
          </w:tcPr>
          <w:p w:rsidR="005C5BC3" w:rsidRPr="005C5BC3" w:rsidRDefault="005C5BC3" w:rsidP="005C5BC3">
            <w:pPr>
              <w:tabs>
                <w:tab w:val="left" w:pos="1005"/>
              </w:tabs>
              <w:jc w:val="center"/>
              <w:rPr>
                <w:sz w:val="24"/>
                <w:szCs w:val="24"/>
              </w:rPr>
            </w:pPr>
            <w:r>
              <w:rPr>
                <w:sz w:val="24"/>
                <w:szCs w:val="24"/>
              </w:rPr>
              <w:t>4,000</w:t>
            </w:r>
          </w:p>
        </w:tc>
        <w:tc>
          <w:tcPr>
            <w:tcW w:w="2394" w:type="dxa"/>
          </w:tcPr>
          <w:p w:rsidR="005C5BC3" w:rsidRPr="005C5BC3" w:rsidRDefault="005C5BC3" w:rsidP="005C5BC3">
            <w:pPr>
              <w:tabs>
                <w:tab w:val="left" w:pos="1005"/>
              </w:tabs>
              <w:jc w:val="center"/>
              <w:rPr>
                <w:sz w:val="24"/>
                <w:szCs w:val="24"/>
              </w:rPr>
            </w:pPr>
            <w:r>
              <w:rPr>
                <w:sz w:val="24"/>
                <w:szCs w:val="24"/>
              </w:rPr>
              <w:t>4,200</w:t>
            </w:r>
          </w:p>
        </w:tc>
        <w:tc>
          <w:tcPr>
            <w:tcW w:w="2394" w:type="dxa"/>
          </w:tcPr>
          <w:p w:rsidR="005C5BC3" w:rsidRPr="005C5BC3" w:rsidRDefault="005C5BC3" w:rsidP="005C5BC3">
            <w:pPr>
              <w:tabs>
                <w:tab w:val="left" w:pos="1005"/>
              </w:tabs>
              <w:jc w:val="center"/>
              <w:rPr>
                <w:sz w:val="24"/>
                <w:szCs w:val="24"/>
              </w:rPr>
            </w:pPr>
            <w:r>
              <w:rPr>
                <w:sz w:val="24"/>
                <w:szCs w:val="24"/>
              </w:rPr>
              <w:t>2,000</w:t>
            </w:r>
          </w:p>
        </w:tc>
        <w:tc>
          <w:tcPr>
            <w:tcW w:w="2394" w:type="dxa"/>
          </w:tcPr>
          <w:p w:rsidR="005C5BC3" w:rsidRPr="005C5BC3" w:rsidRDefault="005C5BC3" w:rsidP="005C5BC3">
            <w:pPr>
              <w:tabs>
                <w:tab w:val="left" w:pos="1005"/>
              </w:tabs>
              <w:jc w:val="center"/>
              <w:rPr>
                <w:sz w:val="24"/>
                <w:szCs w:val="24"/>
              </w:rPr>
            </w:pPr>
            <w:r>
              <w:rPr>
                <w:sz w:val="24"/>
                <w:szCs w:val="24"/>
              </w:rPr>
              <w:t>2,300</w:t>
            </w:r>
          </w:p>
        </w:tc>
      </w:tr>
    </w:tbl>
    <w:p w:rsidR="005C5BC3" w:rsidRDefault="005C5BC3" w:rsidP="00D14288">
      <w:pPr>
        <w:tabs>
          <w:tab w:val="left" w:pos="1005"/>
        </w:tabs>
        <w:rPr>
          <w:b/>
          <w:sz w:val="24"/>
          <w:szCs w:val="24"/>
        </w:rPr>
      </w:pPr>
    </w:p>
    <w:p w:rsidR="00427E16" w:rsidRDefault="00427E16" w:rsidP="00D14288">
      <w:pPr>
        <w:tabs>
          <w:tab w:val="left" w:pos="1005"/>
        </w:tabs>
        <w:rPr>
          <w:i/>
          <w:sz w:val="20"/>
          <w:szCs w:val="20"/>
        </w:rPr>
      </w:pPr>
      <w:r>
        <w:rPr>
          <w:b/>
          <w:i/>
          <w:sz w:val="20"/>
          <w:szCs w:val="20"/>
        </w:rPr>
        <w:t xml:space="preserve">Note: </w:t>
      </w:r>
      <w:r>
        <w:rPr>
          <w:i/>
          <w:sz w:val="20"/>
          <w:szCs w:val="20"/>
        </w:rPr>
        <w:t>Inspection capacity is not a problem; we can work overtime, as necessary, to accommodate any schedule.</w:t>
      </w:r>
    </w:p>
    <w:p w:rsidR="00427E16" w:rsidRDefault="00427E16" w:rsidP="00D14288">
      <w:pPr>
        <w:tabs>
          <w:tab w:val="left" w:pos="1005"/>
        </w:tabs>
        <w:rPr>
          <w:sz w:val="24"/>
          <w:szCs w:val="24"/>
        </w:rPr>
      </w:pPr>
    </w:p>
    <w:p w:rsidR="00427E16" w:rsidRDefault="00427E16" w:rsidP="00D14288">
      <w:pPr>
        <w:tabs>
          <w:tab w:val="left" w:pos="1005"/>
        </w:tabs>
        <w:rPr>
          <w:sz w:val="24"/>
          <w:szCs w:val="24"/>
        </w:rPr>
      </w:pPr>
    </w:p>
    <w:p w:rsidR="00427E16" w:rsidRDefault="00427E16" w:rsidP="00D14288">
      <w:pPr>
        <w:tabs>
          <w:tab w:val="left" w:pos="1005"/>
        </w:tabs>
        <w:rPr>
          <w:sz w:val="24"/>
          <w:szCs w:val="24"/>
        </w:rPr>
      </w:pPr>
    </w:p>
    <w:p w:rsidR="00427E16" w:rsidRDefault="0067452B" w:rsidP="00D14288">
      <w:pPr>
        <w:tabs>
          <w:tab w:val="left" w:pos="1005"/>
        </w:tabs>
        <w:rPr>
          <w:b/>
          <w:sz w:val="24"/>
          <w:szCs w:val="24"/>
        </w:rPr>
      </w:pPr>
      <w:r>
        <w:rPr>
          <w:b/>
          <w:sz w:val="24"/>
          <w:szCs w:val="24"/>
        </w:rPr>
        <w:lastRenderedPageBreak/>
        <w:t>Bill of Labor (Hours/Unit)</w:t>
      </w:r>
    </w:p>
    <w:tbl>
      <w:tblPr>
        <w:tblStyle w:val="TableGrid"/>
        <w:tblW w:w="0" w:type="auto"/>
        <w:tblLook w:val="04A0"/>
      </w:tblPr>
      <w:tblGrid>
        <w:gridCol w:w="1915"/>
        <w:gridCol w:w="1915"/>
        <w:gridCol w:w="1915"/>
        <w:gridCol w:w="1915"/>
        <w:gridCol w:w="1916"/>
      </w:tblGrid>
      <w:tr w:rsidR="0067452B" w:rsidTr="00232860">
        <w:trPr>
          <w:trHeight w:val="432"/>
        </w:trPr>
        <w:tc>
          <w:tcPr>
            <w:tcW w:w="1915" w:type="dxa"/>
            <w:shd w:val="clear" w:color="auto" w:fill="76923C" w:themeFill="accent3" w:themeFillShade="BF"/>
          </w:tcPr>
          <w:p w:rsidR="0067452B" w:rsidRPr="00232860" w:rsidRDefault="00232860" w:rsidP="00232860">
            <w:pPr>
              <w:tabs>
                <w:tab w:val="left" w:pos="1005"/>
              </w:tabs>
              <w:jc w:val="center"/>
              <w:rPr>
                <w:b/>
                <w:sz w:val="24"/>
                <w:szCs w:val="24"/>
              </w:rPr>
            </w:pPr>
            <w:r>
              <w:rPr>
                <w:b/>
                <w:sz w:val="24"/>
                <w:szCs w:val="24"/>
              </w:rPr>
              <w:t>Product</w:t>
            </w:r>
          </w:p>
        </w:tc>
        <w:tc>
          <w:tcPr>
            <w:tcW w:w="1915" w:type="dxa"/>
            <w:shd w:val="clear" w:color="auto" w:fill="76923C" w:themeFill="accent3" w:themeFillShade="BF"/>
          </w:tcPr>
          <w:p w:rsidR="0067452B" w:rsidRPr="00232860" w:rsidRDefault="00232860" w:rsidP="00232860">
            <w:pPr>
              <w:tabs>
                <w:tab w:val="left" w:pos="1005"/>
              </w:tabs>
              <w:jc w:val="center"/>
              <w:rPr>
                <w:b/>
                <w:sz w:val="24"/>
                <w:szCs w:val="24"/>
              </w:rPr>
            </w:pPr>
            <w:r>
              <w:rPr>
                <w:b/>
                <w:sz w:val="24"/>
                <w:szCs w:val="24"/>
              </w:rPr>
              <w:t>Drawing</w:t>
            </w:r>
          </w:p>
        </w:tc>
        <w:tc>
          <w:tcPr>
            <w:tcW w:w="1915" w:type="dxa"/>
            <w:shd w:val="clear" w:color="auto" w:fill="76923C" w:themeFill="accent3" w:themeFillShade="BF"/>
          </w:tcPr>
          <w:p w:rsidR="0067452B" w:rsidRPr="00232860" w:rsidRDefault="00232860" w:rsidP="00232860">
            <w:pPr>
              <w:tabs>
                <w:tab w:val="left" w:pos="1005"/>
              </w:tabs>
              <w:jc w:val="center"/>
              <w:rPr>
                <w:b/>
                <w:sz w:val="24"/>
                <w:szCs w:val="24"/>
              </w:rPr>
            </w:pPr>
            <w:r>
              <w:rPr>
                <w:b/>
                <w:sz w:val="24"/>
                <w:szCs w:val="24"/>
              </w:rPr>
              <w:t>Extrusion</w:t>
            </w:r>
          </w:p>
        </w:tc>
        <w:tc>
          <w:tcPr>
            <w:tcW w:w="1915" w:type="dxa"/>
            <w:shd w:val="clear" w:color="auto" w:fill="76923C" w:themeFill="accent3" w:themeFillShade="BF"/>
          </w:tcPr>
          <w:p w:rsidR="0067452B" w:rsidRPr="00232860" w:rsidRDefault="00232860" w:rsidP="00232860">
            <w:pPr>
              <w:tabs>
                <w:tab w:val="left" w:pos="1005"/>
              </w:tabs>
              <w:jc w:val="center"/>
              <w:rPr>
                <w:b/>
                <w:sz w:val="24"/>
                <w:szCs w:val="24"/>
              </w:rPr>
            </w:pPr>
            <w:r>
              <w:rPr>
                <w:b/>
                <w:sz w:val="24"/>
                <w:szCs w:val="24"/>
              </w:rPr>
              <w:t>Winding</w:t>
            </w:r>
          </w:p>
        </w:tc>
        <w:tc>
          <w:tcPr>
            <w:tcW w:w="1916" w:type="dxa"/>
            <w:shd w:val="clear" w:color="auto" w:fill="76923C" w:themeFill="accent3" w:themeFillShade="BF"/>
          </w:tcPr>
          <w:p w:rsidR="0067452B" w:rsidRPr="00232860" w:rsidRDefault="00232860" w:rsidP="00232860">
            <w:pPr>
              <w:tabs>
                <w:tab w:val="left" w:pos="1005"/>
              </w:tabs>
              <w:jc w:val="center"/>
              <w:rPr>
                <w:b/>
                <w:sz w:val="24"/>
                <w:szCs w:val="24"/>
              </w:rPr>
            </w:pPr>
            <w:r>
              <w:rPr>
                <w:b/>
                <w:sz w:val="24"/>
                <w:szCs w:val="24"/>
              </w:rPr>
              <w:t>Packaging</w:t>
            </w:r>
          </w:p>
        </w:tc>
      </w:tr>
      <w:tr w:rsidR="0067452B" w:rsidTr="00232860">
        <w:trPr>
          <w:trHeight w:val="432"/>
        </w:trPr>
        <w:tc>
          <w:tcPr>
            <w:tcW w:w="1915" w:type="dxa"/>
          </w:tcPr>
          <w:p w:rsidR="0067452B" w:rsidRDefault="00232860" w:rsidP="00232860">
            <w:pPr>
              <w:tabs>
                <w:tab w:val="left" w:pos="1005"/>
              </w:tabs>
              <w:jc w:val="center"/>
              <w:rPr>
                <w:sz w:val="24"/>
                <w:szCs w:val="24"/>
              </w:rPr>
            </w:pPr>
            <w:r>
              <w:rPr>
                <w:sz w:val="24"/>
                <w:szCs w:val="24"/>
              </w:rPr>
              <w:t>W0075C</w:t>
            </w:r>
          </w:p>
        </w:tc>
        <w:tc>
          <w:tcPr>
            <w:tcW w:w="1915" w:type="dxa"/>
          </w:tcPr>
          <w:p w:rsidR="0067452B" w:rsidRDefault="00232860" w:rsidP="00232860">
            <w:pPr>
              <w:tabs>
                <w:tab w:val="left" w:pos="1005"/>
              </w:tabs>
              <w:jc w:val="center"/>
              <w:rPr>
                <w:sz w:val="24"/>
                <w:szCs w:val="24"/>
              </w:rPr>
            </w:pPr>
            <w:r>
              <w:rPr>
                <w:sz w:val="24"/>
                <w:szCs w:val="24"/>
              </w:rPr>
              <w:t>1.0</w:t>
            </w:r>
          </w:p>
        </w:tc>
        <w:tc>
          <w:tcPr>
            <w:tcW w:w="1915" w:type="dxa"/>
          </w:tcPr>
          <w:p w:rsidR="0067452B" w:rsidRDefault="00232860" w:rsidP="00232860">
            <w:pPr>
              <w:tabs>
                <w:tab w:val="left" w:pos="1005"/>
              </w:tabs>
              <w:jc w:val="center"/>
              <w:rPr>
                <w:sz w:val="24"/>
                <w:szCs w:val="24"/>
              </w:rPr>
            </w:pPr>
            <w:r>
              <w:rPr>
                <w:sz w:val="24"/>
                <w:szCs w:val="24"/>
              </w:rPr>
              <w:t>1.0</w:t>
            </w:r>
          </w:p>
        </w:tc>
        <w:tc>
          <w:tcPr>
            <w:tcW w:w="1915" w:type="dxa"/>
          </w:tcPr>
          <w:p w:rsidR="0067452B" w:rsidRDefault="00232860" w:rsidP="00232860">
            <w:pPr>
              <w:tabs>
                <w:tab w:val="left" w:pos="1005"/>
              </w:tabs>
              <w:jc w:val="center"/>
              <w:rPr>
                <w:sz w:val="24"/>
                <w:szCs w:val="24"/>
              </w:rPr>
            </w:pPr>
            <w:r>
              <w:rPr>
                <w:sz w:val="24"/>
                <w:szCs w:val="24"/>
              </w:rPr>
              <w:t>1.0</w:t>
            </w:r>
          </w:p>
        </w:tc>
        <w:tc>
          <w:tcPr>
            <w:tcW w:w="1916" w:type="dxa"/>
          </w:tcPr>
          <w:p w:rsidR="0067452B" w:rsidRDefault="00232860" w:rsidP="00232860">
            <w:pPr>
              <w:tabs>
                <w:tab w:val="left" w:pos="1005"/>
              </w:tabs>
              <w:jc w:val="center"/>
              <w:rPr>
                <w:sz w:val="24"/>
                <w:szCs w:val="24"/>
              </w:rPr>
            </w:pPr>
            <w:r>
              <w:rPr>
                <w:sz w:val="24"/>
                <w:szCs w:val="24"/>
              </w:rPr>
              <w:t>1.0</w:t>
            </w:r>
          </w:p>
        </w:tc>
      </w:tr>
      <w:tr w:rsidR="0067452B" w:rsidTr="00232860">
        <w:trPr>
          <w:trHeight w:val="432"/>
        </w:trPr>
        <w:tc>
          <w:tcPr>
            <w:tcW w:w="1915" w:type="dxa"/>
          </w:tcPr>
          <w:p w:rsidR="0067452B" w:rsidRDefault="00232860" w:rsidP="00232860">
            <w:pPr>
              <w:tabs>
                <w:tab w:val="left" w:pos="1005"/>
              </w:tabs>
              <w:jc w:val="center"/>
              <w:rPr>
                <w:sz w:val="24"/>
                <w:szCs w:val="24"/>
              </w:rPr>
            </w:pPr>
            <w:r>
              <w:rPr>
                <w:sz w:val="24"/>
                <w:szCs w:val="24"/>
              </w:rPr>
              <w:t>W0033C</w:t>
            </w:r>
          </w:p>
        </w:tc>
        <w:tc>
          <w:tcPr>
            <w:tcW w:w="1915" w:type="dxa"/>
          </w:tcPr>
          <w:p w:rsidR="0067452B" w:rsidRDefault="00232860" w:rsidP="00232860">
            <w:pPr>
              <w:tabs>
                <w:tab w:val="left" w:pos="1005"/>
              </w:tabs>
              <w:jc w:val="center"/>
              <w:rPr>
                <w:sz w:val="24"/>
                <w:szCs w:val="24"/>
              </w:rPr>
            </w:pPr>
            <w:r>
              <w:rPr>
                <w:sz w:val="24"/>
                <w:szCs w:val="24"/>
              </w:rPr>
              <w:t>2.0</w:t>
            </w:r>
          </w:p>
        </w:tc>
        <w:tc>
          <w:tcPr>
            <w:tcW w:w="1915" w:type="dxa"/>
          </w:tcPr>
          <w:p w:rsidR="0067452B" w:rsidRDefault="00232860" w:rsidP="00232860">
            <w:pPr>
              <w:tabs>
                <w:tab w:val="left" w:pos="1005"/>
              </w:tabs>
              <w:jc w:val="center"/>
              <w:rPr>
                <w:sz w:val="24"/>
                <w:szCs w:val="24"/>
              </w:rPr>
            </w:pPr>
            <w:r>
              <w:rPr>
                <w:sz w:val="24"/>
                <w:szCs w:val="24"/>
              </w:rPr>
              <w:t>1.0</w:t>
            </w:r>
          </w:p>
        </w:tc>
        <w:tc>
          <w:tcPr>
            <w:tcW w:w="1915" w:type="dxa"/>
          </w:tcPr>
          <w:p w:rsidR="0067452B" w:rsidRDefault="00232860" w:rsidP="00232860">
            <w:pPr>
              <w:tabs>
                <w:tab w:val="left" w:pos="1005"/>
              </w:tabs>
              <w:jc w:val="center"/>
              <w:rPr>
                <w:sz w:val="24"/>
                <w:szCs w:val="24"/>
              </w:rPr>
            </w:pPr>
            <w:r>
              <w:rPr>
                <w:sz w:val="24"/>
                <w:szCs w:val="24"/>
              </w:rPr>
              <w:t>3.0</w:t>
            </w:r>
          </w:p>
        </w:tc>
        <w:tc>
          <w:tcPr>
            <w:tcW w:w="1916" w:type="dxa"/>
          </w:tcPr>
          <w:p w:rsidR="0067452B" w:rsidRDefault="00232860" w:rsidP="00232860">
            <w:pPr>
              <w:tabs>
                <w:tab w:val="left" w:pos="1005"/>
              </w:tabs>
              <w:jc w:val="center"/>
              <w:rPr>
                <w:sz w:val="24"/>
                <w:szCs w:val="24"/>
              </w:rPr>
            </w:pPr>
            <w:r>
              <w:rPr>
                <w:sz w:val="24"/>
                <w:szCs w:val="24"/>
              </w:rPr>
              <w:t>0.0</w:t>
            </w:r>
          </w:p>
        </w:tc>
      </w:tr>
      <w:tr w:rsidR="0067452B" w:rsidTr="00232860">
        <w:trPr>
          <w:trHeight w:val="432"/>
        </w:trPr>
        <w:tc>
          <w:tcPr>
            <w:tcW w:w="1915" w:type="dxa"/>
          </w:tcPr>
          <w:p w:rsidR="0067452B" w:rsidRDefault="00232860" w:rsidP="00232860">
            <w:pPr>
              <w:tabs>
                <w:tab w:val="left" w:pos="1005"/>
              </w:tabs>
              <w:jc w:val="center"/>
              <w:rPr>
                <w:sz w:val="24"/>
                <w:szCs w:val="24"/>
              </w:rPr>
            </w:pPr>
            <w:r>
              <w:rPr>
                <w:sz w:val="24"/>
                <w:szCs w:val="24"/>
              </w:rPr>
              <w:t>W0005X</w:t>
            </w:r>
          </w:p>
        </w:tc>
        <w:tc>
          <w:tcPr>
            <w:tcW w:w="1915" w:type="dxa"/>
          </w:tcPr>
          <w:p w:rsidR="0067452B" w:rsidRDefault="00232860" w:rsidP="00232860">
            <w:pPr>
              <w:tabs>
                <w:tab w:val="left" w:pos="1005"/>
              </w:tabs>
              <w:jc w:val="center"/>
              <w:rPr>
                <w:sz w:val="24"/>
                <w:szCs w:val="24"/>
              </w:rPr>
            </w:pPr>
            <w:r>
              <w:rPr>
                <w:sz w:val="24"/>
                <w:szCs w:val="24"/>
              </w:rPr>
              <w:t>0.0</w:t>
            </w:r>
          </w:p>
        </w:tc>
        <w:tc>
          <w:tcPr>
            <w:tcW w:w="1915" w:type="dxa"/>
          </w:tcPr>
          <w:p w:rsidR="0067452B" w:rsidRDefault="00232860" w:rsidP="00232860">
            <w:pPr>
              <w:tabs>
                <w:tab w:val="left" w:pos="1005"/>
              </w:tabs>
              <w:jc w:val="center"/>
              <w:rPr>
                <w:sz w:val="24"/>
                <w:szCs w:val="24"/>
              </w:rPr>
            </w:pPr>
            <w:r>
              <w:rPr>
                <w:sz w:val="24"/>
                <w:szCs w:val="24"/>
              </w:rPr>
              <w:t>4.0</w:t>
            </w:r>
          </w:p>
        </w:tc>
        <w:tc>
          <w:tcPr>
            <w:tcW w:w="1915" w:type="dxa"/>
          </w:tcPr>
          <w:p w:rsidR="0067452B" w:rsidRDefault="00232860" w:rsidP="00232860">
            <w:pPr>
              <w:tabs>
                <w:tab w:val="left" w:pos="1005"/>
              </w:tabs>
              <w:jc w:val="center"/>
              <w:rPr>
                <w:sz w:val="24"/>
                <w:szCs w:val="24"/>
              </w:rPr>
            </w:pPr>
            <w:r>
              <w:rPr>
                <w:sz w:val="24"/>
                <w:szCs w:val="24"/>
              </w:rPr>
              <w:t>0.0</w:t>
            </w:r>
          </w:p>
        </w:tc>
        <w:tc>
          <w:tcPr>
            <w:tcW w:w="1916" w:type="dxa"/>
          </w:tcPr>
          <w:p w:rsidR="0067452B" w:rsidRDefault="00232860" w:rsidP="00232860">
            <w:pPr>
              <w:tabs>
                <w:tab w:val="left" w:pos="1005"/>
              </w:tabs>
              <w:jc w:val="center"/>
              <w:rPr>
                <w:sz w:val="24"/>
                <w:szCs w:val="24"/>
              </w:rPr>
            </w:pPr>
            <w:r>
              <w:rPr>
                <w:sz w:val="24"/>
                <w:szCs w:val="24"/>
              </w:rPr>
              <w:t>3.0</w:t>
            </w:r>
          </w:p>
        </w:tc>
      </w:tr>
      <w:tr w:rsidR="0067452B" w:rsidTr="00232860">
        <w:trPr>
          <w:trHeight w:val="432"/>
        </w:trPr>
        <w:tc>
          <w:tcPr>
            <w:tcW w:w="1915" w:type="dxa"/>
          </w:tcPr>
          <w:p w:rsidR="0067452B" w:rsidRDefault="00232860" w:rsidP="00232860">
            <w:pPr>
              <w:tabs>
                <w:tab w:val="left" w:pos="1005"/>
              </w:tabs>
              <w:jc w:val="center"/>
              <w:rPr>
                <w:sz w:val="24"/>
                <w:szCs w:val="24"/>
              </w:rPr>
            </w:pPr>
            <w:r>
              <w:rPr>
                <w:sz w:val="24"/>
                <w:szCs w:val="24"/>
              </w:rPr>
              <w:t>W0007X</w:t>
            </w:r>
          </w:p>
        </w:tc>
        <w:tc>
          <w:tcPr>
            <w:tcW w:w="1915" w:type="dxa"/>
          </w:tcPr>
          <w:p w:rsidR="0067452B" w:rsidRDefault="00232860" w:rsidP="00232860">
            <w:pPr>
              <w:tabs>
                <w:tab w:val="left" w:pos="1005"/>
              </w:tabs>
              <w:jc w:val="center"/>
              <w:rPr>
                <w:sz w:val="24"/>
                <w:szCs w:val="24"/>
              </w:rPr>
            </w:pPr>
            <w:r>
              <w:rPr>
                <w:sz w:val="24"/>
                <w:szCs w:val="24"/>
              </w:rPr>
              <w:t>1.0</w:t>
            </w:r>
          </w:p>
        </w:tc>
        <w:tc>
          <w:tcPr>
            <w:tcW w:w="1915" w:type="dxa"/>
          </w:tcPr>
          <w:p w:rsidR="0067452B" w:rsidRDefault="00232860" w:rsidP="00232860">
            <w:pPr>
              <w:tabs>
                <w:tab w:val="left" w:pos="1005"/>
              </w:tabs>
              <w:jc w:val="center"/>
              <w:rPr>
                <w:sz w:val="24"/>
                <w:szCs w:val="24"/>
              </w:rPr>
            </w:pPr>
            <w:r>
              <w:rPr>
                <w:sz w:val="24"/>
                <w:szCs w:val="24"/>
              </w:rPr>
              <w:t>1.0</w:t>
            </w:r>
          </w:p>
        </w:tc>
        <w:tc>
          <w:tcPr>
            <w:tcW w:w="1915" w:type="dxa"/>
          </w:tcPr>
          <w:p w:rsidR="0067452B" w:rsidRDefault="00232860" w:rsidP="00232860">
            <w:pPr>
              <w:tabs>
                <w:tab w:val="left" w:pos="1005"/>
              </w:tabs>
              <w:jc w:val="center"/>
              <w:rPr>
                <w:sz w:val="24"/>
                <w:szCs w:val="24"/>
              </w:rPr>
            </w:pPr>
            <w:r>
              <w:rPr>
                <w:sz w:val="24"/>
                <w:szCs w:val="24"/>
              </w:rPr>
              <w:t>0.0</w:t>
            </w:r>
          </w:p>
        </w:tc>
        <w:tc>
          <w:tcPr>
            <w:tcW w:w="1916" w:type="dxa"/>
          </w:tcPr>
          <w:p w:rsidR="0067452B" w:rsidRDefault="00232860" w:rsidP="00232860">
            <w:pPr>
              <w:tabs>
                <w:tab w:val="left" w:pos="1005"/>
              </w:tabs>
              <w:jc w:val="center"/>
              <w:rPr>
                <w:sz w:val="24"/>
                <w:szCs w:val="24"/>
              </w:rPr>
            </w:pPr>
            <w:r>
              <w:rPr>
                <w:sz w:val="24"/>
                <w:szCs w:val="24"/>
              </w:rPr>
              <w:t>2.0</w:t>
            </w:r>
          </w:p>
        </w:tc>
      </w:tr>
    </w:tbl>
    <w:p w:rsidR="0067452B" w:rsidRDefault="0067452B" w:rsidP="00D14288">
      <w:pPr>
        <w:tabs>
          <w:tab w:val="left" w:pos="1005"/>
        </w:tabs>
        <w:rPr>
          <w:sz w:val="24"/>
          <w:szCs w:val="24"/>
        </w:rPr>
      </w:pPr>
    </w:p>
    <w:p w:rsidR="00232860" w:rsidRDefault="00232860" w:rsidP="00D14288">
      <w:pPr>
        <w:tabs>
          <w:tab w:val="left" w:pos="1005"/>
        </w:tabs>
        <w:rPr>
          <w:sz w:val="24"/>
          <w:szCs w:val="24"/>
        </w:rPr>
      </w:pPr>
    </w:p>
    <w:p w:rsidR="00232860" w:rsidRDefault="00232860" w:rsidP="00D14288">
      <w:pPr>
        <w:tabs>
          <w:tab w:val="left" w:pos="1005"/>
        </w:tabs>
        <w:rPr>
          <w:b/>
          <w:sz w:val="28"/>
          <w:szCs w:val="28"/>
        </w:rPr>
      </w:pPr>
      <w:r>
        <w:rPr>
          <w:b/>
          <w:sz w:val="28"/>
          <w:szCs w:val="28"/>
        </w:rPr>
        <w:t>Discussion Questions</w:t>
      </w:r>
    </w:p>
    <w:p w:rsidR="00FB227F" w:rsidRDefault="00232860" w:rsidP="00232860">
      <w:pPr>
        <w:pStyle w:val="ListParagraph"/>
        <w:numPr>
          <w:ilvl w:val="0"/>
          <w:numId w:val="1"/>
        </w:numPr>
        <w:tabs>
          <w:tab w:val="left" w:pos="1005"/>
        </w:tabs>
        <w:rPr>
          <w:sz w:val="24"/>
          <w:szCs w:val="24"/>
        </w:rPr>
      </w:pPr>
      <w:r w:rsidRPr="00FB227F">
        <w:rPr>
          <w:sz w:val="24"/>
          <w:szCs w:val="24"/>
        </w:rPr>
        <w:t xml:space="preserve">What recommendations should Ron Garcia make, with what justification? </w:t>
      </w:r>
    </w:p>
    <w:p w:rsidR="000D7E34" w:rsidRDefault="000D7E34" w:rsidP="00232860">
      <w:pPr>
        <w:pStyle w:val="ListParagraph"/>
        <w:numPr>
          <w:ilvl w:val="0"/>
          <w:numId w:val="1"/>
        </w:numPr>
        <w:tabs>
          <w:tab w:val="left" w:pos="1005"/>
        </w:tabs>
        <w:rPr>
          <w:sz w:val="24"/>
          <w:szCs w:val="24"/>
        </w:rPr>
      </w:pPr>
      <w:r>
        <w:rPr>
          <w:sz w:val="24"/>
          <w:szCs w:val="24"/>
        </w:rPr>
        <w:t>What is the Maximum profit?</w:t>
      </w:r>
    </w:p>
    <w:p w:rsidR="000D7E34" w:rsidRDefault="000D7E34" w:rsidP="000D7E34">
      <w:pPr>
        <w:pStyle w:val="ListParagraph"/>
        <w:tabs>
          <w:tab w:val="left" w:pos="1005"/>
        </w:tabs>
        <w:rPr>
          <w:sz w:val="24"/>
          <w:szCs w:val="24"/>
        </w:rPr>
      </w:pPr>
    </w:p>
    <w:p w:rsidR="000D7E34" w:rsidRDefault="000D7E34" w:rsidP="000D7E34">
      <w:pPr>
        <w:tabs>
          <w:tab w:val="left" w:pos="1005"/>
        </w:tabs>
        <w:ind w:left="360"/>
        <w:rPr>
          <w:sz w:val="24"/>
          <w:szCs w:val="24"/>
        </w:rPr>
      </w:pPr>
      <w:r>
        <w:rPr>
          <w:sz w:val="24"/>
          <w:szCs w:val="24"/>
        </w:rPr>
        <w:t xml:space="preserve">Hints: </w:t>
      </w:r>
    </w:p>
    <w:p w:rsidR="000D7E34" w:rsidRDefault="000D7E34" w:rsidP="000D7E34">
      <w:pPr>
        <w:tabs>
          <w:tab w:val="left" w:pos="1005"/>
        </w:tabs>
        <w:ind w:left="360"/>
        <w:rPr>
          <w:sz w:val="24"/>
          <w:szCs w:val="24"/>
        </w:rPr>
      </w:pPr>
      <w:r>
        <w:rPr>
          <w:sz w:val="24"/>
          <w:szCs w:val="24"/>
        </w:rPr>
        <w:t>Objective function: Max profit=34 w75c + 30 W33C + . . . . .</w:t>
      </w:r>
    </w:p>
    <w:p w:rsidR="000D7E34" w:rsidRDefault="00F04365" w:rsidP="000D7E34">
      <w:pPr>
        <w:tabs>
          <w:tab w:val="left" w:pos="1005"/>
        </w:tabs>
        <w:ind w:left="360"/>
        <w:rPr>
          <w:sz w:val="24"/>
          <w:szCs w:val="24"/>
        </w:rPr>
      </w:pPr>
      <w:r>
        <w:rPr>
          <w:sz w:val="24"/>
          <w:szCs w:val="24"/>
        </w:rPr>
        <w:t>Sub</w:t>
      </w:r>
      <w:r w:rsidR="000D7E34">
        <w:rPr>
          <w:sz w:val="24"/>
          <w:szCs w:val="24"/>
        </w:rPr>
        <w:t>ject to: 1 W75C&lt;=1,400</w:t>
      </w:r>
    </w:p>
    <w:p w:rsidR="000D7E34" w:rsidRDefault="000D7E34" w:rsidP="000D7E34">
      <w:pPr>
        <w:tabs>
          <w:tab w:val="left" w:pos="1005"/>
        </w:tabs>
        <w:ind w:left="360"/>
        <w:rPr>
          <w:sz w:val="24"/>
          <w:szCs w:val="24"/>
        </w:rPr>
      </w:pPr>
      <w:r>
        <w:rPr>
          <w:sz w:val="24"/>
          <w:szCs w:val="24"/>
        </w:rPr>
        <w:t xml:space="preserve">. . . . </w:t>
      </w:r>
    </w:p>
    <w:p w:rsidR="000D7E34" w:rsidRDefault="000D7E34" w:rsidP="000D7E34">
      <w:pPr>
        <w:tabs>
          <w:tab w:val="left" w:pos="1005"/>
        </w:tabs>
        <w:ind w:left="360"/>
        <w:rPr>
          <w:sz w:val="24"/>
          <w:szCs w:val="24"/>
        </w:rPr>
      </w:pPr>
      <w:r>
        <w:rPr>
          <w:sz w:val="24"/>
          <w:szCs w:val="24"/>
        </w:rPr>
        <w:t xml:space="preserve"> 1 w75C + 2 W33C + 0 W5X + 1 W7X &lt;=4,000</w:t>
      </w:r>
    </w:p>
    <w:p w:rsidR="000D7E34" w:rsidRDefault="000D7E34" w:rsidP="000D7E34">
      <w:pPr>
        <w:tabs>
          <w:tab w:val="left" w:pos="1005"/>
        </w:tabs>
        <w:ind w:left="360"/>
        <w:rPr>
          <w:sz w:val="24"/>
          <w:szCs w:val="24"/>
        </w:rPr>
      </w:pPr>
      <w:r>
        <w:rPr>
          <w:sz w:val="24"/>
          <w:szCs w:val="24"/>
        </w:rPr>
        <w:t>……………</w:t>
      </w:r>
    </w:p>
    <w:p w:rsidR="000D7E34" w:rsidRDefault="000D7E34" w:rsidP="000D7E34">
      <w:pPr>
        <w:tabs>
          <w:tab w:val="left" w:pos="1005"/>
        </w:tabs>
        <w:ind w:left="360"/>
        <w:rPr>
          <w:sz w:val="24"/>
          <w:szCs w:val="24"/>
        </w:rPr>
      </w:pPr>
      <w:r>
        <w:rPr>
          <w:sz w:val="24"/>
          <w:szCs w:val="24"/>
        </w:rPr>
        <w:t>……………</w:t>
      </w:r>
    </w:p>
    <w:p w:rsidR="000D7E34" w:rsidRDefault="000D7E34" w:rsidP="000D7E34">
      <w:pPr>
        <w:tabs>
          <w:tab w:val="left" w:pos="1005"/>
        </w:tabs>
        <w:ind w:left="360"/>
        <w:rPr>
          <w:sz w:val="24"/>
          <w:szCs w:val="24"/>
        </w:rPr>
      </w:pPr>
      <w:r>
        <w:rPr>
          <w:sz w:val="24"/>
          <w:szCs w:val="24"/>
        </w:rPr>
        <w:t>……………</w:t>
      </w:r>
    </w:p>
    <w:p w:rsidR="000D7E34" w:rsidRDefault="000D7E34" w:rsidP="000D7E34">
      <w:pPr>
        <w:tabs>
          <w:tab w:val="left" w:pos="1005"/>
        </w:tabs>
        <w:ind w:left="360"/>
        <w:rPr>
          <w:sz w:val="24"/>
          <w:szCs w:val="24"/>
        </w:rPr>
      </w:pPr>
      <w:r>
        <w:rPr>
          <w:sz w:val="24"/>
          <w:szCs w:val="24"/>
        </w:rPr>
        <w:t>……………</w:t>
      </w:r>
    </w:p>
    <w:p w:rsidR="000D7E34" w:rsidRPr="000D7E34" w:rsidRDefault="000D7E34" w:rsidP="000D7E34">
      <w:pPr>
        <w:tabs>
          <w:tab w:val="left" w:pos="1005"/>
        </w:tabs>
        <w:ind w:left="360"/>
        <w:rPr>
          <w:sz w:val="24"/>
          <w:szCs w:val="24"/>
        </w:rPr>
      </w:pPr>
      <w:r>
        <w:rPr>
          <w:sz w:val="24"/>
          <w:szCs w:val="24"/>
        </w:rPr>
        <w:t>There are 10 Constraints.</w:t>
      </w:r>
    </w:p>
    <w:p w:rsidR="00232860" w:rsidRDefault="00232860" w:rsidP="00232860">
      <w:pPr>
        <w:tabs>
          <w:tab w:val="left" w:pos="1005"/>
        </w:tabs>
        <w:rPr>
          <w:sz w:val="24"/>
          <w:szCs w:val="24"/>
        </w:rPr>
      </w:pPr>
    </w:p>
    <w:sectPr w:rsidR="00232860" w:rsidSect="008D7E2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3254A"/>
    <w:multiLevelType w:val="hybridMultilevel"/>
    <w:tmpl w:val="9A58C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617B9"/>
    <w:rsid w:val="00051C9B"/>
    <w:rsid w:val="000545BE"/>
    <w:rsid w:val="000D7E34"/>
    <w:rsid w:val="00232860"/>
    <w:rsid w:val="00246ADD"/>
    <w:rsid w:val="002617B9"/>
    <w:rsid w:val="0037404B"/>
    <w:rsid w:val="00400880"/>
    <w:rsid w:val="00427E16"/>
    <w:rsid w:val="00512E1D"/>
    <w:rsid w:val="005C5BC3"/>
    <w:rsid w:val="005D75F5"/>
    <w:rsid w:val="006275DA"/>
    <w:rsid w:val="0067452B"/>
    <w:rsid w:val="00712C25"/>
    <w:rsid w:val="008D7E25"/>
    <w:rsid w:val="00967DF3"/>
    <w:rsid w:val="009870A2"/>
    <w:rsid w:val="00A32849"/>
    <w:rsid w:val="00B65C4C"/>
    <w:rsid w:val="00BA5060"/>
    <w:rsid w:val="00C514BE"/>
    <w:rsid w:val="00D14288"/>
    <w:rsid w:val="00DE5D7E"/>
    <w:rsid w:val="00F04365"/>
    <w:rsid w:val="00FB227F"/>
    <w:rsid w:val="00FE6B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7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cimalAligned">
    <w:name w:val="Decimal Aligned"/>
    <w:basedOn w:val="Normal"/>
    <w:uiPriority w:val="40"/>
    <w:qFormat/>
    <w:rsid w:val="0037404B"/>
    <w:pPr>
      <w:tabs>
        <w:tab w:val="decimal" w:pos="360"/>
      </w:tabs>
    </w:pPr>
    <w:rPr>
      <w:rFonts w:eastAsiaTheme="minorEastAsia"/>
    </w:rPr>
  </w:style>
  <w:style w:type="paragraph" w:styleId="FootnoteText">
    <w:name w:val="footnote text"/>
    <w:basedOn w:val="Normal"/>
    <w:link w:val="FootnoteTextChar"/>
    <w:uiPriority w:val="99"/>
    <w:unhideWhenUsed/>
    <w:rsid w:val="0037404B"/>
    <w:pPr>
      <w:spacing w:after="0" w:line="240" w:lineRule="auto"/>
    </w:pPr>
    <w:rPr>
      <w:rFonts w:eastAsiaTheme="minorEastAsia"/>
      <w:sz w:val="20"/>
      <w:szCs w:val="20"/>
    </w:rPr>
  </w:style>
  <w:style w:type="character" w:customStyle="1" w:styleId="FootnoteTextChar">
    <w:name w:val="Footnote Text Char"/>
    <w:basedOn w:val="DefaultParagraphFont"/>
    <w:link w:val="FootnoteText"/>
    <w:uiPriority w:val="99"/>
    <w:rsid w:val="0037404B"/>
    <w:rPr>
      <w:rFonts w:eastAsiaTheme="minorEastAsia"/>
      <w:sz w:val="20"/>
      <w:szCs w:val="20"/>
    </w:rPr>
  </w:style>
  <w:style w:type="character" w:styleId="SubtleEmphasis">
    <w:name w:val="Subtle Emphasis"/>
    <w:basedOn w:val="DefaultParagraphFont"/>
    <w:uiPriority w:val="19"/>
    <w:qFormat/>
    <w:rsid w:val="0037404B"/>
    <w:rPr>
      <w:rFonts w:eastAsiaTheme="minorEastAsia" w:cstheme="minorBidi"/>
      <w:bCs w:val="0"/>
      <w:i/>
      <w:iCs/>
      <w:color w:val="808080" w:themeColor="text1" w:themeTint="7F"/>
      <w:szCs w:val="22"/>
      <w:lang w:val="en-US"/>
    </w:rPr>
  </w:style>
  <w:style w:type="table" w:styleId="MediumShading2-Accent5">
    <w:name w:val="Medium Shading 2 Accent 5"/>
    <w:basedOn w:val="TableNormal"/>
    <w:uiPriority w:val="64"/>
    <w:rsid w:val="0037404B"/>
    <w:pPr>
      <w:spacing w:after="0" w:line="240" w:lineRule="auto"/>
    </w:pPr>
    <w:rPr>
      <w:rFonts w:eastAsiaTheme="minorEastAsia"/>
      <w:lang w:bidi="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512E1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328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A7CB8-1E6C-43A2-BF12-5723C4D53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631</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2009-10-15T20:34:00Z</dcterms:created>
  <dcterms:modified xsi:type="dcterms:W3CDTF">2009-10-15T20:34:00Z</dcterms:modified>
</cp:coreProperties>
</file>