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1" w:rsidRDefault="00A53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Questions</w:t>
      </w:r>
    </w:p>
    <w:p w:rsidR="00A53281" w:rsidRDefault="00A53281">
      <w:pPr>
        <w:rPr>
          <w:rFonts w:ascii="Times New Roman" w:hAnsi="Times New Roman" w:cs="Times New Roman"/>
          <w:b/>
          <w:sz w:val="24"/>
          <w:szCs w:val="24"/>
        </w:rPr>
      </w:pPr>
    </w:p>
    <w:p w:rsidR="00442743" w:rsidRPr="00F97D2D" w:rsidRDefault="00442743">
      <w:pPr>
        <w:rPr>
          <w:rFonts w:ascii="Times New Roman" w:hAnsi="Times New Roman" w:cs="Times New Roman"/>
          <w:b/>
          <w:sz w:val="24"/>
          <w:szCs w:val="24"/>
        </w:rPr>
      </w:pPr>
      <w:r w:rsidRPr="00F97D2D">
        <w:rPr>
          <w:rFonts w:ascii="Times New Roman" w:hAnsi="Times New Roman" w:cs="Times New Roman"/>
          <w:b/>
          <w:sz w:val="24"/>
          <w:szCs w:val="24"/>
        </w:rPr>
        <w:t xml:space="preserve">Complete the following time card. </w:t>
      </w:r>
      <w:r w:rsidR="0025631C" w:rsidRPr="00F97D2D">
        <w:rPr>
          <w:rFonts w:ascii="Times New Roman" w:hAnsi="Times New Roman" w:cs="Times New Roman"/>
          <w:b/>
          <w:sz w:val="24"/>
          <w:szCs w:val="24"/>
        </w:rPr>
        <w:t>Janice earns time and a half overtime when she works more than eight hours on a weekday or on Saturday. She earns double time on Sundays and holidays. Calculate Janice’s net pay if she earns $9.75 per hour, is married, and claims one withholding allowance.</w:t>
      </w:r>
    </w:p>
    <w:p w:rsidR="00F97D2D" w:rsidRDefault="00F97D2D" w:rsidP="00F97D2D">
      <w:pPr>
        <w:pStyle w:val="NormalWeb"/>
        <w:spacing w:before="0" w:beforeAutospacing="0" w:after="0" w:afterAutospacing="0"/>
        <w:ind w:left="360" w:hanging="360"/>
      </w:pPr>
      <w:r>
        <w:rPr>
          <w:rStyle w:val="text3921font3"/>
        </w:rPr>
        <w:t xml:space="preserve">Challenge Problem: You will: </w:t>
      </w:r>
    </w:p>
    <w:p w:rsidR="00F97D2D" w:rsidRDefault="00F97D2D" w:rsidP="00F97D2D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Complete time card. </w:t>
      </w:r>
    </w:p>
    <w:p w:rsidR="00F97D2D" w:rsidRDefault="00F97D2D" w:rsidP="00F97D2D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Calculate hours worked </w:t>
      </w:r>
    </w:p>
    <w:p w:rsidR="00F97D2D" w:rsidRDefault="00F97D2D" w:rsidP="00F97D2D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Calculate gross pay. </w:t>
      </w:r>
    </w:p>
    <w:p w:rsidR="00F97D2D" w:rsidRDefault="00F97D2D" w:rsidP="00F97D2D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Calculate payroll deductions </w:t>
      </w:r>
    </w:p>
    <w:p w:rsidR="00F97D2D" w:rsidRDefault="00F97D2D" w:rsidP="00F97D2D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Calculate net pay. </w:t>
      </w:r>
    </w:p>
    <w:p w:rsidR="00F97D2D" w:rsidRDefault="00F97D2D"/>
    <w:p w:rsidR="0025631C" w:rsidRDefault="0025631C">
      <w:r>
        <w:t>Weekly Time Card – Pay for period ending: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Date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IN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OUT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IN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OUT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Total Regular Hours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Total Overtime Hours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7:00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11:00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11:30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4:30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4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4:30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4:30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7:00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11:00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5:30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4:30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Saturday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7:00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12:00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1368" w:type="dxa"/>
          </w:tcPr>
          <w:p w:rsidR="0025631C" w:rsidRDefault="0025631C" w:rsidP="0025631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1368" w:type="dxa"/>
          </w:tcPr>
          <w:p w:rsidR="0025631C" w:rsidRDefault="0025631C" w:rsidP="0025631C">
            <w:pPr>
              <w:jc w:val="center"/>
            </w:pPr>
          </w:p>
        </w:tc>
      </w:tr>
    </w:tbl>
    <w:p w:rsidR="0025631C" w:rsidRDefault="0025631C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631C" w:rsidTr="0025631C">
        <w:tc>
          <w:tcPr>
            <w:tcW w:w="2394" w:type="dxa"/>
          </w:tcPr>
          <w:p w:rsidR="0025631C" w:rsidRDefault="0025631C" w:rsidP="0025631C">
            <w:pPr>
              <w:jc w:val="center"/>
            </w:pPr>
          </w:p>
        </w:tc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Hours</w:t>
            </w:r>
          </w:p>
        </w:tc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Rate</w:t>
            </w:r>
          </w:p>
        </w:tc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Gross Pay</w:t>
            </w:r>
          </w:p>
        </w:tc>
      </w:tr>
      <w:tr w:rsidR="0025631C" w:rsidTr="0025631C"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Regular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9.75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390.00</w:t>
            </w:r>
          </w:p>
        </w:tc>
      </w:tr>
      <w:tr w:rsidR="0025631C" w:rsidTr="0025631C"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Overtime (1.5x)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14.63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131.67</w:t>
            </w:r>
          </w:p>
        </w:tc>
      </w:tr>
      <w:tr w:rsidR="0025631C" w:rsidTr="0025631C"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Overtime (2x)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-</w:t>
            </w:r>
          </w:p>
        </w:tc>
      </w:tr>
      <w:tr w:rsidR="0025631C" w:rsidTr="0025631C">
        <w:tc>
          <w:tcPr>
            <w:tcW w:w="2394" w:type="dxa"/>
          </w:tcPr>
          <w:p w:rsidR="0025631C" w:rsidRDefault="0025631C" w:rsidP="0025631C">
            <w:pPr>
              <w:jc w:val="center"/>
            </w:pPr>
            <w:r>
              <w:t>Total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49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24.38</w:t>
            </w:r>
          </w:p>
        </w:tc>
        <w:tc>
          <w:tcPr>
            <w:tcW w:w="2394" w:type="dxa"/>
          </w:tcPr>
          <w:p w:rsidR="0025631C" w:rsidRDefault="00F97D2D" w:rsidP="0025631C">
            <w:pPr>
              <w:jc w:val="center"/>
            </w:pPr>
            <w:r>
              <w:t>521.67</w:t>
            </w:r>
          </w:p>
        </w:tc>
      </w:tr>
    </w:tbl>
    <w:p w:rsidR="0025631C" w:rsidRDefault="0025631C"/>
    <w:p w:rsidR="00F97D2D" w:rsidRPr="00F97D2D" w:rsidRDefault="00F97D2D">
      <w:pPr>
        <w:rPr>
          <w:b/>
        </w:rPr>
      </w:pPr>
      <w:r w:rsidRPr="00F97D2D">
        <w:rPr>
          <w:b/>
        </w:rPr>
        <w:t>Withholding = $31</w:t>
      </w:r>
    </w:p>
    <w:p w:rsidR="00F97D2D" w:rsidRDefault="00F97D2D">
      <w:pPr>
        <w:rPr>
          <w:b/>
        </w:rPr>
      </w:pPr>
      <w:r w:rsidRPr="00F97D2D">
        <w:rPr>
          <w:b/>
        </w:rPr>
        <w:t>Net pay = $521.67 – $31 = $490.67</w:t>
      </w:r>
    </w:p>
    <w:p w:rsidR="00F97D2D" w:rsidRPr="00F97D2D" w:rsidRDefault="00F97D2D">
      <w:pPr>
        <w:rPr>
          <w:b/>
        </w:rPr>
      </w:pPr>
    </w:p>
    <w:p w:rsidR="00F97D2D" w:rsidRDefault="00F97D2D" w:rsidP="00D34CA2">
      <w:pPr>
        <w:pStyle w:val="NormalWeb"/>
        <w:spacing w:before="0" w:beforeAutospacing="0" w:after="0" w:afterAutospacing="0"/>
        <w:ind w:left="360" w:hanging="360"/>
        <w:rPr>
          <w:rStyle w:val="text3921font3"/>
        </w:rPr>
      </w:pPr>
    </w:p>
    <w:p w:rsidR="00F97D2D" w:rsidRDefault="00F97D2D" w:rsidP="00D34CA2">
      <w:pPr>
        <w:pStyle w:val="NormalWeb"/>
        <w:spacing w:before="0" w:beforeAutospacing="0" w:after="0" w:afterAutospacing="0"/>
        <w:ind w:left="360" w:hanging="360"/>
        <w:rPr>
          <w:rStyle w:val="text3921font3"/>
        </w:rPr>
      </w:pPr>
    </w:p>
    <w:p w:rsidR="00F97D2D" w:rsidRDefault="00F97D2D" w:rsidP="00D34CA2">
      <w:pPr>
        <w:pStyle w:val="NormalWeb"/>
        <w:spacing w:before="0" w:beforeAutospacing="0" w:after="0" w:afterAutospacing="0"/>
        <w:ind w:left="360" w:hanging="360"/>
        <w:rPr>
          <w:rStyle w:val="text3921font3"/>
        </w:rPr>
      </w:pPr>
    </w:p>
    <w:p w:rsidR="00D34CA2" w:rsidRDefault="00D34CA2" w:rsidP="00D34CA2">
      <w:pPr>
        <w:pStyle w:val="NormalWeb"/>
        <w:spacing w:before="0" w:beforeAutospacing="0" w:after="0" w:afterAutospacing="0"/>
        <w:ind w:left="360" w:hanging="360"/>
      </w:pPr>
      <w:r>
        <w:rPr>
          <w:rStyle w:val="text3921font3"/>
        </w:rPr>
        <w:lastRenderedPageBreak/>
        <w:t> </w:t>
      </w:r>
    </w:p>
    <w:p w:rsidR="00D34CA2" w:rsidRDefault="00D34CA2" w:rsidP="00D34CA2">
      <w:pPr>
        <w:pStyle w:val="NormalWeb"/>
        <w:spacing w:before="0" w:beforeAutospacing="0" w:after="0" w:afterAutospacing="0"/>
        <w:ind w:left="360" w:hanging="360"/>
      </w:pPr>
      <w:r>
        <w:rPr>
          <w:color w:val="000000"/>
          <w:sz w:val="26"/>
          <w:szCs w:val="26"/>
        </w:rPr>
        <w:br/>
      </w:r>
      <w:r>
        <w:rPr>
          <w:rStyle w:val="text3921font3"/>
        </w:rPr>
        <w:t> </w:t>
      </w:r>
    </w:p>
    <w:p w:rsidR="00D34CA2" w:rsidRDefault="00D34CA2" w:rsidP="00D34CA2">
      <w:pPr>
        <w:pStyle w:val="NormalWeb"/>
        <w:spacing w:before="0" w:beforeAutospacing="0" w:after="0" w:afterAutospacing="0"/>
        <w:ind w:left="360" w:hanging="360"/>
      </w:pPr>
      <w:r>
        <w:rPr>
          <w:rStyle w:val="text3921font3"/>
        </w:rPr>
        <w:t xml:space="preserve">Case Study 7-2: you will: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Calculate net pay of activities director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Figure tax deduction.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Find </w:t>
      </w:r>
      <w:proofErr w:type="gramStart"/>
      <w:r>
        <w:rPr>
          <w:rStyle w:val="text3921font3"/>
        </w:rPr>
        <w:t>take</w:t>
      </w:r>
      <w:proofErr w:type="gramEnd"/>
      <w:r>
        <w:rPr>
          <w:rStyle w:val="text3921font3"/>
        </w:rPr>
        <w:t xml:space="preserve"> home pay with garnishment (dietician)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Use percentage method for withholding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Find net pay for regular hours (vehicle driver)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Find net pay for regular hours and overtime hours.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Find net pay minus child support (part-time care giver) </w:t>
      </w:r>
    </w:p>
    <w:p w:rsidR="00D34CA2" w:rsidRDefault="00D34CA2" w:rsidP="00D34CA2">
      <w:pPr>
        <w:pStyle w:val="NormalWeb"/>
        <w:spacing w:before="0" w:beforeAutospacing="0" w:after="0" w:afterAutospacing="0"/>
        <w:ind w:left="1080" w:hanging="720"/>
      </w:pPr>
      <w:r>
        <w:rPr>
          <w:rStyle w:val="text3921font6"/>
        </w:rPr>
        <w:t>•</w:t>
      </w:r>
      <w:r>
        <w:rPr>
          <w:sz w:val="14"/>
          <w:szCs w:val="14"/>
        </w:rPr>
        <w:t>        </w:t>
      </w:r>
      <w:r>
        <w:rPr>
          <w:rStyle w:val="text3921font3"/>
        </w:rPr>
        <w:t xml:space="preserve">Use the percentage method to find net pay. </w:t>
      </w:r>
    </w:p>
    <w:p w:rsidR="00D34CA2" w:rsidRDefault="00D34CA2"/>
    <w:p w:rsidR="00D34CA2" w:rsidRPr="00A53281" w:rsidRDefault="00F97D2D">
      <w:pPr>
        <w:rPr>
          <w:b/>
        </w:rPr>
      </w:pPr>
      <w:r w:rsidRPr="00A53281">
        <w:rPr>
          <w:b/>
        </w:rPr>
        <w:t xml:space="preserve">Welcome Care, a senior citizen day care center, pays the major portion of its employees’ medical insurance - $150 of the $204 monthly premium for an individual employee. If an employee wishes coverage for a spouse or family, the employee must pay $126 or $212 per month respectively to cover herself or himself and the additional person(s).  The center hires three new employees. Calculate their semimonthly take-home pay using the percentage method tables. The company pays time and a half for overtime hours in excess of 40 hours in a given week. Medical insurance premiums can be paid with pretax dollars. Withholding taxes, social security, and </w:t>
      </w:r>
      <w:proofErr w:type="spellStart"/>
      <w:r w:rsidRPr="00A53281">
        <w:rPr>
          <w:b/>
        </w:rPr>
        <w:t>medicare</w:t>
      </w:r>
      <w:proofErr w:type="spellEnd"/>
      <w:r w:rsidRPr="00A53281">
        <w:rPr>
          <w:b/>
        </w:rPr>
        <w:t xml:space="preserve"> deductions are calculated on the lower adjusted gross salary.</w:t>
      </w:r>
    </w:p>
    <w:p w:rsidR="00F97D2D" w:rsidRDefault="00F97D2D" w:rsidP="00F97D2D">
      <w:pPr>
        <w:pStyle w:val="ListParagraph"/>
        <w:numPr>
          <w:ilvl w:val="0"/>
          <w:numId w:val="1"/>
        </w:numPr>
      </w:pPr>
      <w:r>
        <w:t>An activities director is hired at an annual salary of $32,000. He is single with two dependent children (three withholding allowances) and wants family medical insurance coverage. Find his total deductions and his net income.</w:t>
      </w:r>
    </w:p>
    <w:p w:rsidR="00A53281" w:rsidRDefault="00A53281" w:rsidP="00A53281"/>
    <w:p w:rsidR="00A53281" w:rsidRDefault="00A53281" w:rsidP="00A53281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D34CA2" w:rsidRDefault="00D34CA2"/>
    <w:p w:rsidR="00867CF7" w:rsidRDefault="00D34CA2">
      <w:r>
        <w:t>For 2008 taxes</w:t>
      </w:r>
      <w:proofErr w:type="gramStart"/>
      <w:r>
        <w:t>:</w:t>
      </w:r>
      <w:proofErr w:type="gramEnd"/>
      <w:r>
        <w:br/>
      </w:r>
      <w:r>
        <w:br/>
        <w:t>32,000-8,000 standard deduction for head of household-10,500 (3 personal exemptions)=13,500 taxable income = 1,456 tax</w:t>
      </w:r>
      <w:r>
        <w:br/>
      </w:r>
      <w:r>
        <w:br/>
        <w:t>He would also have an earned income credit of 1,394 so if no withholding was done his tax would be 62 dollars.</w:t>
      </w:r>
      <w:r>
        <w:br/>
      </w:r>
      <w:r>
        <w:br/>
        <w:t>I don't know what the medical insurance has to do with anything other than he probably wouldn't be able to afford it!</w:t>
      </w:r>
    </w:p>
    <w:sectPr w:rsidR="00867CF7" w:rsidSect="0086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4BA"/>
    <w:multiLevelType w:val="hybridMultilevel"/>
    <w:tmpl w:val="D700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CA2"/>
    <w:rsid w:val="0025631C"/>
    <w:rsid w:val="00442743"/>
    <w:rsid w:val="005710AA"/>
    <w:rsid w:val="00867CF7"/>
    <w:rsid w:val="00A53281"/>
    <w:rsid w:val="00D34CA2"/>
    <w:rsid w:val="00F9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921font2">
    <w:name w:val="text3921font2"/>
    <w:basedOn w:val="DefaultParagraphFont"/>
    <w:rsid w:val="00D34CA2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text3921font3">
    <w:name w:val="text3921font3"/>
    <w:basedOn w:val="DefaultParagraphFont"/>
    <w:rsid w:val="00D34CA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text3921font6">
    <w:name w:val="text3921font6"/>
    <w:basedOn w:val="DefaultParagraphFont"/>
    <w:rsid w:val="00D34CA2"/>
    <w:rPr>
      <w:rFonts w:ascii="Helvetica" w:hAnsi="Helvetica" w:cs="Helvetica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6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Dabneys</dc:creator>
  <cp:lastModifiedBy>Dabneys</cp:lastModifiedBy>
  <cp:revision>1</cp:revision>
  <dcterms:created xsi:type="dcterms:W3CDTF">2009-09-24T17:51:00Z</dcterms:created>
  <dcterms:modified xsi:type="dcterms:W3CDTF">2009-09-24T19:30:00Z</dcterms:modified>
</cp:coreProperties>
</file>