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Bixton Company’s new chief financial officer is evaluating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Bixton’s capital structure. She is concerned that the firm might be underleveraged, even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though the firm has larger-than-average research and development and foreign tax credits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when compared to other firms in its industry. Her staff prepared the industry comparison</w:t>
      </w:r>
    </w:p>
    <w:p w:rsidR="00D8767D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shown here.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a. Bixton’s objective is to achieve a credit standing that falls, in the words of the chief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financial officer, “comfortably within the ‘A’ range.” What target range would you recommend</w:t>
      </w:r>
    </w:p>
    <w:p w:rsidR="00D8767D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for each of the three credit measures?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b. Before settling on these target ranges, what other factors should Bixton’s chief financial</w:t>
      </w:r>
    </w:p>
    <w:p w:rsidR="00D8767D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officer consider?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c. Before deciding whether the target ranges are really appropriate for Bixton in its current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financial situation, what key issues specific to Bixton must the chief financial officer</w:t>
      </w:r>
    </w:p>
    <w:p w:rsidR="00D8767D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resolve?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bCs/>
          <w:sz w:val="20"/>
          <w:szCs w:val="20"/>
        </w:rPr>
      </w:pPr>
      <w:r>
        <w:rPr>
          <w:rFonts w:ascii="Times New Roman" w:eastAsia="AGaramond-Regular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>FUNDS FROM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bCs/>
          <w:sz w:val="20"/>
          <w:szCs w:val="20"/>
        </w:rPr>
      </w:pP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 xml:space="preserve">RATING </w:t>
      </w:r>
      <w:r>
        <w:rPr>
          <w:rFonts w:ascii="Times New Roman" w:eastAsia="AGaramond-Regular" w:hAnsi="Times New Roman" w:cs="Times New Roman"/>
          <w:bCs/>
          <w:sz w:val="20"/>
          <w:szCs w:val="20"/>
        </w:rPr>
        <w:t xml:space="preserve">                   </w:t>
      </w: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 xml:space="preserve">FIXED CHARGE </w:t>
      </w:r>
      <w:r>
        <w:rPr>
          <w:rFonts w:ascii="Times New Roman" w:eastAsia="AGaramond-Regular" w:hAnsi="Times New Roman" w:cs="Times New Roman"/>
          <w:bCs/>
          <w:sz w:val="20"/>
          <w:szCs w:val="20"/>
        </w:rPr>
        <w:t xml:space="preserve">                 </w:t>
      </w: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 xml:space="preserve">OPERATIONS/ </w:t>
      </w:r>
      <w:r>
        <w:rPr>
          <w:rFonts w:ascii="Times New Roman" w:eastAsia="AGaramond-Regular" w:hAnsi="Times New Roman" w:cs="Times New Roman"/>
          <w:bCs/>
          <w:sz w:val="20"/>
          <w:szCs w:val="20"/>
        </w:rPr>
        <w:t xml:space="preserve">                      </w:t>
      </w: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>LONG-TERM DEBT/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b/>
          <w:bCs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 xml:space="preserve">CATEGORY </w:t>
      </w:r>
      <w:r>
        <w:rPr>
          <w:rFonts w:ascii="Times New Roman" w:eastAsia="AGaramond-Regular" w:hAnsi="Times New Roman" w:cs="Times New Roman"/>
          <w:bCs/>
          <w:sz w:val="20"/>
          <w:szCs w:val="20"/>
        </w:rPr>
        <w:t xml:space="preserve">                 </w:t>
      </w: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 xml:space="preserve">COVERAGE </w:t>
      </w:r>
      <w:r>
        <w:rPr>
          <w:rFonts w:ascii="Times New Roman" w:eastAsia="AGaramond-Regular" w:hAnsi="Times New Roman" w:cs="Times New Roman"/>
          <w:bCs/>
          <w:sz w:val="20"/>
          <w:szCs w:val="20"/>
        </w:rPr>
        <w:t xml:space="preserve">                    </w:t>
      </w: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 xml:space="preserve">TOTAL DEBT </w:t>
      </w:r>
      <w:r>
        <w:rPr>
          <w:rFonts w:ascii="Times New Roman" w:eastAsia="AGaramond-Regular" w:hAnsi="Times New Roman" w:cs="Times New Roman"/>
          <w:bCs/>
          <w:sz w:val="20"/>
          <w:szCs w:val="20"/>
        </w:rPr>
        <w:t xml:space="preserve">                        </w:t>
      </w:r>
      <w:r w:rsidRPr="00330E09">
        <w:rPr>
          <w:rFonts w:ascii="Times New Roman" w:eastAsia="AGaramond-Regular" w:hAnsi="Times New Roman" w:cs="Times New Roman"/>
          <w:bCs/>
          <w:sz w:val="20"/>
          <w:szCs w:val="20"/>
        </w:rPr>
        <w:t>CAPITALIZATION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 xml:space="preserve">Aa </w:t>
      </w:r>
      <w:r>
        <w:rPr>
          <w:rFonts w:ascii="Times New Roman" w:eastAsia="AGaramond-Regular" w:hAnsi="Times New Roman" w:cs="Times New Roman"/>
          <w:sz w:val="24"/>
          <w:szCs w:val="24"/>
        </w:rPr>
        <w:t xml:space="preserve">     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>4.00–5.25</w:t>
      </w:r>
      <w:r w:rsidRPr="00330E09">
        <w:rPr>
          <w:rFonts w:ascii="Times New Roman" w:eastAsia="AGaramond-Regular" w:hAnsi="Times New Roman" w:cs="Times New Roman"/>
          <w:i/>
          <w:iCs/>
          <w:sz w:val="24"/>
          <w:szCs w:val="24"/>
        </w:rPr>
        <w:t xml:space="preserve">x </w:t>
      </w:r>
      <w:r>
        <w:rPr>
          <w:rFonts w:ascii="Times New Roman" w:eastAsia="AGaramond-Regular" w:hAnsi="Times New Roman" w:cs="Times New Roman"/>
          <w:i/>
          <w:iCs/>
          <w:sz w:val="24"/>
          <w:szCs w:val="24"/>
        </w:rPr>
        <w:t xml:space="preserve">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 xml:space="preserve">60–80% </w:t>
      </w:r>
      <w:r>
        <w:rPr>
          <w:rFonts w:ascii="Times New Roman" w:eastAsia="AGaramond-Regular" w:hAnsi="Times New Roman" w:cs="Times New Roman"/>
          <w:sz w:val="24"/>
          <w:szCs w:val="24"/>
        </w:rPr>
        <w:t xml:space="preserve">          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>17–23%</w:t>
      </w:r>
    </w:p>
    <w:p w:rsidR="00D8767D" w:rsidRPr="00330E09" w:rsidRDefault="00D8767D" w:rsidP="00D8767D">
      <w:pPr>
        <w:autoSpaceDE w:val="0"/>
        <w:autoSpaceDN w:val="0"/>
        <w:adjustRightInd w:val="0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>A</w:t>
      </w:r>
      <w:r>
        <w:rPr>
          <w:rFonts w:ascii="Times New Roman" w:eastAsia="AGaramond-Regular" w:hAnsi="Times New Roman" w:cs="Times New Roman"/>
          <w:sz w:val="24"/>
          <w:szCs w:val="24"/>
        </w:rPr>
        <w:t xml:space="preserve">       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 xml:space="preserve"> 3.00–4.30 </w:t>
      </w:r>
      <w:r>
        <w:rPr>
          <w:rFonts w:ascii="Times New Roman" w:eastAsia="AGaramond-Regular" w:hAnsi="Times New Roman" w:cs="Times New Roman"/>
          <w:sz w:val="24"/>
          <w:szCs w:val="24"/>
        </w:rPr>
        <w:t xml:space="preserve">  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 xml:space="preserve">45–65 </w:t>
      </w:r>
      <w:r>
        <w:rPr>
          <w:rFonts w:ascii="Times New Roman" w:eastAsia="AGaramond-Regular" w:hAnsi="Times New Roman" w:cs="Times New Roman"/>
          <w:sz w:val="24"/>
          <w:szCs w:val="24"/>
        </w:rPr>
        <w:t xml:space="preserve">             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>22–32</w:t>
      </w:r>
    </w:p>
    <w:p w:rsidR="00D8767D" w:rsidRDefault="00D8767D" w:rsidP="00D8767D">
      <w:pPr>
        <w:shd w:val="clear" w:color="auto" w:fill="FFFFFF"/>
        <w:spacing w:after="0" w:line="240" w:lineRule="auto"/>
        <w:rPr>
          <w:rFonts w:ascii="Times New Roman" w:eastAsia="AGaramond-Regular" w:hAnsi="Times New Roman" w:cs="Times New Roman"/>
          <w:sz w:val="24"/>
          <w:szCs w:val="24"/>
        </w:rPr>
      </w:pPr>
      <w:r w:rsidRPr="00330E09">
        <w:rPr>
          <w:rFonts w:ascii="Times New Roman" w:eastAsia="AGaramond-Regular" w:hAnsi="Times New Roman" w:cs="Times New Roman"/>
          <w:sz w:val="24"/>
          <w:szCs w:val="24"/>
        </w:rPr>
        <w:t xml:space="preserve">Baa </w:t>
      </w:r>
      <w:r>
        <w:rPr>
          <w:rFonts w:ascii="Times New Roman" w:eastAsia="AGaramond-Regular" w:hAnsi="Times New Roman" w:cs="Times New Roman"/>
          <w:sz w:val="24"/>
          <w:szCs w:val="24"/>
        </w:rPr>
        <w:t xml:space="preserve">    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 xml:space="preserve">1.95–3.40 </w:t>
      </w:r>
      <w:r>
        <w:rPr>
          <w:rFonts w:ascii="Times New Roman" w:eastAsia="AGaramond-Regular" w:hAnsi="Times New Roman" w:cs="Times New Roman"/>
          <w:sz w:val="24"/>
          <w:szCs w:val="24"/>
        </w:rPr>
        <w:t xml:space="preserve">  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 xml:space="preserve">35–55 </w:t>
      </w:r>
      <w:r>
        <w:rPr>
          <w:rFonts w:ascii="Times New Roman" w:eastAsia="AGaramond-Regular" w:hAnsi="Times New Roman" w:cs="Times New Roman"/>
          <w:sz w:val="24"/>
          <w:szCs w:val="24"/>
        </w:rPr>
        <w:t xml:space="preserve">                                  </w:t>
      </w:r>
      <w:r w:rsidRPr="00330E09">
        <w:rPr>
          <w:rFonts w:ascii="Times New Roman" w:eastAsia="AGaramond-Regular" w:hAnsi="Times New Roman" w:cs="Times New Roman"/>
          <w:sz w:val="24"/>
          <w:szCs w:val="24"/>
        </w:rPr>
        <w:t>30–41</w:t>
      </w:r>
    </w:p>
    <w:p w:rsidR="002251EE" w:rsidRDefault="002251EE"/>
    <w:sectPr w:rsidR="002251EE" w:rsidSect="0022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767D"/>
    <w:rsid w:val="002251EE"/>
    <w:rsid w:val="00D8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1</cp:revision>
  <dcterms:created xsi:type="dcterms:W3CDTF">2009-08-14T23:31:00Z</dcterms:created>
  <dcterms:modified xsi:type="dcterms:W3CDTF">2009-08-14T23:31:00Z</dcterms:modified>
</cp:coreProperties>
</file>