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2A" w:rsidRDefault="002B57CE">
      <w:r>
        <w:t>The shareholder of Flannery Company has</w:t>
      </w:r>
      <w:r w:rsidR="001019BB">
        <w:t xml:space="preserve"> voted in favor of a buyout offer from </w:t>
      </w:r>
      <w:proofErr w:type="spellStart"/>
      <w:r w:rsidR="001019BB">
        <w:t>Stultz</w:t>
      </w:r>
      <w:proofErr w:type="spellEnd"/>
      <w:r w:rsidR="001019BB">
        <w:t xml:space="preserve"> Corporation. Information about each firm is given here:</w:t>
      </w:r>
    </w:p>
    <w:p w:rsidR="001019BB" w:rsidRDefault="001019BB">
      <w:r>
        <w:tab/>
      </w:r>
      <w:r>
        <w:tab/>
      </w:r>
      <w:r>
        <w:tab/>
        <w:t>Flannery</w:t>
      </w:r>
      <w:r>
        <w:tab/>
      </w:r>
      <w:proofErr w:type="spellStart"/>
      <w:r>
        <w:t>Stultz</w:t>
      </w:r>
      <w:proofErr w:type="spellEnd"/>
    </w:p>
    <w:p w:rsidR="001019BB" w:rsidRDefault="001019BB">
      <w:r>
        <w:t>Price-Earnings Ratio</w:t>
      </w:r>
      <w:r>
        <w:tab/>
        <w:t>5.25</w:t>
      </w:r>
      <w:r>
        <w:tab/>
      </w:r>
      <w:r>
        <w:tab/>
        <w:t>21</w:t>
      </w:r>
    </w:p>
    <w:p w:rsidR="001019BB" w:rsidRDefault="001019BB">
      <w:r>
        <w:t xml:space="preserve">Shares Outstanding </w:t>
      </w:r>
      <w:r>
        <w:tab/>
        <w:t>60,000</w:t>
      </w:r>
      <w:r>
        <w:tab/>
      </w:r>
      <w:r>
        <w:tab/>
        <w:t>180,000</w:t>
      </w:r>
    </w:p>
    <w:p w:rsidR="001019BB" w:rsidRDefault="001019BB">
      <w:r>
        <w:t>Earnings</w:t>
      </w:r>
      <w:r>
        <w:tab/>
      </w:r>
      <w:r>
        <w:tab/>
        <w:t>$300,000</w:t>
      </w:r>
      <w:r>
        <w:tab/>
        <w:t>$675,000</w:t>
      </w:r>
    </w:p>
    <w:p w:rsidR="001019BB" w:rsidRDefault="001019BB">
      <w:r>
        <w:t xml:space="preserve">Flannery’s shareholders will receive one share of </w:t>
      </w:r>
      <w:proofErr w:type="spellStart"/>
      <w:r>
        <w:t>Stultz</w:t>
      </w:r>
      <w:proofErr w:type="spellEnd"/>
      <w:r>
        <w:t xml:space="preserve"> for every three shares they hold in Flannery.</w:t>
      </w:r>
    </w:p>
    <w:p w:rsidR="001019BB" w:rsidRDefault="001019BB" w:rsidP="001019BB">
      <w:pPr>
        <w:pStyle w:val="ListParagraph"/>
        <w:numPr>
          <w:ilvl w:val="0"/>
          <w:numId w:val="1"/>
        </w:numPr>
      </w:pPr>
      <w:r>
        <w:t xml:space="preserve">What will the EPS of </w:t>
      </w:r>
      <w:proofErr w:type="spellStart"/>
      <w:r>
        <w:t>Stultz</w:t>
      </w:r>
      <w:proofErr w:type="spellEnd"/>
      <w:r>
        <w:t xml:space="preserve"> be after the merger? What will be the PE ratio be if the NPV of the acquisition is zero?</w:t>
      </w:r>
    </w:p>
    <w:p w:rsidR="001019BB" w:rsidRDefault="001019BB" w:rsidP="001019BB">
      <w:pPr>
        <w:pStyle w:val="ListParagraph"/>
        <w:numPr>
          <w:ilvl w:val="0"/>
          <w:numId w:val="1"/>
        </w:numPr>
      </w:pPr>
      <w:r>
        <w:t xml:space="preserve">What must </w:t>
      </w:r>
      <w:proofErr w:type="spellStart"/>
      <w:r>
        <w:t>Stultz</w:t>
      </w:r>
      <w:proofErr w:type="spellEnd"/>
      <w:r>
        <w:t xml:space="preserve"> feel is the value of synergy between these two firms? Explain how your answer can be reconciled with the </w:t>
      </w:r>
      <w:r w:rsidR="002B57CE">
        <w:t>decision to ahead with the take</w:t>
      </w:r>
      <w:r>
        <w:t>over.</w:t>
      </w:r>
    </w:p>
    <w:sectPr w:rsidR="001019BB" w:rsidSect="0032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A06"/>
    <w:multiLevelType w:val="hybridMultilevel"/>
    <w:tmpl w:val="0394B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019BB"/>
    <w:rsid w:val="001019BB"/>
    <w:rsid w:val="002B57CE"/>
    <w:rsid w:val="0032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mjackson</dc:creator>
  <cp:keywords/>
  <dc:description/>
  <cp:lastModifiedBy>mjackson</cp:lastModifiedBy>
  <cp:revision>1</cp:revision>
  <dcterms:created xsi:type="dcterms:W3CDTF">2009-07-30T12:51:00Z</dcterms:created>
  <dcterms:modified xsi:type="dcterms:W3CDTF">2009-07-30T13:02:00Z</dcterms:modified>
</cp:coreProperties>
</file>