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E2" w:rsidRDefault="00FB42AD">
      <w:r>
        <w:t xml:space="preserve">Although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economy might be in even worse shape at the present time if the Fed had not reduced its Fed funds target between August 2007 and January 2009 from 5.25% to .25%, the unemployment rate has risen to almost 10% and we have officially been in a recession since January 2008. Why have the Fed’s rate reductions not had a more powerful effect in preventing a recession?        </w:t>
      </w:r>
    </w:p>
    <w:sectPr w:rsidR="00FD42E2" w:rsidSect="00FD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2AD"/>
    <w:rsid w:val="00FB42AD"/>
    <w:rsid w:val="00FD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 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Cardinale</dc:creator>
  <cp:keywords/>
  <dc:description/>
  <cp:lastModifiedBy>Alexander Cardinale</cp:lastModifiedBy>
  <cp:revision>1</cp:revision>
  <dcterms:created xsi:type="dcterms:W3CDTF">2009-07-23T02:05:00Z</dcterms:created>
  <dcterms:modified xsi:type="dcterms:W3CDTF">2009-07-23T02:05:00Z</dcterms:modified>
</cp:coreProperties>
</file>