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04" w:rsidRDefault="009C6E04" w:rsidP="00DA07A8">
      <w:pPr>
        <w:widowControl/>
        <w:tabs>
          <w:tab w:val="left" w:pos="-1440"/>
        </w:tabs>
        <w:rPr>
          <w:rFonts w:ascii="Arial" w:hAnsi="Arial" w:cs="Arial"/>
          <w:sz w:val="22"/>
          <w:szCs w:val="22"/>
        </w:rPr>
      </w:pPr>
    </w:p>
    <w:p w:rsidR="009C6E04" w:rsidRDefault="009C6E04" w:rsidP="008F7C53">
      <w:pPr>
        <w:widowControl/>
        <w:tabs>
          <w:tab w:val="left" w:pos="-1440"/>
        </w:tabs>
        <w:ind w:left="720"/>
        <w:rPr>
          <w:rFonts w:ascii="Arial" w:hAnsi="Arial" w:cs="Arial"/>
          <w:sz w:val="22"/>
          <w:szCs w:val="22"/>
        </w:rPr>
      </w:pPr>
    </w:p>
    <w:p w:rsidR="009C6E04" w:rsidRDefault="009C6E04" w:rsidP="005F1991">
      <w:pPr>
        <w:widowControl/>
        <w:rPr>
          <w:rFonts w:ascii="Arial" w:hAnsi="Arial" w:cs="Arial"/>
          <w:sz w:val="22"/>
          <w:szCs w:val="22"/>
        </w:rPr>
      </w:pPr>
    </w:p>
    <w:p w:rsidR="009C6E04" w:rsidRDefault="009C6E04" w:rsidP="005F1991">
      <w:pPr>
        <w:widowControl/>
        <w:numPr>
          <w:ilvl w:val="0"/>
          <w:numId w:val="2"/>
        </w:numPr>
        <w:tabs>
          <w:tab w:val="left" w:pos="-1440"/>
        </w:tabs>
        <w:rPr>
          <w:rFonts w:ascii="Arial" w:hAnsi="Arial" w:cs="Arial"/>
          <w:sz w:val="22"/>
          <w:szCs w:val="22"/>
        </w:rPr>
      </w:pPr>
      <w:r>
        <w:rPr>
          <w:rFonts w:ascii="Arial" w:hAnsi="Arial" w:cs="Arial"/>
          <w:sz w:val="22"/>
          <w:szCs w:val="22"/>
        </w:rPr>
        <w:t>Freije Refrigeration Company has an inventory of raw materials and parts consisting of thousands of different items which are of small dollar value individually but significant in total.  A fundamental control requirement of Freije's inventory system is that:</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 xml:space="preserve">Perpetual inventory records be maintained for all inventory items </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The taking of physical inventories be conducted on a cycle basis rather than at year</w:t>
      </w:r>
      <w:r>
        <w:rPr>
          <w:rFonts w:ascii="Arial" w:hAnsi="Arial" w:cs="Arial"/>
          <w:sz w:val="22"/>
          <w:szCs w:val="22"/>
        </w:rPr>
        <w:noBreakHyphen/>
        <w:t xml:space="preserve">end </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The storekeeping function not be combined with the production and inventory record</w:t>
      </w:r>
      <w:r>
        <w:rPr>
          <w:rFonts w:ascii="Arial" w:hAnsi="Arial" w:cs="Arial"/>
          <w:sz w:val="22"/>
          <w:szCs w:val="22"/>
        </w:rPr>
        <w:noBreakHyphen/>
        <w:t xml:space="preserve">keeping functions </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 xml:space="preserve">Material requisitions be approved by an officer of the company </w:t>
      </w:r>
    </w:p>
    <w:p w:rsidR="009C6E04" w:rsidRDefault="009C6E04" w:rsidP="005F1991">
      <w:pPr>
        <w:widowControl/>
        <w:rPr>
          <w:rFonts w:ascii="Arial" w:hAnsi="Arial" w:cs="Arial"/>
          <w:sz w:val="22"/>
          <w:szCs w:val="22"/>
        </w:rPr>
      </w:pPr>
    </w:p>
    <w:p w:rsidR="009C6E04" w:rsidRDefault="009C6E04" w:rsidP="005F1991">
      <w:pPr>
        <w:widowControl/>
        <w:numPr>
          <w:ilvl w:val="0"/>
          <w:numId w:val="2"/>
        </w:numPr>
        <w:tabs>
          <w:tab w:val="left" w:pos="-1440"/>
        </w:tabs>
        <w:rPr>
          <w:rFonts w:ascii="Arial" w:hAnsi="Arial" w:cs="Arial"/>
          <w:sz w:val="22"/>
          <w:szCs w:val="22"/>
        </w:rPr>
      </w:pPr>
      <w:r>
        <w:rPr>
          <w:rFonts w:ascii="Arial" w:hAnsi="Arial" w:cs="Arial"/>
          <w:sz w:val="22"/>
          <w:szCs w:val="22"/>
        </w:rPr>
        <w:t>The sales department bookkeeper has been crediting house</w:t>
      </w:r>
      <w:r>
        <w:rPr>
          <w:rFonts w:ascii="Arial" w:hAnsi="Arial" w:cs="Arial"/>
          <w:sz w:val="22"/>
          <w:szCs w:val="22"/>
        </w:rPr>
        <w:noBreakHyphen/>
        <w:t>account sales to her brother-in</w:t>
      </w:r>
      <w:r>
        <w:rPr>
          <w:rFonts w:ascii="Arial" w:hAnsi="Arial" w:cs="Arial"/>
          <w:sz w:val="22"/>
          <w:szCs w:val="22"/>
        </w:rPr>
        <w:noBreakHyphen/>
        <w:t>law, an outside salesman.  Commissions are paid on outside sales but not on house-account sales.  This might have been prevented by requiring that:</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 xml:space="preserve">Sales order forms be prenumbered and accounted for by the sales department bookkeeper </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 xml:space="preserve">Sales commission statements be supported by sales order forms and approved by the sales manager </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Aggregate sales entries be prepared by the general accounting department</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 xml:space="preserve">Disbursement vouchers for sales commissions be reviewed by the internal audit department and checked to sales commission statements </w:t>
      </w:r>
    </w:p>
    <w:p w:rsidR="009C6E04" w:rsidRDefault="009C6E04" w:rsidP="005F1991">
      <w:pPr>
        <w:widowControl/>
        <w:rPr>
          <w:rFonts w:ascii="Arial" w:hAnsi="Arial" w:cs="Arial"/>
          <w:sz w:val="22"/>
          <w:szCs w:val="22"/>
        </w:rPr>
      </w:pPr>
    </w:p>
    <w:p w:rsidR="009C6E04" w:rsidRDefault="009C6E04" w:rsidP="005F1991">
      <w:pPr>
        <w:pStyle w:val="BodyText"/>
      </w:pPr>
      <w:r>
        <w:t xml:space="preserve"> </w:t>
      </w:r>
    </w:p>
    <w:p w:rsidR="009C6E04" w:rsidRDefault="009C6E04" w:rsidP="005F1991">
      <w:pPr>
        <w:widowControl/>
        <w:rPr>
          <w:rFonts w:ascii="Arial" w:hAnsi="Arial" w:cs="Arial"/>
          <w:sz w:val="22"/>
          <w:szCs w:val="22"/>
        </w:rPr>
      </w:pPr>
    </w:p>
    <w:p w:rsidR="009C6E04" w:rsidRDefault="009C6E04" w:rsidP="005F1991">
      <w:pPr>
        <w:widowControl/>
        <w:numPr>
          <w:ilvl w:val="0"/>
          <w:numId w:val="2"/>
        </w:numPr>
        <w:tabs>
          <w:tab w:val="left" w:pos="-1440"/>
        </w:tabs>
        <w:rPr>
          <w:rFonts w:ascii="Arial" w:hAnsi="Arial" w:cs="Arial"/>
          <w:sz w:val="22"/>
          <w:szCs w:val="22"/>
        </w:rPr>
      </w:pPr>
      <w:r>
        <w:rPr>
          <w:rFonts w:ascii="Arial" w:hAnsi="Arial" w:cs="Arial"/>
          <w:sz w:val="22"/>
          <w:szCs w:val="22"/>
        </w:rPr>
        <w:t>The voucher system requires that invoices be compared with receiving reports and express bills before a voucher is prepared and approved for payment.</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Unrecorded checks appear in the bank statement</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The treasurer takes funds by preparing a fictitious voucher charging "Miscellaneous General Expenses"</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An employee in the purchasing department sends through fictitious invoices and receives payment</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A cash shortage is covered by underfooting outstanding checks on the bank reconciliation</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A cash shortage is covered by omitting some of the outstanding checks from the bank reconciliation</w:t>
      </w:r>
    </w:p>
    <w:p w:rsidR="009C6E04" w:rsidRDefault="009C6E04" w:rsidP="005F1991">
      <w:pPr>
        <w:widowControl/>
        <w:rPr>
          <w:rFonts w:ascii="Arial" w:hAnsi="Arial" w:cs="Arial"/>
          <w:sz w:val="22"/>
          <w:szCs w:val="22"/>
        </w:rPr>
      </w:pPr>
    </w:p>
    <w:p w:rsidR="009C6E04" w:rsidRDefault="009C6E04" w:rsidP="005F1991">
      <w:pPr>
        <w:widowControl/>
        <w:numPr>
          <w:ilvl w:val="0"/>
          <w:numId w:val="2"/>
        </w:numPr>
        <w:tabs>
          <w:tab w:val="left" w:pos="-1440"/>
        </w:tabs>
        <w:rPr>
          <w:rFonts w:ascii="Arial" w:hAnsi="Arial" w:cs="Arial"/>
          <w:sz w:val="22"/>
          <w:szCs w:val="22"/>
        </w:rPr>
      </w:pPr>
      <w:r>
        <w:rPr>
          <w:rFonts w:ascii="Arial" w:hAnsi="Arial" w:cs="Arial"/>
          <w:sz w:val="22"/>
          <w:szCs w:val="22"/>
        </w:rPr>
        <w:t xml:space="preserve">Both cash and credit customers are educated to expect a sales ticket.  Tickets are serially numbered.  All numbers are accounted for daily. </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Customers complain that their monthly bills contain items that have been paid</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Some customers have the correct change for the merchandise purchased; they pay and do not wait for a sales ticket</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Customers complain that they are billed for goods they did not purchase</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Customers complain that goods ordered are not received</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Salesclerks destroy duplicate sales tickets for the amount of cash stolen</w:t>
      </w:r>
    </w:p>
    <w:p w:rsidR="009C6E04" w:rsidRDefault="009C6E04" w:rsidP="005F1991">
      <w:pPr>
        <w:widowControl/>
        <w:rPr>
          <w:rFonts w:ascii="Arial" w:hAnsi="Arial" w:cs="Arial"/>
          <w:sz w:val="22"/>
          <w:szCs w:val="22"/>
        </w:rPr>
      </w:pPr>
    </w:p>
    <w:p w:rsidR="009C6E04" w:rsidRDefault="009C6E04" w:rsidP="005F1991">
      <w:pPr>
        <w:widowControl/>
        <w:numPr>
          <w:ilvl w:val="0"/>
          <w:numId w:val="2"/>
        </w:numPr>
        <w:tabs>
          <w:tab w:val="left" w:pos="-1440"/>
        </w:tabs>
        <w:rPr>
          <w:rFonts w:ascii="Arial" w:hAnsi="Arial" w:cs="Arial"/>
          <w:sz w:val="22"/>
          <w:szCs w:val="22"/>
        </w:rPr>
      </w:pPr>
      <w:r>
        <w:rPr>
          <w:rFonts w:ascii="Arial" w:hAnsi="Arial" w:cs="Arial"/>
          <w:sz w:val="22"/>
          <w:szCs w:val="22"/>
        </w:rPr>
        <w:t>At a movie</w:t>
      </w:r>
      <w:r>
        <w:rPr>
          <w:rFonts w:ascii="Arial" w:hAnsi="Arial" w:cs="Arial"/>
          <w:sz w:val="22"/>
          <w:szCs w:val="22"/>
        </w:rPr>
        <w:noBreakHyphen/>
        <w:t xml:space="preserve">theater box office, all tickets are prenumbered.  At the end of each day, the beginning ticket number is subtracted from the ending number to give the number of tickets sold.  Cash is counted and compared with the number of tickets sold. </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The box office gives too much change</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The ticket taker admits his friends without a ticket</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The manager gives theater passes for personal expenses, which is against company policy</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A test check of customers entering the theater does not reconcile with ticket sales</w:t>
      </w:r>
    </w:p>
    <w:p w:rsidR="009C6E04" w:rsidRDefault="009C6E04" w:rsidP="005F1991">
      <w:pPr>
        <w:pStyle w:val="BodyTextIndent3"/>
        <w:numPr>
          <w:ilvl w:val="1"/>
          <w:numId w:val="2"/>
        </w:numPr>
      </w:pPr>
      <w:r>
        <w:t>Tickets from a previous day are discovered in the ticket taker's stub box despite the fact that tickets are stamped "Good on Date of Purchase Only"</w:t>
      </w:r>
    </w:p>
    <w:p w:rsidR="009C6E04" w:rsidRDefault="009C6E04" w:rsidP="005F1991">
      <w:pPr>
        <w:widowControl/>
        <w:numPr>
          <w:ilvl w:val="0"/>
          <w:numId w:val="2"/>
        </w:numPr>
        <w:rPr>
          <w:rFonts w:ascii="Arial" w:hAnsi="Arial" w:cs="Arial"/>
          <w:sz w:val="22"/>
          <w:szCs w:val="22"/>
        </w:rPr>
      </w:pPr>
      <w:r>
        <w:rPr>
          <w:rFonts w:ascii="Arial" w:hAnsi="Arial" w:cs="Arial"/>
          <w:sz w:val="22"/>
          <w:szCs w:val="22"/>
        </w:rPr>
        <w:t>The duties of cashier and accounts</w:t>
      </w:r>
      <w:r>
        <w:rPr>
          <w:rFonts w:ascii="Arial" w:hAnsi="Arial" w:cs="Arial"/>
          <w:sz w:val="22"/>
          <w:szCs w:val="22"/>
        </w:rPr>
        <w:noBreakHyphen/>
        <w:t xml:space="preserve">receivable bookkeeper should be separated. </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There are two cashiers.  At the end of a certain day, there is a sizable cash shortage; each cashier blames the other and it is impossible to fix responsibility</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A cash shortage is covered by overfooting (overadding) cash in transit on the bank reconciliation</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A cash shortage is covered by charging it to "Miscellaneous General Expenses"</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Customers who paid their accounts in cash complain that they still receive statements of balances due</w:t>
      </w:r>
    </w:p>
    <w:p w:rsidR="009C6E04" w:rsidRDefault="009C6E04" w:rsidP="005F1991">
      <w:pPr>
        <w:widowControl/>
        <w:numPr>
          <w:ilvl w:val="1"/>
          <w:numId w:val="2"/>
        </w:numPr>
        <w:tabs>
          <w:tab w:val="left" w:pos="-1440"/>
        </w:tabs>
        <w:rPr>
          <w:rFonts w:ascii="Arial" w:hAnsi="Arial" w:cs="Arial"/>
          <w:sz w:val="22"/>
          <w:szCs w:val="22"/>
        </w:rPr>
      </w:pPr>
      <w:r>
        <w:rPr>
          <w:rFonts w:ascii="Arial" w:hAnsi="Arial" w:cs="Arial"/>
          <w:sz w:val="22"/>
          <w:szCs w:val="22"/>
        </w:rPr>
        <w:t>The accounts</w:t>
      </w:r>
      <w:r>
        <w:rPr>
          <w:rFonts w:ascii="Arial" w:hAnsi="Arial" w:cs="Arial"/>
          <w:sz w:val="22"/>
          <w:szCs w:val="22"/>
        </w:rPr>
        <w:noBreakHyphen/>
        <w:t>receivable bookkeeper charges off the accounts of friends to "Allowance for Uncollectible Accounts"</w:t>
      </w:r>
    </w:p>
    <w:p w:rsidR="009C6E04" w:rsidRDefault="009C6E04" w:rsidP="005F1991">
      <w:pPr>
        <w:widowControl/>
        <w:ind w:firstLine="60"/>
        <w:rPr>
          <w:rFonts w:ascii="Arial" w:hAnsi="Arial" w:cs="Arial"/>
          <w:sz w:val="22"/>
          <w:szCs w:val="22"/>
        </w:rPr>
      </w:pPr>
    </w:p>
    <w:p w:rsidR="009C6E04" w:rsidRDefault="009C6E04" w:rsidP="005F1991">
      <w:pPr>
        <w:pStyle w:val="Level2"/>
        <w:widowControl/>
        <w:numPr>
          <w:ilvl w:val="0"/>
          <w:numId w:val="0"/>
        </w:numPr>
        <w:tabs>
          <w:tab w:val="left" w:pos="-1440"/>
        </w:tabs>
        <w:rPr>
          <w:rFonts w:ascii="Arial" w:hAnsi="Arial" w:cs="Arial"/>
          <w:sz w:val="22"/>
          <w:szCs w:val="22"/>
        </w:rPr>
      </w:pPr>
    </w:p>
    <w:p w:rsidR="009C6E04" w:rsidRDefault="009C6E04" w:rsidP="005F1991">
      <w:pPr>
        <w:pStyle w:val="Level2"/>
        <w:widowControl/>
        <w:numPr>
          <w:ilvl w:val="0"/>
          <w:numId w:val="2"/>
        </w:numPr>
        <w:tabs>
          <w:tab w:val="left" w:pos="-1440"/>
        </w:tabs>
        <w:rPr>
          <w:rFonts w:ascii="Arial" w:hAnsi="Arial" w:cs="Arial"/>
          <w:sz w:val="22"/>
          <w:szCs w:val="22"/>
        </w:rPr>
      </w:pPr>
      <w:r>
        <w:rPr>
          <w:rFonts w:ascii="Arial" w:hAnsi="Arial" w:cs="Arial"/>
          <w:sz w:val="22"/>
          <w:szCs w:val="22"/>
        </w:rPr>
        <w:t>Regarding COBIT, which of the statements is true?</w:t>
      </w:r>
    </w:p>
    <w:p w:rsidR="009C6E04" w:rsidRDefault="009C6E04" w:rsidP="005F1991">
      <w:pPr>
        <w:pStyle w:val="Level2"/>
        <w:widowControl/>
        <w:numPr>
          <w:ilvl w:val="1"/>
          <w:numId w:val="2"/>
        </w:numPr>
        <w:tabs>
          <w:tab w:val="left" w:pos="-1440"/>
        </w:tabs>
        <w:rPr>
          <w:rFonts w:ascii="Arial" w:hAnsi="Arial" w:cs="Arial"/>
          <w:sz w:val="22"/>
          <w:szCs w:val="22"/>
        </w:rPr>
      </w:pPr>
      <w:r>
        <w:rPr>
          <w:rFonts w:ascii="Arial" w:hAnsi="Arial" w:cs="Arial"/>
          <w:sz w:val="22"/>
          <w:szCs w:val="22"/>
        </w:rPr>
        <w:t>COBIT means Cost Objectives for Information and Related Technology</w:t>
      </w:r>
    </w:p>
    <w:p w:rsidR="009C6E04" w:rsidRDefault="009C6E04" w:rsidP="005F1991">
      <w:pPr>
        <w:pStyle w:val="Level2"/>
        <w:widowControl/>
        <w:numPr>
          <w:ilvl w:val="1"/>
          <w:numId w:val="2"/>
        </w:numPr>
        <w:tabs>
          <w:tab w:val="left" w:pos="-1440"/>
        </w:tabs>
        <w:rPr>
          <w:rFonts w:ascii="Arial" w:hAnsi="Arial" w:cs="Arial"/>
          <w:sz w:val="22"/>
          <w:szCs w:val="22"/>
        </w:rPr>
      </w:pPr>
      <w:r>
        <w:rPr>
          <w:rFonts w:ascii="Arial" w:hAnsi="Arial" w:cs="Arial"/>
          <w:sz w:val="22"/>
          <w:szCs w:val="22"/>
        </w:rPr>
        <w:t>COBIT rejects the definition of internal control from the COSO report</w:t>
      </w:r>
    </w:p>
    <w:p w:rsidR="009C6E04" w:rsidRDefault="009C6E04" w:rsidP="005F1991">
      <w:pPr>
        <w:pStyle w:val="Level2"/>
        <w:widowControl/>
        <w:numPr>
          <w:ilvl w:val="1"/>
          <w:numId w:val="2"/>
        </w:numPr>
        <w:tabs>
          <w:tab w:val="left" w:pos="-1440"/>
        </w:tabs>
        <w:rPr>
          <w:rFonts w:ascii="Arial" w:hAnsi="Arial" w:cs="Arial"/>
          <w:sz w:val="22"/>
          <w:szCs w:val="22"/>
        </w:rPr>
      </w:pPr>
      <w:r>
        <w:rPr>
          <w:rFonts w:ascii="Arial" w:hAnsi="Arial" w:cs="Arial"/>
          <w:sz w:val="22"/>
          <w:szCs w:val="22"/>
        </w:rPr>
        <w:t>COBIT states that a company’s management should play a minor role in establishing an internal control system</w:t>
      </w:r>
    </w:p>
    <w:p w:rsidR="009C6E04" w:rsidRDefault="009C6E04" w:rsidP="005F1991">
      <w:pPr>
        <w:pStyle w:val="Level2"/>
        <w:widowControl/>
        <w:numPr>
          <w:ilvl w:val="1"/>
          <w:numId w:val="2"/>
        </w:numPr>
        <w:tabs>
          <w:tab w:val="left" w:pos="-1440"/>
        </w:tabs>
        <w:rPr>
          <w:rFonts w:ascii="Arial" w:hAnsi="Arial" w:cs="Arial"/>
          <w:sz w:val="22"/>
          <w:szCs w:val="22"/>
        </w:rPr>
      </w:pPr>
      <w:r>
        <w:rPr>
          <w:rFonts w:ascii="Arial" w:hAnsi="Arial" w:cs="Arial"/>
          <w:sz w:val="22"/>
          <w:szCs w:val="22"/>
        </w:rPr>
        <w:t>COBIT classifies people as one of the primary resources managed by various IT processes</w:t>
      </w:r>
    </w:p>
    <w:p w:rsidR="009C6E04" w:rsidRDefault="009C6E04" w:rsidP="005F1991">
      <w:pPr>
        <w:pStyle w:val="Level2"/>
        <w:widowControl/>
        <w:numPr>
          <w:ilvl w:val="0"/>
          <w:numId w:val="0"/>
        </w:numPr>
        <w:tabs>
          <w:tab w:val="left" w:pos="-1440"/>
        </w:tabs>
        <w:rPr>
          <w:rFonts w:ascii="Arial" w:hAnsi="Arial" w:cs="Arial"/>
          <w:sz w:val="22"/>
          <w:szCs w:val="22"/>
        </w:rPr>
      </w:pPr>
    </w:p>
    <w:p w:rsidR="009C6E04" w:rsidRDefault="009C6E04" w:rsidP="005F1991">
      <w:pPr>
        <w:pStyle w:val="Level1"/>
        <w:widowControl/>
        <w:numPr>
          <w:ilvl w:val="0"/>
          <w:numId w:val="2"/>
        </w:numPr>
        <w:tabs>
          <w:tab w:val="left" w:pos="-1440"/>
        </w:tabs>
        <w:rPr>
          <w:rFonts w:ascii="Arial" w:hAnsi="Arial" w:cs="Arial"/>
          <w:sz w:val="22"/>
          <w:szCs w:val="22"/>
        </w:rPr>
      </w:pPr>
      <w:r>
        <w:rPr>
          <w:rFonts w:ascii="Arial" w:hAnsi="Arial" w:cs="Arial"/>
          <w:sz w:val="22"/>
          <w:szCs w:val="22"/>
        </w:rPr>
        <w:t>The component of an internal control system that concerns itself with the way a company’s management assigns authority and responsibility is called:</w:t>
      </w:r>
    </w:p>
    <w:p w:rsidR="009C6E04" w:rsidRDefault="009C6E04" w:rsidP="005F1991">
      <w:pPr>
        <w:pStyle w:val="Level1"/>
        <w:widowControl/>
        <w:numPr>
          <w:ilvl w:val="1"/>
          <w:numId w:val="2"/>
        </w:numPr>
        <w:tabs>
          <w:tab w:val="left" w:pos="-1440"/>
        </w:tabs>
        <w:rPr>
          <w:rFonts w:ascii="Arial" w:hAnsi="Arial" w:cs="Arial"/>
          <w:sz w:val="22"/>
          <w:szCs w:val="22"/>
        </w:rPr>
      </w:pPr>
      <w:r>
        <w:rPr>
          <w:rFonts w:ascii="Arial" w:hAnsi="Arial" w:cs="Arial"/>
          <w:sz w:val="22"/>
          <w:szCs w:val="22"/>
        </w:rPr>
        <w:t>Monitoring</w:t>
      </w:r>
    </w:p>
    <w:p w:rsidR="009C6E04" w:rsidRDefault="009C6E04" w:rsidP="005F1991">
      <w:pPr>
        <w:pStyle w:val="Level2"/>
        <w:widowControl/>
        <w:numPr>
          <w:ilvl w:val="1"/>
          <w:numId w:val="2"/>
        </w:numPr>
        <w:tabs>
          <w:tab w:val="left" w:pos="-1440"/>
        </w:tabs>
        <w:rPr>
          <w:rFonts w:ascii="Arial" w:hAnsi="Arial" w:cs="Arial"/>
          <w:sz w:val="22"/>
          <w:szCs w:val="22"/>
        </w:rPr>
      </w:pPr>
      <w:r>
        <w:rPr>
          <w:rFonts w:ascii="Arial" w:hAnsi="Arial" w:cs="Arial"/>
          <w:sz w:val="22"/>
          <w:szCs w:val="22"/>
        </w:rPr>
        <w:t>Control environment</w:t>
      </w:r>
    </w:p>
    <w:p w:rsidR="009C6E04" w:rsidRDefault="009C6E04" w:rsidP="005F1991">
      <w:pPr>
        <w:pStyle w:val="Level2"/>
        <w:widowControl/>
        <w:numPr>
          <w:ilvl w:val="1"/>
          <w:numId w:val="2"/>
        </w:numPr>
        <w:tabs>
          <w:tab w:val="left" w:pos="-1440"/>
        </w:tabs>
        <w:rPr>
          <w:rFonts w:ascii="Arial" w:hAnsi="Arial" w:cs="Arial"/>
          <w:sz w:val="22"/>
          <w:szCs w:val="22"/>
        </w:rPr>
      </w:pPr>
      <w:r>
        <w:rPr>
          <w:rFonts w:ascii="Arial" w:hAnsi="Arial" w:cs="Arial"/>
          <w:sz w:val="22"/>
          <w:szCs w:val="22"/>
        </w:rPr>
        <w:t>Risk assessment</w:t>
      </w:r>
    </w:p>
    <w:p w:rsidR="009C6E04" w:rsidRDefault="009C6E04" w:rsidP="005F1991">
      <w:pPr>
        <w:pStyle w:val="Level2"/>
        <w:widowControl/>
        <w:numPr>
          <w:ilvl w:val="1"/>
          <w:numId w:val="2"/>
        </w:numPr>
        <w:tabs>
          <w:tab w:val="left" w:pos="-1440"/>
        </w:tabs>
        <w:rPr>
          <w:rFonts w:ascii="Arial" w:hAnsi="Arial" w:cs="Arial"/>
          <w:sz w:val="22"/>
          <w:szCs w:val="22"/>
        </w:rPr>
      </w:pPr>
      <w:r>
        <w:rPr>
          <w:rFonts w:ascii="Arial" w:hAnsi="Arial" w:cs="Arial"/>
          <w:sz w:val="22"/>
          <w:szCs w:val="22"/>
        </w:rPr>
        <w:t>Information</w:t>
      </w:r>
    </w:p>
    <w:p w:rsidR="009C6E04" w:rsidRDefault="009C6E04" w:rsidP="005F1991">
      <w:pPr>
        <w:pStyle w:val="Level2"/>
        <w:widowControl/>
        <w:numPr>
          <w:ilvl w:val="0"/>
          <w:numId w:val="0"/>
        </w:numPr>
        <w:tabs>
          <w:tab w:val="left" w:pos="-1440"/>
        </w:tabs>
        <w:rPr>
          <w:rFonts w:ascii="Arial" w:hAnsi="Arial" w:cs="Arial"/>
          <w:sz w:val="22"/>
          <w:szCs w:val="22"/>
        </w:rPr>
      </w:pPr>
    </w:p>
    <w:p w:rsidR="009C6E04" w:rsidRPr="006E096A" w:rsidRDefault="009C6E04" w:rsidP="005F1991">
      <w:pPr>
        <w:pStyle w:val="Level2"/>
        <w:numPr>
          <w:ilvl w:val="0"/>
          <w:numId w:val="0"/>
        </w:numPr>
        <w:ind w:left="720"/>
        <w:rPr>
          <w:rFonts w:ascii="Arial" w:hAnsi="Arial" w:cs="Arial"/>
          <w:sz w:val="22"/>
          <w:szCs w:val="22"/>
        </w:rPr>
      </w:pPr>
    </w:p>
    <w:p w:rsidR="009C6E04" w:rsidRPr="006E096A" w:rsidRDefault="009C6E04" w:rsidP="005F1991">
      <w:pPr>
        <w:pStyle w:val="Level2"/>
        <w:numPr>
          <w:ilvl w:val="0"/>
          <w:numId w:val="0"/>
        </w:numPr>
        <w:ind w:left="720"/>
        <w:rPr>
          <w:rFonts w:ascii="Arial" w:hAnsi="Arial" w:cs="Arial"/>
          <w:sz w:val="22"/>
          <w:szCs w:val="22"/>
        </w:rPr>
      </w:pPr>
    </w:p>
    <w:p w:rsidR="009C6E04" w:rsidRPr="006E096A" w:rsidRDefault="009C6E04" w:rsidP="005F1991">
      <w:pPr>
        <w:pStyle w:val="Level2"/>
        <w:numPr>
          <w:ilvl w:val="0"/>
          <w:numId w:val="0"/>
        </w:numPr>
        <w:ind w:left="720"/>
        <w:rPr>
          <w:rFonts w:ascii="Arial" w:hAnsi="Arial" w:cs="Arial"/>
          <w:sz w:val="22"/>
          <w:szCs w:val="22"/>
        </w:rPr>
      </w:pPr>
    </w:p>
    <w:p w:rsidR="009C6E04" w:rsidRPr="006E096A" w:rsidRDefault="009C6E04" w:rsidP="005F1991">
      <w:pPr>
        <w:pStyle w:val="Level2"/>
        <w:numPr>
          <w:ilvl w:val="0"/>
          <w:numId w:val="0"/>
        </w:numPr>
        <w:ind w:left="720"/>
        <w:rPr>
          <w:rFonts w:ascii="Arial" w:hAnsi="Arial" w:cs="Arial"/>
          <w:sz w:val="22"/>
          <w:szCs w:val="22"/>
        </w:rPr>
      </w:pPr>
    </w:p>
    <w:p w:rsidR="009C6E04" w:rsidRPr="006E096A" w:rsidRDefault="009C6E04" w:rsidP="005F1991">
      <w:pPr>
        <w:pStyle w:val="Level2"/>
        <w:numPr>
          <w:ilvl w:val="0"/>
          <w:numId w:val="0"/>
        </w:numPr>
        <w:ind w:left="720" w:hanging="720"/>
        <w:rPr>
          <w:rFonts w:ascii="Arial" w:hAnsi="Arial" w:cs="Arial"/>
          <w:sz w:val="22"/>
          <w:szCs w:val="22"/>
        </w:rPr>
      </w:pPr>
      <w:r>
        <w:rPr>
          <w:rFonts w:ascii="Arial" w:hAnsi="Arial" w:cs="Arial"/>
          <w:sz w:val="22"/>
          <w:szCs w:val="22"/>
        </w:rPr>
        <w:t>31</w:t>
      </w:r>
      <w:r w:rsidRPr="006E096A">
        <w:rPr>
          <w:rFonts w:ascii="Arial" w:hAnsi="Arial" w:cs="Arial"/>
          <w:sz w:val="22"/>
          <w:szCs w:val="22"/>
        </w:rPr>
        <w:t xml:space="preserve">.   </w:t>
      </w:r>
      <w:r>
        <w:rPr>
          <w:rFonts w:ascii="Arial" w:hAnsi="Arial" w:cs="Arial"/>
          <w:sz w:val="22"/>
          <w:szCs w:val="22"/>
        </w:rPr>
        <w:tab/>
      </w:r>
      <w:r w:rsidRPr="006E096A">
        <w:rPr>
          <w:rFonts w:ascii="Arial" w:hAnsi="Arial" w:cs="Arial"/>
          <w:sz w:val="22"/>
          <w:szCs w:val="22"/>
        </w:rPr>
        <w:t>Suppose a company established training programs that teach employees to perform their job functions more efficiently and effectively.  This is an example of which type of control?</w:t>
      </w:r>
    </w:p>
    <w:p w:rsidR="009C6E04" w:rsidRPr="006E096A" w:rsidRDefault="009C6E04" w:rsidP="005F1991">
      <w:pPr>
        <w:pStyle w:val="Level2"/>
        <w:numPr>
          <w:ilvl w:val="0"/>
          <w:numId w:val="0"/>
        </w:numPr>
        <w:ind w:left="720"/>
        <w:rPr>
          <w:rFonts w:ascii="Arial" w:hAnsi="Arial" w:cs="Arial"/>
          <w:sz w:val="22"/>
          <w:szCs w:val="22"/>
        </w:rPr>
      </w:pPr>
      <w:r w:rsidRPr="006E096A">
        <w:rPr>
          <w:rFonts w:ascii="Arial" w:hAnsi="Arial" w:cs="Arial"/>
          <w:sz w:val="22"/>
          <w:szCs w:val="22"/>
        </w:rPr>
        <w:t xml:space="preserve">a)  </w:t>
      </w:r>
      <w:r>
        <w:rPr>
          <w:rFonts w:ascii="Arial" w:hAnsi="Arial" w:cs="Arial"/>
          <w:sz w:val="22"/>
          <w:szCs w:val="22"/>
        </w:rPr>
        <w:tab/>
        <w:t>D</w:t>
      </w:r>
      <w:r w:rsidRPr="006E096A">
        <w:rPr>
          <w:rFonts w:ascii="Arial" w:hAnsi="Arial" w:cs="Arial"/>
          <w:sz w:val="22"/>
          <w:szCs w:val="22"/>
        </w:rPr>
        <w:t>etective</w:t>
      </w:r>
    </w:p>
    <w:p w:rsidR="009C6E04" w:rsidRPr="006E096A" w:rsidRDefault="009C6E04" w:rsidP="005F1991">
      <w:pPr>
        <w:pStyle w:val="Level2"/>
        <w:numPr>
          <w:ilvl w:val="0"/>
          <w:numId w:val="0"/>
        </w:numPr>
        <w:ind w:left="720"/>
        <w:rPr>
          <w:rFonts w:ascii="Arial" w:hAnsi="Arial" w:cs="Arial"/>
          <w:sz w:val="22"/>
          <w:szCs w:val="22"/>
        </w:rPr>
      </w:pPr>
      <w:r w:rsidRPr="006E096A">
        <w:rPr>
          <w:rFonts w:ascii="Arial" w:hAnsi="Arial" w:cs="Arial"/>
          <w:sz w:val="22"/>
          <w:szCs w:val="22"/>
        </w:rPr>
        <w:t xml:space="preserve">b)  </w:t>
      </w:r>
      <w:r>
        <w:rPr>
          <w:rFonts w:ascii="Arial" w:hAnsi="Arial" w:cs="Arial"/>
          <w:sz w:val="22"/>
          <w:szCs w:val="22"/>
        </w:rPr>
        <w:tab/>
        <w:t>P</w:t>
      </w:r>
      <w:r w:rsidRPr="006E096A">
        <w:rPr>
          <w:rFonts w:ascii="Arial" w:hAnsi="Arial" w:cs="Arial"/>
          <w:sz w:val="22"/>
          <w:szCs w:val="22"/>
        </w:rPr>
        <w:t>reventive</w:t>
      </w:r>
    </w:p>
    <w:p w:rsidR="009C6E04" w:rsidRPr="006E096A" w:rsidRDefault="009C6E04" w:rsidP="005F1991">
      <w:pPr>
        <w:pStyle w:val="Level2"/>
        <w:numPr>
          <w:ilvl w:val="0"/>
          <w:numId w:val="0"/>
        </w:numPr>
        <w:ind w:left="720"/>
        <w:rPr>
          <w:rFonts w:ascii="Arial" w:hAnsi="Arial" w:cs="Arial"/>
          <w:sz w:val="22"/>
          <w:szCs w:val="22"/>
        </w:rPr>
      </w:pPr>
      <w:r w:rsidRPr="006E096A">
        <w:rPr>
          <w:rFonts w:ascii="Arial" w:hAnsi="Arial" w:cs="Arial"/>
          <w:sz w:val="22"/>
          <w:szCs w:val="22"/>
        </w:rPr>
        <w:t xml:space="preserve">c)  </w:t>
      </w:r>
      <w:r>
        <w:rPr>
          <w:rFonts w:ascii="Arial" w:hAnsi="Arial" w:cs="Arial"/>
          <w:sz w:val="22"/>
          <w:szCs w:val="22"/>
        </w:rPr>
        <w:tab/>
        <w:t>C</w:t>
      </w:r>
      <w:r w:rsidRPr="006E096A">
        <w:rPr>
          <w:rFonts w:ascii="Arial" w:hAnsi="Arial" w:cs="Arial"/>
          <w:sz w:val="22"/>
          <w:szCs w:val="22"/>
        </w:rPr>
        <w:t>orrective</w:t>
      </w:r>
    </w:p>
    <w:p w:rsidR="009C6E04" w:rsidRPr="006E096A" w:rsidRDefault="009C6E04" w:rsidP="005F1991">
      <w:pPr>
        <w:pStyle w:val="Level2"/>
        <w:numPr>
          <w:ilvl w:val="0"/>
          <w:numId w:val="0"/>
        </w:numPr>
        <w:ind w:left="720"/>
        <w:rPr>
          <w:rFonts w:ascii="Arial" w:hAnsi="Arial" w:cs="Arial"/>
          <w:sz w:val="22"/>
          <w:szCs w:val="22"/>
        </w:rPr>
      </w:pPr>
      <w:r w:rsidRPr="006E096A">
        <w:rPr>
          <w:rFonts w:ascii="Arial" w:hAnsi="Arial" w:cs="Arial"/>
          <w:sz w:val="22"/>
          <w:szCs w:val="22"/>
        </w:rPr>
        <w:t xml:space="preserve">d)  </w:t>
      </w:r>
      <w:r>
        <w:rPr>
          <w:rFonts w:ascii="Arial" w:hAnsi="Arial" w:cs="Arial"/>
          <w:sz w:val="22"/>
          <w:szCs w:val="22"/>
        </w:rPr>
        <w:tab/>
      </w:r>
      <w:r w:rsidRPr="006E096A">
        <w:rPr>
          <w:rFonts w:ascii="Arial" w:hAnsi="Arial" w:cs="Arial"/>
          <w:sz w:val="22"/>
          <w:szCs w:val="22"/>
        </w:rPr>
        <w:t>none of the above</w:t>
      </w:r>
    </w:p>
    <w:p w:rsidR="009C6E04" w:rsidRDefault="009C6E04" w:rsidP="005F1991">
      <w:pPr>
        <w:pStyle w:val="Level2"/>
        <w:numPr>
          <w:ilvl w:val="0"/>
          <w:numId w:val="0"/>
        </w:numPr>
        <w:ind w:left="720"/>
        <w:rPr>
          <w:rFonts w:ascii="Arial" w:hAnsi="Arial" w:cs="Arial"/>
          <w:sz w:val="22"/>
          <w:szCs w:val="22"/>
        </w:rPr>
      </w:pPr>
    </w:p>
    <w:p w:rsidR="009C6E04" w:rsidRPr="006E096A" w:rsidRDefault="009C6E04" w:rsidP="005F1991">
      <w:pPr>
        <w:pStyle w:val="Level2"/>
        <w:numPr>
          <w:ilvl w:val="0"/>
          <w:numId w:val="0"/>
        </w:numPr>
        <w:ind w:left="720" w:hanging="720"/>
        <w:rPr>
          <w:rFonts w:ascii="Arial" w:hAnsi="Arial" w:cs="Arial"/>
          <w:sz w:val="22"/>
          <w:szCs w:val="22"/>
        </w:rPr>
      </w:pPr>
      <w:r>
        <w:rPr>
          <w:rFonts w:ascii="Arial" w:hAnsi="Arial" w:cs="Arial"/>
          <w:sz w:val="22"/>
          <w:szCs w:val="22"/>
        </w:rPr>
        <w:t>32</w:t>
      </w:r>
      <w:r w:rsidRPr="006E096A">
        <w:rPr>
          <w:rFonts w:ascii="Arial" w:hAnsi="Arial" w:cs="Arial"/>
          <w:sz w:val="22"/>
          <w:szCs w:val="22"/>
        </w:rPr>
        <w:t xml:space="preserve">  </w:t>
      </w:r>
      <w:r>
        <w:rPr>
          <w:rFonts w:ascii="Arial" w:hAnsi="Arial" w:cs="Arial"/>
          <w:sz w:val="22"/>
          <w:szCs w:val="22"/>
        </w:rPr>
        <w:tab/>
      </w:r>
      <w:r w:rsidRPr="006E096A">
        <w:rPr>
          <w:rFonts w:ascii="Arial" w:hAnsi="Arial" w:cs="Arial"/>
          <w:sz w:val="22"/>
          <w:szCs w:val="22"/>
        </w:rPr>
        <w:t>Many organizations have an internal audit function that makes periodic reviews of each department within the organization.  The focus of these reviews is to:</w:t>
      </w:r>
    </w:p>
    <w:p w:rsidR="009C6E04" w:rsidRPr="006E096A" w:rsidRDefault="009C6E04" w:rsidP="005F1991">
      <w:pPr>
        <w:pStyle w:val="Level2"/>
        <w:numPr>
          <w:ilvl w:val="0"/>
          <w:numId w:val="0"/>
        </w:numPr>
        <w:ind w:left="1440" w:hanging="720"/>
        <w:rPr>
          <w:rFonts w:ascii="Arial" w:hAnsi="Arial" w:cs="Arial"/>
          <w:sz w:val="22"/>
          <w:szCs w:val="22"/>
        </w:rPr>
      </w:pPr>
      <w:r w:rsidRPr="006E096A">
        <w:rPr>
          <w:rFonts w:ascii="Arial" w:hAnsi="Arial" w:cs="Arial"/>
          <w:sz w:val="22"/>
          <w:szCs w:val="22"/>
        </w:rPr>
        <w:t xml:space="preserve">a)  </w:t>
      </w:r>
      <w:r>
        <w:rPr>
          <w:rFonts w:ascii="Arial" w:hAnsi="Arial" w:cs="Arial"/>
          <w:sz w:val="22"/>
          <w:szCs w:val="22"/>
        </w:rPr>
        <w:tab/>
        <w:t>C</w:t>
      </w:r>
      <w:r w:rsidRPr="006E096A">
        <w:rPr>
          <w:rFonts w:ascii="Arial" w:hAnsi="Arial" w:cs="Arial"/>
          <w:sz w:val="22"/>
          <w:szCs w:val="22"/>
        </w:rPr>
        <w:t>onduct an investigation of each department to be sure fraud is not taking place</w:t>
      </w:r>
    </w:p>
    <w:p w:rsidR="009C6E04" w:rsidRPr="006E096A" w:rsidRDefault="009C6E04" w:rsidP="005F1991">
      <w:pPr>
        <w:pStyle w:val="Level2"/>
        <w:numPr>
          <w:ilvl w:val="0"/>
          <w:numId w:val="0"/>
        </w:numPr>
        <w:ind w:left="720"/>
        <w:rPr>
          <w:rFonts w:ascii="Arial" w:hAnsi="Arial" w:cs="Arial"/>
          <w:sz w:val="22"/>
          <w:szCs w:val="22"/>
        </w:rPr>
      </w:pPr>
      <w:r w:rsidRPr="006E096A">
        <w:rPr>
          <w:rFonts w:ascii="Arial" w:hAnsi="Arial" w:cs="Arial"/>
          <w:sz w:val="22"/>
          <w:szCs w:val="22"/>
        </w:rPr>
        <w:t xml:space="preserve">b)  </w:t>
      </w:r>
      <w:r>
        <w:rPr>
          <w:rFonts w:ascii="Arial" w:hAnsi="Arial" w:cs="Arial"/>
          <w:sz w:val="22"/>
          <w:szCs w:val="22"/>
        </w:rPr>
        <w:tab/>
        <w:t>E</w:t>
      </w:r>
      <w:r w:rsidRPr="006E096A">
        <w:rPr>
          <w:rFonts w:ascii="Arial" w:hAnsi="Arial" w:cs="Arial"/>
          <w:sz w:val="22"/>
          <w:szCs w:val="22"/>
        </w:rPr>
        <w:t>valuate the efficiency and effectiveness of the department</w:t>
      </w:r>
    </w:p>
    <w:p w:rsidR="009C6E04" w:rsidRPr="006E096A" w:rsidRDefault="009C6E04" w:rsidP="005F1991">
      <w:pPr>
        <w:pStyle w:val="Level2"/>
        <w:numPr>
          <w:ilvl w:val="0"/>
          <w:numId w:val="0"/>
        </w:numPr>
        <w:ind w:left="720"/>
        <w:rPr>
          <w:rFonts w:ascii="Arial" w:hAnsi="Arial" w:cs="Arial"/>
          <w:sz w:val="22"/>
          <w:szCs w:val="22"/>
        </w:rPr>
      </w:pPr>
      <w:r w:rsidRPr="006E096A">
        <w:rPr>
          <w:rFonts w:ascii="Arial" w:hAnsi="Arial" w:cs="Arial"/>
          <w:sz w:val="22"/>
          <w:szCs w:val="22"/>
        </w:rPr>
        <w:t xml:space="preserve">c)  </w:t>
      </w:r>
      <w:r>
        <w:rPr>
          <w:rFonts w:ascii="Arial" w:hAnsi="Arial" w:cs="Arial"/>
          <w:sz w:val="22"/>
          <w:szCs w:val="22"/>
        </w:rPr>
        <w:tab/>
        <w:t>E</w:t>
      </w:r>
      <w:r w:rsidRPr="006E096A">
        <w:rPr>
          <w:rFonts w:ascii="Arial" w:hAnsi="Arial" w:cs="Arial"/>
          <w:sz w:val="22"/>
          <w:szCs w:val="22"/>
        </w:rPr>
        <w:t>valuate the performance of the manager of the department</w:t>
      </w:r>
    </w:p>
    <w:p w:rsidR="009C6E04" w:rsidRPr="006E096A" w:rsidRDefault="009C6E04" w:rsidP="005F1991">
      <w:pPr>
        <w:pStyle w:val="Level2"/>
        <w:numPr>
          <w:ilvl w:val="0"/>
          <w:numId w:val="0"/>
        </w:numPr>
        <w:ind w:left="720"/>
        <w:rPr>
          <w:rFonts w:ascii="Arial" w:hAnsi="Arial" w:cs="Arial"/>
          <w:sz w:val="22"/>
          <w:szCs w:val="22"/>
        </w:rPr>
      </w:pPr>
      <w:r w:rsidRPr="006E096A">
        <w:rPr>
          <w:rFonts w:ascii="Arial" w:hAnsi="Arial" w:cs="Arial"/>
          <w:sz w:val="22"/>
          <w:szCs w:val="22"/>
        </w:rPr>
        <w:t xml:space="preserve">d)  </w:t>
      </w:r>
      <w:r>
        <w:rPr>
          <w:rFonts w:ascii="Arial" w:hAnsi="Arial" w:cs="Arial"/>
          <w:sz w:val="22"/>
          <w:szCs w:val="22"/>
        </w:rPr>
        <w:tab/>
        <w:t>R</w:t>
      </w:r>
      <w:r w:rsidRPr="006E096A">
        <w:rPr>
          <w:rFonts w:ascii="Arial" w:hAnsi="Arial" w:cs="Arial"/>
          <w:sz w:val="22"/>
          <w:szCs w:val="22"/>
        </w:rPr>
        <w:t>eport to the organization’s top managers and board of directors</w:t>
      </w:r>
    </w:p>
    <w:p w:rsidR="009C6E04" w:rsidRPr="006E096A" w:rsidRDefault="009C6E04" w:rsidP="005F1991">
      <w:pPr>
        <w:pStyle w:val="Level2"/>
        <w:numPr>
          <w:ilvl w:val="0"/>
          <w:numId w:val="0"/>
        </w:numPr>
        <w:ind w:left="720" w:hanging="720"/>
        <w:rPr>
          <w:rFonts w:ascii="Arial" w:hAnsi="Arial" w:cs="Arial"/>
          <w:sz w:val="22"/>
          <w:szCs w:val="22"/>
        </w:rPr>
      </w:pPr>
      <w:r>
        <w:rPr>
          <w:rFonts w:ascii="Arial" w:hAnsi="Arial" w:cs="Arial"/>
          <w:sz w:val="22"/>
          <w:szCs w:val="22"/>
        </w:rPr>
        <w:br w:type="page"/>
      </w:r>
    </w:p>
    <w:sectPr w:rsidR="009C6E04" w:rsidRPr="006E096A" w:rsidSect="00E310E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E04" w:rsidRDefault="009C6E04" w:rsidP="00DA07A8">
      <w:pPr>
        <w:rPr>
          <w:rFonts w:cs="Times New Roman"/>
        </w:rPr>
      </w:pPr>
      <w:r>
        <w:rPr>
          <w:rFonts w:cs="Times New Roman"/>
        </w:rPr>
        <w:separator/>
      </w:r>
    </w:p>
  </w:endnote>
  <w:endnote w:type="continuationSeparator" w:id="1">
    <w:p w:rsidR="009C6E04" w:rsidRDefault="009C6E04" w:rsidP="00DA07A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E04" w:rsidRDefault="009C6E04" w:rsidP="00DA07A8">
      <w:pPr>
        <w:rPr>
          <w:rFonts w:cs="Times New Roman"/>
        </w:rPr>
      </w:pPr>
      <w:r>
        <w:rPr>
          <w:rFonts w:cs="Times New Roman"/>
        </w:rPr>
        <w:separator/>
      </w:r>
    </w:p>
  </w:footnote>
  <w:footnote w:type="continuationSeparator" w:id="1">
    <w:p w:rsidR="009C6E04" w:rsidRDefault="009C6E04" w:rsidP="00DA07A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Univers" w:hAnsi="Univers" w:cs="Univers"/>
        <w:sz w:val="22"/>
        <w:szCs w:val="22"/>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46D6397F"/>
    <w:multiLevelType w:val="multilevel"/>
    <w:tmpl w:val="DCECF37C"/>
    <w:lvl w:ilvl="0">
      <w:start w:val="23"/>
      <w:numFmt w:val="decimal"/>
      <w:lvlText w:val="%1."/>
      <w:lvlJc w:val="left"/>
      <w:pPr>
        <w:tabs>
          <w:tab w:val="num" w:pos="720"/>
        </w:tabs>
        <w:ind w:left="720" w:hanging="720"/>
      </w:pPr>
      <w:rPr>
        <w:rFonts w:ascii="Arial" w:hAnsi="Arial" w:cs="Arial" w:hint="default"/>
        <w:b w:val="0"/>
        <w:bCs w:val="0"/>
        <w:i w:val="0"/>
        <w:iCs w:val="0"/>
        <w:sz w:val="22"/>
        <w:szCs w:val="22"/>
      </w:rPr>
    </w:lvl>
    <w:lvl w:ilvl="1">
      <w:start w:val="1"/>
      <w:numFmt w:val="lowerLetter"/>
      <w:lvlText w:val="%2)"/>
      <w:lvlJc w:val="left"/>
      <w:pPr>
        <w:tabs>
          <w:tab w:val="num" w:pos="1440"/>
        </w:tabs>
        <w:ind w:left="1440" w:hanging="720"/>
      </w:pPr>
      <w:rPr>
        <w:rFonts w:ascii="Arial" w:hAnsi="Arial" w:cs="Arial" w:hint="default"/>
        <w:b w:val="0"/>
        <w:bCs w:val="0"/>
        <w:i w:val="0"/>
        <w:iCs w:val="0"/>
        <w:sz w:val="22"/>
        <w:szCs w:val="22"/>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startOverride w:val="32"/>
      <w:lvl w:ilvl="0">
        <w:start w:val="32"/>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991"/>
    <w:rsid w:val="000D6942"/>
    <w:rsid w:val="0021462D"/>
    <w:rsid w:val="00216E28"/>
    <w:rsid w:val="0026027B"/>
    <w:rsid w:val="00310A16"/>
    <w:rsid w:val="00362CDD"/>
    <w:rsid w:val="003C4AA8"/>
    <w:rsid w:val="004B3038"/>
    <w:rsid w:val="005F1991"/>
    <w:rsid w:val="00637971"/>
    <w:rsid w:val="006E096A"/>
    <w:rsid w:val="00703DB8"/>
    <w:rsid w:val="00882978"/>
    <w:rsid w:val="008F3103"/>
    <w:rsid w:val="008F7C53"/>
    <w:rsid w:val="00937FB8"/>
    <w:rsid w:val="009C6E04"/>
    <w:rsid w:val="009E3344"/>
    <w:rsid w:val="00A104F6"/>
    <w:rsid w:val="00C3488F"/>
    <w:rsid w:val="00C80E40"/>
    <w:rsid w:val="00D90DD5"/>
    <w:rsid w:val="00DA07A8"/>
    <w:rsid w:val="00E310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Document Map"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91"/>
    <w:pPr>
      <w:widowControl w:val="0"/>
    </w:pPr>
    <w:rPr>
      <w:rFonts w:ascii="Univers" w:eastAsia="Times New Roman" w:hAnsi="Univers" w:cs="Univer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5F1991"/>
    <w:pPr>
      <w:numPr>
        <w:numId w:val="1"/>
      </w:numPr>
      <w:ind w:left="720" w:hanging="720"/>
      <w:outlineLvl w:val="0"/>
    </w:pPr>
  </w:style>
  <w:style w:type="paragraph" w:customStyle="1" w:styleId="Level2">
    <w:name w:val="Level 2"/>
    <w:basedOn w:val="Normal"/>
    <w:uiPriority w:val="99"/>
    <w:rsid w:val="005F1991"/>
    <w:pPr>
      <w:numPr>
        <w:ilvl w:val="1"/>
        <w:numId w:val="1"/>
      </w:numPr>
      <w:ind w:left="1440" w:hanging="720"/>
      <w:outlineLvl w:val="1"/>
    </w:pPr>
  </w:style>
  <w:style w:type="paragraph" w:styleId="BodyText">
    <w:name w:val="Body Text"/>
    <w:basedOn w:val="Normal"/>
    <w:link w:val="BodyTextChar"/>
    <w:uiPriority w:val="99"/>
    <w:rsid w:val="005F1991"/>
    <w:pPr>
      <w:widowControl/>
    </w:pPr>
    <w:rPr>
      <w:rFonts w:ascii="Arial" w:hAnsi="Arial" w:cs="Arial"/>
      <w:sz w:val="22"/>
      <w:szCs w:val="22"/>
    </w:rPr>
  </w:style>
  <w:style w:type="character" w:customStyle="1" w:styleId="BodyTextChar">
    <w:name w:val="Body Text Char"/>
    <w:basedOn w:val="DefaultParagraphFont"/>
    <w:link w:val="BodyText"/>
    <w:uiPriority w:val="99"/>
    <w:rsid w:val="005F1991"/>
    <w:rPr>
      <w:rFonts w:ascii="Arial" w:hAnsi="Arial" w:cs="Arial"/>
      <w:snapToGrid w:val="0"/>
      <w:sz w:val="20"/>
      <w:szCs w:val="20"/>
    </w:rPr>
  </w:style>
  <w:style w:type="paragraph" w:styleId="BodyTextIndent3">
    <w:name w:val="Body Text Indent 3"/>
    <w:basedOn w:val="Normal"/>
    <w:link w:val="BodyTextIndent3Char"/>
    <w:uiPriority w:val="99"/>
    <w:rsid w:val="005F1991"/>
    <w:pPr>
      <w:widowControl/>
      <w:tabs>
        <w:tab w:val="left" w:pos="-1440"/>
      </w:tabs>
      <w:ind w:left="720"/>
    </w:pPr>
    <w:rPr>
      <w:rFonts w:ascii="Arial" w:hAnsi="Arial" w:cs="Arial"/>
      <w:sz w:val="22"/>
      <w:szCs w:val="22"/>
    </w:rPr>
  </w:style>
  <w:style w:type="character" w:customStyle="1" w:styleId="BodyTextIndent3Char">
    <w:name w:val="Body Text Indent 3 Char"/>
    <w:basedOn w:val="DefaultParagraphFont"/>
    <w:link w:val="BodyTextIndent3"/>
    <w:uiPriority w:val="99"/>
    <w:rsid w:val="005F1991"/>
    <w:rPr>
      <w:rFonts w:ascii="Arial" w:hAnsi="Arial" w:cs="Arial"/>
      <w:snapToGrid w:val="0"/>
      <w:sz w:val="20"/>
      <w:szCs w:val="20"/>
    </w:rPr>
  </w:style>
  <w:style w:type="table" w:styleId="TableGrid">
    <w:name w:val="Table Grid"/>
    <w:basedOn w:val="TableNormal"/>
    <w:uiPriority w:val="99"/>
    <w:rsid w:val="0088297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A07A8"/>
    <w:pPr>
      <w:ind w:left="720"/>
      <w:contextualSpacing/>
    </w:pPr>
  </w:style>
  <w:style w:type="paragraph" w:styleId="DocumentMap">
    <w:name w:val="Document Map"/>
    <w:basedOn w:val="Normal"/>
    <w:link w:val="DocumentMapChar"/>
    <w:uiPriority w:val="99"/>
    <w:semiHidden/>
    <w:rsid w:val="00DA07A8"/>
    <w:rPr>
      <w:rFonts w:ascii="Tahoma" w:hAnsi="Tahoma" w:cs="Tahoma"/>
      <w:sz w:val="16"/>
      <w:szCs w:val="16"/>
    </w:rPr>
  </w:style>
  <w:style w:type="character" w:customStyle="1" w:styleId="DocumentMapChar">
    <w:name w:val="Document Map Char"/>
    <w:basedOn w:val="DefaultParagraphFont"/>
    <w:link w:val="DocumentMap"/>
    <w:uiPriority w:val="99"/>
    <w:semiHidden/>
    <w:rsid w:val="00DA07A8"/>
    <w:rPr>
      <w:rFonts w:ascii="Tahoma" w:hAnsi="Tahoma" w:cs="Tahoma"/>
      <w:snapToGrid w:val="0"/>
      <w:sz w:val="16"/>
      <w:szCs w:val="16"/>
    </w:rPr>
  </w:style>
  <w:style w:type="paragraph" w:styleId="Header">
    <w:name w:val="header"/>
    <w:basedOn w:val="Normal"/>
    <w:link w:val="HeaderChar"/>
    <w:uiPriority w:val="99"/>
    <w:semiHidden/>
    <w:rsid w:val="00DA07A8"/>
    <w:pPr>
      <w:tabs>
        <w:tab w:val="center" w:pos="4680"/>
        <w:tab w:val="right" w:pos="9360"/>
      </w:tabs>
    </w:pPr>
  </w:style>
  <w:style w:type="character" w:customStyle="1" w:styleId="HeaderChar">
    <w:name w:val="Header Char"/>
    <w:basedOn w:val="DefaultParagraphFont"/>
    <w:link w:val="Header"/>
    <w:uiPriority w:val="99"/>
    <w:semiHidden/>
    <w:rsid w:val="00DA07A8"/>
    <w:rPr>
      <w:rFonts w:ascii="Univers" w:hAnsi="Univers" w:cs="Univers"/>
      <w:snapToGrid w:val="0"/>
      <w:sz w:val="20"/>
      <w:szCs w:val="20"/>
    </w:rPr>
  </w:style>
  <w:style w:type="paragraph" w:styleId="Footer">
    <w:name w:val="footer"/>
    <w:basedOn w:val="Normal"/>
    <w:link w:val="FooterChar"/>
    <w:uiPriority w:val="99"/>
    <w:semiHidden/>
    <w:rsid w:val="00DA07A8"/>
    <w:pPr>
      <w:tabs>
        <w:tab w:val="center" w:pos="4680"/>
        <w:tab w:val="right" w:pos="9360"/>
      </w:tabs>
    </w:pPr>
  </w:style>
  <w:style w:type="character" w:customStyle="1" w:styleId="FooterChar">
    <w:name w:val="Footer Char"/>
    <w:basedOn w:val="DefaultParagraphFont"/>
    <w:link w:val="Footer"/>
    <w:uiPriority w:val="99"/>
    <w:semiHidden/>
    <w:rsid w:val="00DA07A8"/>
    <w:rPr>
      <w:rFonts w:ascii="Univers" w:hAnsi="Univers" w:cs="Univers"/>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736</Words>
  <Characters>4199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542 Final</dc:title>
  <dc:subject/>
  <dc:creator>june</dc:creator>
  <cp:keywords/>
  <dc:description/>
  <cp:lastModifiedBy>nageldavenportl</cp:lastModifiedBy>
  <cp:revision>2</cp:revision>
  <dcterms:created xsi:type="dcterms:W3CDTF">2009-06-03T16:39:00Z</dcterms:created>
  <dcterms:modified xsi:type="dcterms:W3CDTF">2009-06-03T16:39:00Z</dcterms:modified>
</cp:coreProperties>
</file>