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</w:pPr>
      <w:r w:rsidRPr="00624158">
        <w:rPr>
          <w:rFonts w:ascii="Univers-CondensedBold" w:hAnsi="Univers-CondensedBold" w:cs="Univers-CondensedBold"/>
          <w:b/>
          <w:bCs/>
          <w:color w:val="F25D22"/>
          <w:sz w:val="24"/>
          <w:szCs w:val="24"/>
        </w:rPr>
        <w:t xml:space="preserve">PA2-1 </w:t>
      </w:r>
      <w:r w:rsidRPr="00624158">
        <w:rPr>
          <w:rFonts w:ascii="Univers-CondensedBold" w:hAnsi="Univers-CondensedBold" w:cs="Univers-CondensedBold"/>
          <w:b/>
          <w:bCs/>
          <w:color w:val="000000"/>
          <w:sz w:val="24"/>
          <w:szCs w:val="24"/>
        </w:rPr>
        <w:t>Determining Financial Statement Effects of Various Transactions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" w:hAnsi="Goudy" w:cs="Goudy"/>
          <w:color w:val="000000"/>
          <w:sz w:val="24"/>
          <w:szCs w:val="24"/>
        </w:rPr>
        <w:t>Mallard Incorporated (MI) is a small manufacturing company that makes model trains to sell to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toy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stores. It has a small service department that repairs customers’ trains for a fee. The company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has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been in business for five years. At the end of the most recent year, 2005, the accounting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records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reflected total assets of $500,000 and total liabilities of $200,000. During the current year,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" w:hAnsi="Goudy" w:cs="Goudy"/>
          <w:color w:val="000000"/>
          <w:sz w:val="24"/>
          <w:szCs w:val="24"/>
        </w:rPr>
        <w:t>2006, the following summarized events occurred: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a. </w:t>
      </w:r>
      <w:r w:rsidRPr="00624158">
        <w:rPr>
          <w:rFonts w:ascii="Goudy" w:hAnsi="Goudy" w:cs="Goudy"/>
          <w:color w:val="000000"/>
          <w:sz w:val="24"/>
          <w:szCs w:val="24"/>
        </w:rPr>
        <w:t>Issued additional shares of stock for $100,000 cash.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b. </w:t>
      </w:r>
      <w:r w:rsidRPr="00624158">
        <w:rPr>
          <w:rFonts w:ascii="Goudy" w:hAnsi="Goudy" w:cs="Goudy"/>
          <w:color w:val="000000"/>
          <w:sz w:val="24"/>
          <w:szCs w:val="24"/>
        </w:rPr>
        <w:t>Borrowed $120,000 cash from the bank and signed a 10-year note.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c. </w:t>
      </w:r>
      <w:r w:rsidRPr="00624158">
        <w:rPr>
          <w:rFonts w:ascii="Goudy" w:hAnsi="Goudy" w:cs="Goudy"/>
          <w:color w:val="000000"/>
          <w:sz w:val="24"/>
          <w:szCs w:val="24"/>
        </w:rPr>
        <w:t>Built an addition on the factory for $200,000 and paid cash to the contractor.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d. </w:t>
      </w:r>
      <w:r w:rsidRPr="00624158">
        <w:rPr>
          <w:rFonts w:ascii="Goudy" w:hAnsi="Goudy" w:cs="Goudy"/>
          <w:color w:val="000000"/>
          <w:sz w:val="24"/>
          <w:szCs w:val="24"/>
        </w:rPr>
        <w:t>Purchased equipment for the new addition for $30,000, paying $3,000 in cash and signing a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note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due in six months for the balance.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e. </w:t>
      </w:r>
      <w:r w:rsidRPr="00624158">
        <w:rPr>
          <w:rFonts w:ascii="Goudy" w:hAnsi="Goudy" w:cs="Goudy"/>
          <w:color w:val="000000"/>
          <w:sz w:val="24"/>
          <w:szCs w:val="24"/>
        </w:rPr>
        <w:t xml:space="preserve">Returned a $3,000 piece of equipment, from </w:t>
      </w: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d, </w:t>
      </w:r>
      <w:r w:rsidRPr="00624158">
        <w:rPr>
          <w:rFonts w:ascii="Goudy" w:hAnsi="Goudy" w:cs="Goudy"/>
          <w:color w:val="000000"/>
          <w:sz w:val="24"/>
          <w:szCs w:val="24"/>
        </w:rPr>
        <w:t>because it proved to be defective; received a</w:t>
      </w:r>
    </w:p>
    <w:p w:rsidR="00624158" w:rsidRPr="00624158" w:rsidRDefault="00624158" w:rsidP="00624158">
      <w:pPr>
        <w:rPr>
          <w:rFonts w:ascii="Goudy" w:hAnsi="Goudy" w:cs="Goudy"/>
          <w:color w:val="000000"/>
          <w:sz w:val="24"/>
          <w:szCs w:val="24"/>
        </w:rPr>
      </w:pP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reduction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of the note payable.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proofErr w:type="gramStart"/>
      <w:r w:rsidRPr="00624158">
        <w:rPr>
          <w:rFonts w:ascii="Goudy-Italic" w:hAnsi="Goudy-Italic" w:cs="Goudy-Italic"/>
          <w:i/>
          <w:iCs/>
          <w:sz w:val="24"/>
          <w:szCs w:val="24"/>
        </w:rPr>
        <w:t>f</w:t>
      </w:r>
      <w:proofErr w:type="gramEnd"/>
      <w:r w:rsidRPr="00624158">
        <w:rPr>
          <w:rFonts w:ascii="Goudy-Italic" w:hAnsi="Goudy-Italic" w:cs="Goudy-Italic"/>
          <w:i/>
          <w:iCs/>
          <w:sz w:val="24"/>
          <w:szCs w:val="24"/>
        </w:rPr>
        <w:t xml:space="preserve">. </w:t>
      </w:r>
      <w:r w:rsidRPr="00624158">
        <w:rPr>
          <w:rFonts w:ascii="Goudy" w:hAnsi="Goudy" w:cs="Goudy"/>
          <w:sz w:val="24"/>
          <w:szCs w:val="24"/>
        </w:rPr>
        <w:t xml:space="preserve">Purchased a delivery truck (equipment) for $10,000; paid $5,000 cash and signed a </w:t>
      </w:r>
      <w:proofErr w:type="spellStart"/>
      <w:r w:rsidRPr="00624158">
        <w:rPr>
          <w:rFonts w:ascii="Goudy" w:hAnsi="Goudy" w:cs="Goudy"/>
          <w:sz w:val="24"/>
          <w:szCs w:val="24"/>
        </w:rPr>
        <w:t>ninemonth</w:t>
      </w:r>
      <w:proofErr w:type="spellEnd"/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proofErr w:type="gramStart"/>
      <w:r w:rsidRPr="00624158">
        <w:rPr>
          <w:rFonts w:ascii="Goudy" w:hAnsi="Goudy" w:cs="Goudy"/>
          <w:sz w:val="24"/>
          <w:szCs w:val="24"/>
        </w:rPr>
        <w:t>note</w:t>
      </w:r>
      <w:proofErr w:type="gramEnd"/>
      <w:r w:rsidRPr="00624158">
        <w:rPr>
          <w:rFonts w:ascii="Goudy" w:hAnsi="Goudy" w:cs="Goudy"/>
          <w:sz w:val="24"/>
          <w:szCs w:val="24"/>
        </w:rPr>
        <w:t xml:space="preserve"> for the remainder.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sz w:val="24"/>
          <w:szCs w:val="24"/>
        </w:rPr>
        <w:t xml:space="preserve">g. </w:t>
      </w:r>
      <w:r w:rsidRPr="00624158">
        <w:rPr>
          <w:rFonts w:ascii="Goudy" w:hAnsi="Goudy" w:cs="Goudy"/>
          <w:sz w:val="24"/>
          <w:szCs w:val="24"/>
        </w:rPr>
        <w:t xml:space="preserve">At the end of 2006, lent $2,000 cash to the company president, Jennifer Mallard, who </w:t>
      </w:r>
      <w:proofErr w:type="gramStart"/>
      <w:r w:rsidRPr="00624158">
        <w:rPr>
          <w:rFonts w:ascii="Goudy" w:hAnsi="Goudy" w:cs="Goudy"/>
          <w:sz w:val="24"/>
          <w:szCs w:val="24"/>
        </w:rPr>
        <w:t>signed</w:t>
      </w:r>
      <w:proofErr w:type="gramEnd"/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proofErr w:type="gramStart"/>
      <w:r w:rsidRPr="00624158">
        <w:rPr>
          <w:rFonts w:ascii="Goudy" w:hAnsi="Goudy" w:cs="Goudy"/>
          <w:sz w:val="24"/>
          <w:szCs w:val="24"/>
        </w:rPr>
        <w:t>a</w:t>
      </w:r>
      <w:proofErr w:type="gramEnd"/>
      <w:r w:rsidRPr="00624158">
        <w:rPr>
          <w:rFonts w:ascii="Goudy" w:hAnsi="Goudy" w:cs="Goudy"/>
          <w:sz w:val="24"/>
          <w:szCs w:val="24"/>
        </w:rPr>
        <w:t xml:space="preserve"> note due in one year.</w:t>
      </w:r>
    </w:p>
    <w:p w:rsidR="00624158" w:rsidRPr="00624158" w:rsidRDefault="00624158" w:rsidP="00624158">
      <w:pPr>
        <w:rPr>
          <w:rFonts w:ascii="Goudy" w:hAnsi="Goudy" w:cs="Goudy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sz w:val="24"/>
          <w:szCs w:val="24"/>
        </w:rPr>
        <w:t xml:space="preserve">h. </w:t>
      </w:r>
      <w:r w:rsidRPr="00624158">
        <w:rPr>
          <w:rFonts w:ascii="Goudy" w:hAnsi="Goudy" w:cs="Goudy"/>
          <w:sz w:val="24"/>
          <w:szCs w:val="24"/>
        </w:rPr>
        <w:t>A stockholder sold $5,000 of his capital stock in Mallard Incorporated to his neighbor.</w:t>
      </w:r>
    </w:p>
    <w:p w:rsidR="00624158" w:rsidRPr="00624158" w:rsidRDefault="00624158" w:rsidP="00624158">
      <w:pPr>
        <w:rPr>
          <w:rFonts w:ascii="Goudy" w:hAnsi="Goudy" w:cs="Goudy"/>
          <w:sz w:val="24"/>
          <w:szCs w:val="24"/>
        </w:rPr>
      </w:pP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Univers-BoldOblique" w:hAnsi="Univers-BoldOblique" w:cs="Univers-BoldOblique"/>
          <w:b/>
          <w:bCs/>
          <w:i/>
          <w:iCs/>
          <w:color w:val="000000"/>
          <w:sz w:val="24"/>
          <w:szCs w:val="24"/>
        </w:rPr>
      </w:pPr>
      <w:r w:rsidRPr="00624158">
        <w:rPr>
          <w:rFonts w:ascii="Univers-BoldOblique" w:hAnsi="Univers-BoldOblique" w:cs="Univers-BoldOblique"/>
          <w:b/>
          <w:bCs/>
          <w:i/>
          <w:iCs/>
          <w:color w:val="000000"/>
          <w:sz w:val="24"/>
          <w:szCs w:val="24"/>
        </w:rPr>
        <w:t>Required: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1. </w:t>
      </w:r>
      <w:r w:rsidRPr="00624158">
        <w:rPr>
          <w:rFonts w:ascii="Goudy" w:hAnsi="Goudy" w:cs="Goudy"/>
          <w:color w:val="000000"/>
          <w:sz w:val="24"/>
          <w:szCs w:val="24"/>
        </w:rPr>
        <w:t>Complete the spreadsheet that follows, using plus (</w:t>
      </w:r>
      <w:r w:rsidRPr="00624158">
        <w:rPr>
          <w:rFonts w:ascii="MathematicalPi-One" w:hAnsi="MathematicalPi-One" w:cs="MathematicalPi-One"/>
          <w:color w:val="000000"/>
          <w:sz w:val="24"/>
          <w:szCs w:val="24"/>
        </w:rPr>
        <w:t>_</w:t>
      </w:r>
      <w:r w:rsidRPr="00624158">
        <w:rPr>
          <w:rFonts w:ascii="Goudy" w:hAnsi="Goudy" w:cs="Goudy"/>
          <w:color w:val="000000"/>
          <w:sz w:val="24"/>
          <w:szCs w:val="24"/>
        </w:rPr>
        <w:t>) for increases and minus (</w:t>
      </w:r>
      <w:r w:rsidRPr="00624158">
        <w:rPr>
          <w:rFonts w:ascii="MathematicalPi-One" w:hAnsi="MathematicalPi-One" w:cs="MathematicalPi-One"/>
          <w:color w:val="000000"/>
          <w:sz w:val="24"/>
          <w:szCs w:val="24"/>
        </w:rPr>
        <w:t>_</w:t>
      </w:r>
      <w:r w:rsidRPr="00624158">
        <w:rPr>
          <w:rFonts w:ascii="Goudy" w:hAnsi="Goudy" w:cs="Goudy"/>
          <w:color w:val="000000"/>
          <w:sz w:val="24"/>
          <w:szCs w:val="24"/>
        </w:rPr>
        <w:t>) for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decreases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for each account. The first transaction is used as an example.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79C2"/>
          <w:sz w:val="24"/>
          <w:szCs w:val="24"/>
        </w:rPr>
      </w:pPr>
      <w:r w:rsidRPr="00624158">
        <w:rPr>
          <w:rFonts w:ascii="Goudy-Bold" w:hAnsi="Goudy-Bold" w:cs="Goudy-Bold"/>
          <w:b/>
          <w:bCs/>
          <w:color w:val="0079C2"/>
          <w:sz w:val="24"/>
          <w:szCs w:val="24"/>
        </w:rPr>
        <w:t xml:space="preserve">Assets </w:t>
      </w:r>
      <w:r w:rsidRPr="00624158">
        <w:rPr>
          <w:rFonts w:ascii="MathematicalPi-Four" w:hAnsi="MathematicalPi-Four" w:cs="MathematicalPi-Four"/>
          <w:color w:val="0079C2"/>
          <w:sz w:val="24"/>
          <w:szCs w:val="24"/>
        </w:rPr>
        <w:t xml:space="preserve">_ </w:t>
      </w:r>
      <w:r w:rsidRPr="00624158">
        <w:rPr>
          <w:rFonts w:ascii="Goudy-Bold" w:hAnsi="Goudy-Bold" w:cs="Goudy-Bold"/>
          <w:b/>
          <w:bCs/>
          <w:color w:val="0079C2"/>
          <w:sz w:val="24"/>
          <w:szCs w:val="24"/>
        </w:rPr>
        <w:t xml:space="preserve">Liabilities </w:t>
      </w:r>
      <w:r w:rsidRPr="00624158">
        <w:rPr>
          <w:rFonts w:ascii="MathematicalPi-Four" w:hAnsi="MathematicalPi-Four" w:cs="MathematicalPi-Four"/>
          <w:color w:val="0079C2"/>
          <w:sz w:val="24"/>
          <w:szCs w:val="24"/>
        </w:rPr>
        <w:t xml:space="preserve">_ </w:t>
      </w:r>
      <w:r w:rsidRPr="00624158">
        <w:rPr>
          <w:rFonts w:ascii="Goudy-Bold" w:hAnsi="Goudy-Bold" w:cs="Goudy-Bold"/>
          <w:b/>
          <w:bCs/>
          <w:color w:val="0079C2"/>
          <w:sz w:val="24"/>
          <w:szCs w:val="24"/>
        </w:rPr>
        <w:t>Stockholders’ Equity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0000"/>
          <w:sz w:val="24"/>
          <w:szCs w:val="24"/>
        </w:rPr>
      </w:pPr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Notes </w:t>
      </w:r>
      <w:proofErr w:type="spellStart"/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>Notes</w:t>
      </w:r>
      <w:proofErr w:type="spellEnd"/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 Contributed Retained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color w:val="000000"/>
          <w:sz w:val="24"/>
          <w:szCs w:val="24"/>
        </w:rPr>
      </w:pPr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>Cash Receivable Equipment Building Payable Capital Earnings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" w:hAnsi="Goudy" w:cs="Goudy"/>
          <w:color w:val="000000"/>
          <w:sz w:val="24"/>
          <w:szCs w:val="24"/>
        </w:rPr>
        <w:t>(</w:t>
      </w: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>a</w:t>
      </w:r>
      <w:r w:rsidRPr="00624158">
        <w:rPr>
          <w:rFonts w:ascii="Goudy" w:hAnsi="Goudy" w:cs="Goudy"/>
          <w:color w:val="000000"/>
          <w:sz w:val="24"/>
          <w:szCs w:val="24"/>
        </w:rPr>
        <w:t xml:space="preserve">) </w:t>
      </w:r>
      <w:r w:rsidRPr="00624158">
        <w:rPr>
          <w:rFonts w:ascii="MathematicalPi-One" w:hAnsi="MathematicalPi-One" w:cs="MathematicalPi-One"/>
          <w:color w:val="000000"/>
          <w:sz w:val="24"/>
          <w:szCs w:val="24"/>
        </w:rPr>
        <w:t xml:space="preserve">_ </w:t>
      </w:r>
      <w:r w:rsidRPr="00624158">
        <w:rPr>
          <w:rFonts w:ascii="Goudy" w:hAnsi="Goudy" w:cs="Goudy"/>
          <w:color w:val="000000"/>
          <w:sz w:val="24"/>
          <w:szCs w:val="24"/>
        </w:rPr>
        <w:t xml:space="preserve">100,000 </w:t>
      </w:r>
      <w:r w:rsidRPr="00624158">
        <w:rPr>
          <w:rFonts w:ascii="MathematicalPi-One" w:hAnsi="MathematicalPi-One" w:cs="MathematicalPi-One"/>
          <w:color w:val="000000"/>
          <w:sz w:val="24"/>
          <w:szCs w:val="24"/>
        </w:rPr>
        <w:t>_ _</w:t>
      </w:r>
      <w:r w:rsidRPr="00624158">
        <w:rPr>
          <w:rFonts w:ascii="Goudy" w:hAnsi="Goudy" w:cs="Goudy"/>
          <w:color w:val="000000"/>
          <w:sz w:val="24"/>
          <w:szCs w:val="24"/>
        </w:rPr>
        <w:t>100,000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2. </w:t>
      </w:r>
      <w:r w:rsidRPr="00624158">
        <w:rPr>
          <w:rFonts w:ascii="Goudy" w:hAnsi="Goudy" w:cs="Goudy"/>
          <w:color w:val="000000"/>
          <w:sz w:val="24"/>
          <w:szCs w:val="24"/>
        </w:rPr>
        <w:t xml:space="preserve">Did you include event </w:t>
      </w: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h </w:t>
      </w:r>
      <w:r w:rsidRPr="00624158">
        <w:rPr>
          <w:rFonts w:ascii="Goudy" w:hAnsi="Goudy" w:cs="Goudy"/>
          <w:color w:val="000000"/>
          <w:sz w:val="24"/>
          <w:szCs w:val="24"/>
        </w:rPr>
        <w:t>in the spreadsheet? Why or why not?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3. </w:t>
      </w:r>
      <w:r w:rsidRPr="00624158">
        <w:rPr>
          <w:rFonts w:ascii="Goudy" w:hAnsi="Goudy" w:cs="Goudy"/>
          <w:color w:val="000000"/>
          <w:sz w:val="24"/>
          <w:szCs w:val="24"/>
        </w:rPr>
        <w:t>Based on beginning balances plus the completed spreadsheet, provide the following amounts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" w:hAnsi="Goudy" w:cs="Goudy"/>
          <w:color w:val="000000"/>
          <w:sz w:val="24"/>
          <w:szCs w:val="24"/>
        </w:rPr>
        <w:t>(</w:t>
      </w: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show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computations):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a. </w:t>
      </w:r>
      <w:r w:rsidRPr="00624158">
        <w:rPr>
          <w:rFonts w:ascii="Goudy" w:hAnsi="Goudy" w:cs="Goudy"/>
          <w:color w:val="000000"/>
          <w:sz w:val="24"/>
          <w:szCs w:val="24"/>
        </w:rPr>
        <w:t>Total assets at the end of the year.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b. </w:t>
      </w:r>
      <w:r w:rsidRPr="00624158">
        <w:rPr>
          <w:rFonts w:ascii="Goudy" w:hAnsi="Goudy" w:cs="Goudy"/>
          <w:color w:val="000000"/>
          <w:sz w:val="24"/>
          <w:szCs w:val="24"/>
        </w:rPr>
        <w:t>Total liabilities at the end of the year.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Italic" w:hAnsi="Goudy-Italic" w:cs="Goudy-Italic"/>
          <w:i/>
          <w:iCs/>
          <w:color w:val="000000"/>
          <w:sz w:val="24"/>
          <w:szCs w:val="24"/>
        </w:rPr>
        <w:t xml:space="preserve">c. </w:t>
      </w:r>
      <w:r w:rsidRPr="00624158">
        <w:rPr>
          <w:rFonts w:ascii="Goudy" w:hAnsi="Goudy" w:cs="Goudy"/>
          <w:color w:val="000000"/>
          <w:sz w:val="24"/>
          <w:szCs w:val="24"/>
        </w:rPr>
        <w:t>Total stockholders’ equity at the end of the year.</w:t>
      </w:r>
    </w:p>
    <w:p w:rsidR="00624158" w:rsidRPr="00624158" w:rsidRDefault="00624158" w:rsidP="00624158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000000"/>
          <w:sz w:val="24"/>
          <w:szCs w:val="24"/>
        </w:rPr>
      </w:pPr>
      <w:r w:rsidRPr="00624158">
        <w:rPr>
          <w:rFonts w:ascii="Goudy-Bold" w:hAnsi="Goudy-Bold" w:cs="Goudy-Bold"/>
          <w:b/>
          <w:bCs/>
          <w:color w:val="000000"/>
          <w:sz w:val="24"/>
          <w:szCs w:val="24"/>
        </w:rPr>
        <w:t xml:space="preserve">4. </w:t>
      </w:r>
      <w:r w:rsidRPr="00624158">
        <w:rPr>
          <w:rFonts w:ascii="Goudy" w:hAnsi="Goudy" w:cs="Goudy"/>
          <w:color w:val="000000"/>
          <w:sz w:val="24"/>
          <w:szCs w:val="24"/>
        </w:rPr>
        <w:t xml:space="preserve">As of December 31, 2006, has the financing for MI’s </w:t>
      </w: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investment in assets primarily come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from</w:t>
      </w:r>
    </w:p>
    <w:p w:rsidR="00624158" w:rsidRPr="00624158" w:rsidRDefault="00624158" w:rsidP="00624158">
      <w:pPr>
        <w:rPr>
          <w:rFonts w:ascii="Goudy" w:hAnsi="Goudy" w:cs="Goudy"/>
          <w:color w:val="000000"/>
          <w:sz w:val="24"/>
          <w:szCs w:val="24"/>
        </w:rPr>
      </w:pPr>
      <w:proofErr w:type="gramStart"/>
      <w:r w:rsidRPr="00624158">
        <w:rPr>
          <w:rFonts w:ascii="Goudy" w:hAnsi="Goudy" w:cs="Goudy"/>
          <w:color w:val="000000"/>
          <w:sz w:val="24"/>
          <w:szCs w:val="24"/>
        </w:rPr>
        <w:t>liabilities</w:t>
      </w:r>
      <w:proofErr w:type="gramEnd"/>
      <w:r w:rsidRPr="00624158">
        <w:rPr>
          <w:rFonts w:ascii="Goudy" w:hAnsi="Goudy" w:cs="Goudy"/>
          <w:color w:val="000000"/>
          <w:sz w:val="24"/>
          <w:szCs w:val="24"/>
        </w:rPr>
        <w:t xml:space="preserve"> or stockholders’ equity?</w:t>
      </w:r>
    </w:p>
    <w:sectPr w:rsidR="00624158" w:rsidRPr="00624158" w:rsidSect="00A2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Fou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24158"/>
    <w:rsid w:val="00624158"/>
    <w:rsid w:val="008806C3"/>
    <w:rsid w:val="00926933"/>
    <w:rsid w:val="00A2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2009-06-01T23:09:00Z</dcterms:created>
  <dcterms:modified xsi:type="dcterms:W3CDTF">2009-06-01T23:12:00Z</dcterms:modified>
</cp:coreProperties>
</file>