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FB" w:rsidRDefault="002828FB" w:rsidP="002828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Question 2</w:t>
      </w:r>
    </w:p>
    <w:p w:rsidR="002828FB" w:rsidRDefault="002828FB" w:rsidP="002828FB">
      <w:pPr>
        <w:rPr>
          <w:b/>
        </w:rPr>
      </w:pPr>
      <w:r w:rsidRPr="00A34AC5">
        <w:t xml:space="preserve">A hypothetical monopoly firm is characterized by the following diagram. </w:t>
      </w:r>
    </w:p>
    <w:p w:rsidR="002828FB" w:rsidRDefault="002828FB" w:rsidP="002828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2828FB" w:rsidRDefault="002828FB" w:rsidP="002828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2828FB" w:rsidRDefault="002828FB" w:rsidP="002828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2828FB" w:rsidRDefault="002828FB" w:rsidP="002828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ms Rmn" w:hAnsi="Tms Rmn" w:cs="Tms Rmn"/>
          <w:color w:val="FF0000"/>
        </w:rPr>
      </w:pPr>
      <w:r>
        <w:rPr>
          <w:rFonts w:ascii="Tms Rmn" w:hAnsi="Tms Rmn" w:cs="Tms Rmn"/>
          <w:noProof/>
          <w:color w:val="FF0000"/>
        </w:rPr>
        <w:drawing>
          <wp:inline distT="0" distB="0" distL="0" distR="0">
            <wp:extent cx="3533775" cy="25812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81275"/>
                    </a:xfrm>
                    <a:prstGeom prst="rect">
                      <a:avLst/>
                    </a:prstGeom>
                    <a:solidFill>
                      <a:srgbClr val="FDE9D9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28FB" w:rsidRDefault="002828FB" w:rsidP="002828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ms Rmn" w:hAnsi="Tms Rmn" w:cs="Tms Rmn"/>
          <w:color w:val="FF0000"/>
        </w:rPr>
      </w:pPr>
    </w:p>
    <w:p w:rsidR="002828FB" w:rsidRDefault="002828FB" w:rsidP="002828FB">
      <w:pPr>
        <w:numPr>
          <w:ilvl w:val="0"/>
          <w:numId w:val="1"/>
        </w:numPr>
      </w:pPr>
      <w:r>
        <w:t xml:space="preserve">Assuming that the above firm is a profit maximizer operating in the short run, determine its </w:t>
      </w:r>
      <w:r w:rsidRPr="00177E81">
        <w:rPr>
          <w:b/>
        </w:rPr>
        <w:t>optimal price</w:t>
      </w:r>
      <w:r>
        <w:t xml:space="preserve">? </w:t>
      </w:r>
    </w:p>
    <w:p w:rsidR="002828FB" w:rsidRDefault="002828FB" w:rsidP="002828FB">
      <w:pPr>
        <w:numPr>
          <w:ilvl w:val="0"/>
          <w:numId w:val="1"/>
        </w:numPr>
      </w:pPr>
      <w:r>
        <w:t xml:space="preserve"> Determine </w:t>
      </w:r>
      <w:r w:rsidRPr="00177E81">
        <w:t xml:space="preserve">the firm’s </w:t>
      </w:r>
      <w:r w:rsidRPr="00177E81">
        <w:rPr>
          <w:b/>
        </w:rPr>
        <w:t xml:space="preserve">profit </w:t>
      </w:r>
      <w:r>
        <w:t xml:space="preserve">per unit. </w:t>
      </w:r>
    </w:p>
    <w:p w:rsidR="002828FB" w:rsidRDefault="002828FB" w:rsidP="002828FB">
      <w:pPr>
        <w:numPr>
          <w:ilvl w:val="0"/>
          <w:numId w:val="1"/>
        </w:numPr>
      </w:pPr>
      <w:r>
        <w:t>What is the ATC in dollars?</w:t>
      </w:r>
    </w:p>
    <w:p w:rsidR="002828FB" w:rsidRDefault="002828FB" w:rsidP="002828FB"/>
    <w:p w:rsidR="002828FB" w:rsidRPr="00B32848" w:rsidRDefault="002828FB" w:rsidP="002828FB">
      <w:pPr>
        <w:numPr>
          <w:ilvl w:val="0"/>
          <w:numId w:val="1"/>
        </w:numPr>
      </w:pPr>
      <w:r>
        <w:t xml:space="preserve">If the above monopolist </w:t>
      </w:r>
      <w:r w:rsidRPr="00A06529">
        <w:rPr>
          <w:b/>
        </w:rPr>
        <w:t>were</w:t>
      </w:r>
      <w:r>
        <w:t xml:space="preserve"> </w:t>
      </w:r>
      <w:r>
        <w:rPr>
          <w:b/>
        </w:rPr>
        <w:t>to behave</w:t>
      </w:r>
      <w:r w:rsidRPr="00A06529">
        <w:rPr>
          <w:b/>
        </w:rPr>
        <w:t xml:space="preserve"> like a</w:t>
      </w:r>
      <w:r>
        <w:t xml:space="preserve"> </w:t>
      </w:r>
      <w:r w:rsidRPr="00177E81">
        <w:rPr>
          <w:b/>
        </w:rPr>
        <w:t xml:space="preserve">perfectly competitive </w:t>
      </w:r>
      <w:r w:rsidRPr="00C17A78">
        <w:t>firm</w:t>
      </w:r>
      <w:r>
        <w:t xml:space="preserve"> (operating in the long run), </w:t>
      </w:r>
      <w:r>
        <w:rPr>
          <w:b/>
        </w:rPr>
        <w:t>determine its price</w:t>
      </w:r>
    </w:p>
    <w:p w:rsidR="002828FB" w:rsidRDefault="002828FB" w:rsidP="002828FB">
      <w:pPr>
        <w:ind w:left="360"/>
        <w:rPr>
          <w:b/>
        </w:rPr>
      </w:pPr>
    </w:p>
    <w:p w:rsidR="002828FB" w:rsidRPr="00B32848" w:rsidRDefault="002828FB" w:rsidP="002828FB">
      <w:pPr>
        <w:ind w:left="360"/>
        <w:rPr>
          <w:color w:val="C00000"/>
          <w:sz w:val="28"/>
          <w:szCs w:val="28"/>
        </w:rPr>
      </w:pPr>
      <w:r w:rsidRPr="00B32848">
        <w:rPr>
          <w:b/>
          <w:color w:val="C00000"/>
          <w:sz w:val="28"/>
          <w:szCs w:val="28"/>
        </w:rPr>
        <w:t>(Please explain the reason behind your answer for each question above.)</w:t>
      </w:r>
    </w:p>
    <w:p w:rsidR="002C4EB0" w:rsidRDefault="002C4EB0"/>
    <w:sectPr w:rsidR="002C4EB0" w:rsidSect="00024E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DB" w:rsidRDefault="002828F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12ADB" w:rsidRDefault="002828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92"/>
    <w:multiLevelType w:val="hybridMultilevel"/>
    <w:tmpl w:val="6D6E8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28FB"/>
    <w:rsid w:val="002828FB"/>
    <w:rsid w:val="002C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Toshiba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donaldlynnsewell</dc:creator>
  <cp:lastModifiedBy>donaldlynnsewell</cp:lastModifiedBy>
  <cp:revision>1</cp:revision>
  <dcterms:created xsi:type="dcterms:W3CDTF">2009-06-01T12:01:00Z</dcterms:created>
  <dcterms:modified xsi:type="dcterms:W3CDTF">2009-06-01T12:03:00Z</dcterms:modified>
</cp:coreProperties>
</file>