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FF0000"/>
          <w:sz w:val="24"/>
          <w:szCs w:val="24"/>
        </w:rPr>
        <w:t xml:space="preserve">*P11-6A </w:t>
      </w:r>
      <w:r w:rsidRPr="006B516E">
        <w:rPr>
          <w:rFonts w:ascii="Arial" w:hAnsi="Arial" w:cs="Arial"/>
          <w:color w:val="000000"/>
          <w:sz w:val="24"/>
          <w:szCs w:val="24"/>
        </w:rPr>
        <w:t>On July 1, 2006, Kingston Satellites issued $3,600,000 face value, 9%, 10-year bonds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$3,375,680. This price resulted in an effective-interest rate of 10% on the bonds. Kingston uses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the effective-interest method to amortize bond premium or discount. The bonds pay semiannual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interest July 1 and January 1.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>Instructions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(Round all computations to the nearest dollar.)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(a) </w:t>
      </w:r>
      <w:r w:rsidRPr="006B516E">
        <w:rPr>
          <w:rFonts w:ascii="Arial" w:hAnsi="Arial" w:cs="Arial"/>
          <w:color w:val="000000"/>
          <w:sz w:val="24"/>
          <w:szCs w:val="24"/>
        </w:rPr>
        <w:t>Prepare the journal entry to record the issuance of the bonds on July 1, 2006.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(b) </w:t>
      </w:r>
      <w:r w:rsidRPr="006B516E">
        <w:rPr>
          <w:rFonts w:ascii="Arial" w:hAnsi="Arial" w:cs="Arial"/>
          <w:color w:val="000000"/>
          <w:sz w:val="24"/>
          <w:szCs w:val="24"/>
        </w:rPr>
        <w:t>Prepare the journal entry to record the accrual of interest and the amortization of the discount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on December 31, 2006. </w:t>
      </w:r>
      <w:r w:rsidRPr="006B516E">
        <w:rPr>
          <w:rFonts w:ascii="Arial" w:hAnsi="Arial" w:cs="Arial"/>
          <w:color w:val="00FFFF"/>
          <w:sz w:val="24"/>
          <w:szCs w:val="24"/>
        </w:rPr>
        <w:t>(b) Amortization $6,784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(c) </w:t>
      </w:r>
      <w:r w:rsidRPr="006B516E">
        <w:rPr>
          <w:rFonts w:ascii="Arial" w:hAnsi="Arial" w:cs="Arial"/>
          <w:color w:val="000000"/>
          <w:sz w:val="24"/>
          <w:szCs w:val="24"/>
        </w:rPr>
        <w:t>Prepare the journal entry to record the payment of interest and the amortization of the discount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on July 1, 2007, assuming that interest was not accrued on June 30.  </w:t>
      </w:r>
      <w:r w:rsidRPr="006B516E">
        <w:rPr>
          <w:rFonts w:ascii="Arial" w:hAnsi="Arial" w:cs="Arial"/>
          <w:color w:val="00FFFF"/>
          <w:sz w:val="24"/>
          <w:szCs w:val="24"/>
        </w:rPr>
        <w:t>(c) Amortization $7,123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(d) </w:t>
      </w:r>
      <w:r w:rsidRPr="006B516E">
        <w:rPr>
          <w:rFonts w:ascii="Arial" w:hAnsi="Arial" w:cs="Arial"/>
          <w:color w:val="000000"/>
          <w:sz w:val="24"/>
          <w:szCs w:val="24"/>
        </w:rPr>
        <w:t>Prepare the journal entry to record the accrual of interest and the amortization of the discount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on December 31, 2007.  </w:t>
      </w:r>
      <w:r w:rsidRPr="006B516E">
        <w:rPr>
          <w:rFonts w:ascii="Arial" w:hAnsi="Arial" w:cs="Arial"/>
          <w:color w:val="00FFFF"/>
          <w:sz w:val="24"/>
          <w:szCs w:val="24"/>
        </w:rPr>
        <w:t xml:space="preserve">(d) Amortization $7,479  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(e) </w:t>
      </w:r>
      <w:r w:rsidRPr="006B516E">
        <w:rPr>
          <w:rFonts w:ascii="Arial" w:hAnsi="Arial" w:cs="Arial"/>
          <w:color w:val="000000"/>
          <w:sz w:val="24"/>
          <w:szCs w:val="24"/>
        </w:rPr>
        <w:t>Prepare an amortization table through December 31, 2007 (3 interest periods) for this bond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issue.  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sz w:val="24"/>
          <w:szCs w:val="24"/>
        </w:rPr>
      </w:pP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516E">
        <w:rPr>
          <w:rFonts w:ascii="Arial" w:hAnsi="Arial" w:cs="Arial"/>
          <w:i/>
          <w:iCs/>
          <w:sz w:val="24"/>
          <w:szCs w:val="24"/>
        </w:rPr>
        <w:tab/>
        <w:t>Prepare entries to record issuance of bonds, payment of interest, and amortization of bond discount using effective interest method.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sz w:val="24"/>
          <w:szCs w:val="24"/>
        </w:rPr>
      </w:pP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FF0000"/>
          <w:sz w:val="24"/>
          <w:szCs w:val="24"/>
        </w:rPr>
        <w:t xml:space="preserve">*P11-7A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On July 1, 2006, S. </w:t>
      </w:r>
      <w:proofErr w:type="spellStart"/>
      <w:r w:rsidRPr="006B516E">
        <w:rPr>
          <w:rFonts w:ascii="Arial" w:hAnsi="Arial" w:cs="Arial"/>
          <w:color w:val="000000"/>
          <w:sz w:val="24"/>
          <w:szCs w:val="24"/>
        </w:rPr>
        <w:t>Strigel</w:t>
      </w:r>
      <w:proofErr w:type="spellEnd"/>
      <w:r w:rsidRPr="006B516E">
        <w:rPr>
          <w:rFonts w:ascii="Arial" w:hAnsi="Arial" w:cs="Arial"/>
          <w:color w:val="000000"/>
          <w:sz w:val="24"/>
          <w:szCs w:val="24"/>
        </w:rPr>
        <w:t xml:space="preserve"> Chemical Company issued $5,000,000 face value, 10%, 10-year bonds at $5,679,533. This price resulted in an 8% effective-interest rate on the bonds. </w:t>
      </w:r>
      <w:proofErr w:type="spellStart"/>
      <w:r w:rsidRPr="006B516E">
        <w:rPr>
          <w:rFonts w:ascii="Arial" w:hAnsi="Arial" w:cs="Arial"/>
          <w:color w:val="000000"/>
          <w:sz w:val="24"/>
          <w:szCs w:val="24"/>
        </w:rPr>
        <w:t>Strigel</w:t>
      </w:r>
      <w:proofErr w:type="spellEnd"/>
      <w:r w:rsidRPr="006B516E">
        <w:rPr>
          <w:rFonts w:ascii="Arial" w:hAnsi="Arial" w:cs="Arial"/>
          <w:color w:val="000000"/>
          <w:sz w:val="24"/>
          <w:szCs w:val="24"/>
        </w:rPr>
        <w:t xml:space="preserve"> uses the effective-interest method to amortize bond premium or discount. The bonds pay semiannual interest on each July 1 and January 1.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>Instructions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B516E">
        <w:rPr>
          <w:rFonts w:ascii="Arial" w:hAnsi="Arial" w:cs="Arial"/>
          <w:color w:val="000000"/>
          <w:sz w:val="24"/>
          <w:szCs w:val="24"/>
        </w:rPr>
        <w:t>(Round all computations to the nearest dollar.)</w:t>
      </w:r>
      <w:proofErr w:type="gramEnd"/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(a) </w:t>
      </w:r>
      <w:r w:rsidRPr="006B516E">
        <w:rPr>
          <w:rFonts w:ascii="Arial" w:hAnsi="Arial" w:cs="Arial"/>
          <w:color w:val="000000"/>
          <w:sz w:val="24"/>
          <w:szCs w:val="24"/>
        </w:rPr>
        <w:t>Prepare the journal entries to record the following transactions.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(1) </w:t>
      </w:r>
      <w:r w:rsidRPr="006B516E">
        <w:rPr>
          <w:rFonts w:ascii="Arial" w:hAnsi="Arial" w:cs="Arial"/>
          <w:color w:val="000000"/>
          <w:sz w:val="24"/>
          <w:szCs w:val="24"/>
        </w:rPr>
        <w:t>The issuance of the bonds on July 1, 2006.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(2) </w:t>
      </w:r>
      <w:r w:rsidRPr="006B516E">
        <w:rPr>
          <w:rFonts w:ascii="Arial" w:hAnsi="Arial" w:cs="Arial"/>
          <w:color w:val="000000"/>
          <w:sz w:val="24"/>
          <w:szCs w:val="24"/>
        </w:rPr>
        <w:t>The accrual of interest and the amortization of the premium on December 31, 2006.</w:t>
      </w:r>
      <w:r w:rsidRPr="006B516E">
        <w:rPr>
          <w:rFonts w:ascii="Arial" w:hAnsi="Arial" w:cs="Arial"/>
          <w:color w:val="00FFFF"/>
          <w:sz w:val="24"/>
          <w:szCs w:val="24"/>
        </w:rPr>
        <w:t xml:space="preserve"> (</w:t>
      </w:r>
      <w:proofErr w:type="gramStart"/>
      <w:r w:rsidRPr="006B516E">
        <w:rPr>
          <w:rFonts w:ascii="Arial" w:hAnsi="Arial" w:cs="Arial"/>
          <w:color w:val="00FFFF"/>
          <w:sz w:val="24"/>
          <w:szCs w:val="24"/>
        </w:rPr>
        <w:t>a</w:t>
      </w:r>
      <w:proofErr w:type="gramEnd"/>
      <w:r w:rsidRPr="006B516E">
        <w:rPr>
          <w:rFonts w:ascii="Arial" w:hAnsi="Arial" w:cs="Arial"/>
          <w:color w:val="00FFFF"/>
          <w:sz w:val="24"/>
          <w:szCs w:val="24"/>
        </w:rPr>
        <w:t>) (2) Amortization $22,819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(3) </w:t>
      </w:r>
      <w:r w:rsidRPr="006B516E">
        <w:rPr>
          <w:rFonts w:ascii="Arial" w:hAnsi="Arial" w:cs="Arial"/>
          <w:color w:val="000000"/>
          <w:sz w:val="24"/>
          <w:szCs w:val="24"/>
        </w:rPr>
        <w:t>The payment of interest and the amortization of the premium on July 1, 2007, assuming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no accrual of interest on June 30. </w:t>
      </w:r>
      <w:r w:rsidRPr="006B516E">
        <w:rPr>
          <w:rFonts w:ascii="Arial" w:hAnsi="Arial" w:cs="Arial"/>
          <w:color w:val="00FFFF"/>
          <w:sz w:val="24"/>
          <w:szCs w:val="24"/>
        </w:rPr>
        <w:t>(a) (3) Amortization $23,731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FF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(4) </w:t>
      </w:r>
      <w:r w:rsidRPr="006B516E">
        <w:rPr>
          <w:rFonts w:ascii="Arial" w:hAnsi="Arial" w:cs="Arial"/>
          <w:color w:val="000000"/>
          <w:sz w:val="24"/>
          <w:szCs w:val="24"/>
        </w:rPr>
        <w:t>The accrual of interest and the amortization of the premium on December 31, 2007.</w:t>
      </w:r>
      <w:r w:rsidRPr="006B516E">
        <w:rPr>
          <w:rFonts w:ascii="Arial" w:hAnsi="Arial" w:cs="Arial"/>
          <w:color w:val="00FFFF"/>
          <w:sz w:val="24"/>
          <w:szCs w:val="24"/>
        </w:rPr>
        <w:t xml:space="preserve"> (a) (4) Amortization $24,681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 (b) </w:t>
      </w:r>
      <w:r w:rsidRPr="006B516E">
        <w:rPr>
          <w:rFonts w:ascii="Arial" w:hAnsi="Arial" w:cs="Arial"/>
          <w:color w:val="000000"/>
          <w:sz w:val="24"/>
          <w:szCs w:val="24"/>
        </w:rPr>
        <w:t>Show the proper balance sheet presentation for the liability for bonds payable on the December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31, 2007, balance sheet. </w:t>
      </w:r>
      <w:r w:rsidRPr="006B516E">
        <w:rPr>
          <w:rFonts w:ascii="Arial" w:hAnsi="Arial" w:cs="Arial"/>
          <w:color w:val="00FFFF"/>
          <w:sz w:val="24"/>
          <w:szCs w:val="24"/>
        </w:rPr>
        <w:t>(b) $5,608,302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(c) </w:t>
      </w:r>
      <w:r w:rsidRPr="006B516E">
        <w:rPr>
          <w:rFonts w:ascii="Arial" w:hAnsi="Arial" w:cs="Arial"/>
          <w:color w:val="000000"/>
          <w:sz w:val="24"/>
          <w:szCs w:val="24"/>
        </w:rPr>
        <w:t>Provide the answers to the following questions in letter form.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(1) </w:t>
      </w:r>
      <w:r w:rsidRPr="006B516E">
        <w:rPr>
          <w:rFonts w:ascii="Arial" w:hAnsi="Arial" w:cs="Arial"/>
          <w:color w:val="000000"/>
          <w:sz w:val="24"/>
          <w:szCs w:val="24"/>
        </w:rPr>
        <w:t>What amount of interest expense is reported for 2007?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(2) </w:t>
      </w:r>
      <w:r w:rsidRPr="006B516E">
        <w:rPr>
          <w:rFonts w:ascii="Arial" w:hAnsi="Arial" w:cs="Arial"/>
          <w:color w:val="000000"/>
          <w:sz w:val="24"/>
          <w:szCs w:val="24"/>
        </w:rPr>
        <w:t>Would the bond interest expense reported in 2007 be the same as, greater than, or less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than the amount that would be reported if the straight-line method of amortization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>were used?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(3) </w:t>
      </w:r>
      <w:r w:rsidRPr="006B516E">
        <w:rPr>
          <w:rFonts w:ascii="Arial" w:hAnsi="Arial" w:cs="Arial"/>
          <w:color w:val="000000"/>
          <w:sz w:val="24"/>
          <w:szCs w:val="24"/>
        </w:rPr>
        <w:t>Determine the total cost of borrowing over the life of the bond.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b/>
          <w:bCs/>
          <w:color w:val="000000"/>
          <w:sz w:val="24"/>
          <w:szCs w:val="24"/>
        </w:rPr>
        <w:t xml:space="preserve">(4) </w:t>
      </w:r>
      <w:r w:rsidRPr="006B516E">
        <w:rPr>
          <w:rFonts w:ascii="Arial" w:hAnsi="Arial" w:cs="Arial"/>
          <w:color w:val="000000"/>
          <w:sz w:val="24"/>
          <w:szCs w:val="24"/>
        </w:rPr>
        <w:t>Would the total bond interest expense be greater than, the same as, or less than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16E">
        <w:rPr>
          <w:rFonts w:ascii="Arial" w:hAnsi="Arial" w:cs="Arial"/>
          <w:color w:val="000000"/>
          <w:sz w:val="24"/>
          <w:szCs w:val="24"/>
        </w:rPr>
        <w:t xml:space="preserve">total interest expense if the straight-line method of amortization were used? </w:t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516E">
        <w:rPr>
          <w:rFonts w:ascii="Arial" w:hAnsi="Arial" w:cs="Arial"/>
          <w:color w:val="000000"/>
          <w:sz w:val="24"/>
          <w:szCs w:val="24"/>
        </w:rPr>
        <w:tab/>
      </w:r>
    </w:p>
    <w:p w:rsidR="00BD6CB2" w:rsidRPr="006B516E" w:rsidRDefault="00BD6CB2" w:rsidP="00BD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B516E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6B516E">
        <w:rPr>
          <w:rFonts w:ascii="Arial" w:hAnsi="Arial" w:cs="Arial"/>
          <w:i/>
          <w:iCs/>
          <w:sz w:val="24"/>
          <w:szCs w:val="24"/>
        </w:rPr>
        <w:t>Prepare entries to record issuance of bonds, payment of interest, and amortization of premium using effective-interest method. In addition, answer questions.</w:t>
      </w:r>
    </w:p>
    <w:p w:rsidR="0030326F" w:rsidRDefault="0030326F"/>
    <w:sectPr w:rsidR="0030326F" w:rsidSect="0030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6CB2"/>
    <w:rsid w:val="0030326F"/>
    <w:rsid w:val="008E3A27"/>
    <w:rsid w:val="00B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Jennifer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Latchford</dc:creator>
  <cp:keywords/>
  <dc:description/>
  <cp:lastModifiedBy>Jennifer Latchford</cp:lastModifiedBy>
  <cp:revision>1</cp:revision>
  <dcterms:created xsi:type="dcterms:W3CDTF">2009-05-22T22:24:00Z</dcterms:created>
  <dcterms:modified xsi:type="dcterms:W3CDTF">2009-05-22T22:25:00Z</dcterms:modified>
</cp:coreProperties>
</file>