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A9" w:rsidRDefault="00444C9C" w:rsidP="00444C9C">
      <w:pPr>
        <w:jc w:val="center"/>
        <w:rPr>
          <w:rFonts w:ascii="Arial" w:hAnsi="Arial" w:cs="Arial"/>
          <w:sz w:val="32"/>
          <w:szCs w:val="32"/>
        </w:rPr>
      </w:pPr>
      <w:r>
        <w:rPr>
          <w:rFonts w:ascii="Arial" w:hAnsi="Arial" w:cs="Arial"/>
          <w:sz w:val="32"/>
          <w:szCs w:val="32"/>
        </w:rPr>
        <w:t>FINAL REVIEW</w:t>
      </w:r>
    </w:p>
    <w:p w:rsidR="00444C9C" w:rsidRPr="00444C9C" w:rsidRDefault="00444C9C" w:rsidP="00444C9C">
      <w:pPr>
        <w:pStyle w:val="ListParagraph"/>
        <w:numPr>
          <w:ilvl w:val="0"/>
          <w:numId w:val="1"/>
        </w:numPr>
        <w:rPr>
          <w:rFonts w:ascii="Arial" w:hAnsi="Arial" w:cs="Arial"/>
          <w:b/>
          <w:sz w:val="20"/>
          <w:szCs w:val="20"/>
        </w:rPr>
      </w:pPr>
      <w:r w:rsidRPr="00444C9C">
        <w:rPr>
          <w:rFonts w:ascii="Arial" w:eastAsia="Calibri" w:hAnsi="Arial" w:cs="Arial"/>
          <w:b/>
          <w:color w:val="000000"/>
          <w:sz w:val="20"/>
          <w:szCs w:val="20"/>
        </w:rPr>
        <w:t>Management accounting focuses primarily on providing data for:</w:t>
      </w:r>
    </w:p>
    <w:p w:rsidR="00444C9C" w:rsidRPr="00444C9C" w:rsidRDefault="00827A04" w:rsidP="00444C9C">
      <w:pPr>
        <w:pStyle w:val="ListParagraph"/>
        <w:widowControl w:val="0"/>
        <w:tabs>
          <w:tab w:val="right" w:pos="547"/>
        </w:tabs>
        <w:autoSpaceDE w:val="0"/>
        <w:autoSpaceDN w:val="0"/>
        <w:adjustRightInd w:val="0"/>
        <w:spacing w:after="0" w:line="240" w:lineRule="auto"/>
        <w:rPr>
          <w:rFonts w:ascii="Arial" w:hAnsi="Arial" w:cs="Arial"/>
          <w:color w:val="000000"/>
          <w:sz w:val="20"/>
          <w:szCs w:val="20"/>
        </w:rPr>
      </w:pPr>
      <w:r>
        <w:rPr>
          <w:rFonts w:ascii="Arial" w:hAnsi="Arial" w:cs="Arial"/>
          <w:color w:val="333333"/>
          <w:sz w:val="20"/>
          <w:szCs w:val="20"/>
        </w:rPr>
        <w:t>a.</w:t>
      </w:r>
      <w:r w:rsidRPr="00444C9C">
        <w:rPr>
          <w:rFonts w:ascii="Arial" w:hAnsi="Arial" w:cs="Arial"/>
          <w:color w:val="333333"/>
          <w:sz w:val="20"/>
          <w:szCs w:val="20"/>
        </w:rPr>
        <w:t xml:space="preserve"> External</w:t>
      </w:r>
      <w:r w:rsidR="00444C9C" w:rsidRPr="00444C9C">
        <w:rPr>
          <w:rFonts w:ascii="Arial" w:hAnsi="Arial" w:cs="Arial"/>
          <w:color w:val="333333"/>
          <w:sz w:val="20"/>
          <w:szCs w:val="20"/>
        </w:rPr>
        <w:t xml:space="preserve"> uses by stockholders and creditors. </w:t>
      </w:r>
    </w:p>
    <w:p w:rsidR="00444C9C" w:rsidRPr="00444C9C" w:rsidRDefault="00827A04" w:rsidP="00444C9C">
      <w:pPr>
        <w:pStyle w:val="ListParagraph"/>
        <w:widowControl w:val="0"/>
        <w:tabs>
          <w:tab w:val="right" w:pos="547"/>
        </w:tabs>
        <w:autoSpaceDE w:val="0"/>
        <w:autoSpaceDN w:val="0"/>
        <w:adjustRightInd w:val="0"/>
        <w:spacing w:after="0" w:line="240" w:lineRule="auto"/>
        <w:rPr>
          <w:rFonts w:ascii="Arial" w:hAnsi="Arial" w:cs="Arial"/>
          <w:b/>
          <w:color w:val="FF0000"/>
          <w:sz w:val="24"/>
          <w:szCs w:val="24"/>
        </w:rPr>
      </w:pPr>
      <w:r>
        <w:rPr>
          <w:rFonts w:ascii="Arial" w:hAnsi="Arial" w:cs="Arial"/>
          <w:b/>
          <w:color w:val="FF0000"/>
          <w:sz w:val="24"/>
          <w:szCs w:val="24"/>
        </w:rPr>
        <w:t xml:space="preserve">b. </w:t>
      </w:r>
      <w:r w:rsidR="00444C9C" w:rsidRPr="00444C9C">
        <w:rPr>
          <w:rFonts w:ascii="Arial" w:hAnsi="Arial" w:cs="Arial"/>
          <w:b/>
          <w:color w:val="FF0000"/>
          <w:sz w:val="24"/>
          <w:szCs w:val="24"/>
        </w:rPr>
        <w:t xml:space="preserve">Internal uses by managers. </w:t>
      </w:r>
    </w:p>
    <w:p w:rsidR="00444C9C" w:rsidRPr="00444C9C" w:rsidRDefault="00827A04" w:rsidP="00444C9C">
      <w:pPr>
        <w:pStyle w:val="ListParagraph"/>
        <w:widowControl w:val="0"/>
        <w:tabs>
          <w:tab w:val="right" w:pos="547"/>
        </w:tabs>
        <w:autoSpaceDE w:val="0"/>
        <w:autoSpaceDN w:val="0"/>
        <w:adjustRightInd w:val="0"/>
        <w:spacing w:after="0" w:line="240" w:lineRule="auto"/>
        <w:rPr>
          <w:rFonts w:ascii="Arial" w:hAnsi="Arial" w:cs="Arial"/>
          <w:color w:val="000000"/>
          <w:sz w:val="20"/>
          <w:szCs w:val="20"/>
        </w:rPr>
      </w:pPr>
      <w:r>
        <w:rPr>
          <w:rFonts w:ascii="Arial" w:hAnsi="Arial" w:cs="Arial"/>
          <w:color w:val="333333"/>
          <w:sz w:val="20"/>
          <w:szCs w:val="20"/>
        </w:rPr>
        <w:t xml:space="preserve">c. </w:t>
      </w:r>
      <w:r w:rsidR="00444C9C" w:rsidRPr="00444C9C">
        <w:rPr>
          <w:rFonts w:ascii="Arial" w:hAnsi="Arial" w:cs="Arial"/>
          <w:color w:val="333333"/>
          <w:sz w:val="20"/>
          <w:szCs w:val="20"/>
        </w:rPr>
        <w:t xml:space="preserve">External uses by the Securities and Exchange Commission. </w:t>
      </w:r>
    </w:p>
    <w:p w:rsidR="00444C9C" w:rsidRDefault="00827A04" w:rsidP="00444C9C">
      <w:pPr>
        <w:pStyle w:val="ListParagraph"/>
        <w:widowControl w:val="0"/>
        <w:tabs>
          <w:tab w:val="right" w:pos="547"/>
        </w:tabs>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 xml:space="preserve">d. </w:t>
      </w:r>
      <w:r w:rsidR="00444C9C" w:rsidRPr="00444C9C">
        <w:rPr>
          <w:rFonts w:ascii="Arial" w:hAnsi="Arial" w:cs="Arial"/>
          <w:color w:val="333333"/>
          <w:sz w:val="20"/>
          <w:szCs w:val="20"/>
        </w:rPr>
        <w:t>External uses by the Internal Revenue Service.</w:t>
      </w:r>
    </w:p>
    <w:p w:rsidR="00444C9C" w:rsidRDefault="00444C9C" w:rsidP="00444C9C">
      <w:pPr>
        <w:pStyle w:val="ListParagraph"/>
        <w:widowControl w:val="0"/>
        <w:tabs>
          <w:tab w:val="right" w:pos="547"/>
        </w:tabs>
        <w:autoSpaceDE w:val="0"/>
        <w:autoSpaceDN w:val="0"/>
        <w:adjustRightInd w:val="0"/>
        <w:spacing w:after="0" w:line="240" w:lineRule="auto"/>
        <w:rPr>
          <w:rFonts w:ascii="Arial" w:hAnsi="Arial" w:cs="Arial"/>
          <w:color w:val="333333"/>
          <w:sz w:val="20"/>
          <w:szCs w:val="20"/>
        </w:rPr>
      </w:pPr>
    </w:p>
    <w:p w:rsidR="00444C9C" w:rsidRPr="00444C9C" w:rsidRDefault="00444C9C" w:rsidP="00444C9C">
      <w:pPr>
        <w:pStyle w:val="ListParagraph"/>
        <w:widowControl w:val="0"/>
        <w:tabs>
          <w:tab w:val="right" w:pos="547"/>
        </w:tabs>
        <w:autoSpaceDE w:val="0"/>
        <w:autoSpaceDN w:val="0"/>
        <w:adjustRightInd w:val="0"/>
        <w:spacing w:after="0" w:line="240" w:lineRule="auto"/>
        <w:rPr>
          <w:rFonts w:ascii="Arial" w:hAnsi="Arial" w:cs="Arial"/>
          <w:b/>
          <w:sz w:val="20"/>
          <w:szCs w:val="20"/>
        </w:rPr>
      </w:pPr>
    </w:p>
    <w:p w:rsidR="00444C9C" w:rsidRDefault="00444C9C" w:rsidP="00444C9C">
      <w:pPr>
        <w:pStyle w:val="ListParagraph"/>
        <w:numPr>
          <w:ilvl w:val="0"/>
          <w:numId w:val="1"/>
        </w:numPr>
        <w:rPr>
          <w:rFonts w:ascii="Arial" w:hAnsi="Arial" w:cs="Arial"/>
          <w:b/>
          <w:sz w:val="20"/>
          <w:szCs w:val="20"/>
        </w:rPr>
      </w:pPr>
      <w:r w:rsidRPr="00444C9C">
        <w:rPr>
          <w:rFonts w:ascii="Arial" w:eastAsia="Calibri" w:hAnsi="Arial" w:cs="Arial"/>
          <w:b/>
          <w:sz w:val="20"/>
          <w:szCs w:val="20"/>
        </w:rPr>
        <w:t>Compared to financial accounting, managerial accounting places more emphasis on:</w:t>
      </w:r>
    </w:p>
    <w:p w:rsidR="0033285B" w:rsidRPr="0033285B" w:rsidRDefault="0033285B" w:rsidP="0033285B">
      <w:pPr>
        <w:pStyle w:val="ListParagraph"/>
        <w:rPr>
          <w:rFonts w:ascii="Arial" w:hAnsi="Arial" w:cs="Arial"/>
          <w:color w:val="333333"/>
          <w:sz w:val="20"/>
          <w:szCs w:val="20"/>
        </w:rPr>
      </w:pPr>
      <w:r w:rsidRPr="0033285B">
        <w:rPr>
          <w:rFonts w:ascii="Arial" w:hAnsi="Arial" w:cs="Arial"/>
          <w:color w:val="333333"/>
          <w:sz w:val="20"/>
          <w:szCs w:val="20"/>
        </w:rPr>
        <w:t>-</w:t>
      </w:r>
      <w:r w:rsidR="00827A04">
        <w:rPr>
          <w:rFonts w:ascii="Arial" w:hAnsi="Arial" w:cs="Arial"/>
          <w:color w:val="333333"/>
          <w:sz w:val="20"/>
          <w:szCs w:val="20"/>
        </w:rPr>
        <w:t xml:space="preserve"> </w:t>
      </w:r>
      <w:r w:rsidR="00827A04" w:rsidRPr="0033285B">
        <w:rPr>
          <w:rFonts w:ascii="Arial" w:hAnsi="Arial" w:cs="Arial"/>
          <w:color w:val="333333"/>
          <w:sz w:val="20"/>
          <w:szCs w:val="20"/>
        </w:rPr>
        <w:t>Provide</w:t>
      </w:r>
      <w:r w:rsidRPr="0033285B">
        <w:rPr>
          <w:rFonts w:ascii="Arial" w:hAnsi="Arial" w:cs="Arial"/>
          <w:color w:val="333333"/>
          <w:sz w:val="20"/>
          <w:szCs w:val="20"/>
        </w:rPr>
        <w:t xml:space="preserve"> information pr</w:t>
      </w:r>
      <w:r>
        <w:rPr>
          <w:rFonts w:ascii="Arial" w:hAnsi="Arial" w:cs="Arial"/>
          <w:color w:val="333333"/>
          <w:sz w:val="20"/>
          <w:szCs w:val="20"/>
        </w:rPr>
        <w:t xml:space="preserve">imarily for internal purposes </w:t>
      </w:r>
      <w:r>
        <w:rPr>
          <w:rFonts w:ascii="Arial" w:hAnsi="Arial" w:cs="Arial"/>
          <w:color w:val="333333"/>
          <w:sz w:val="20"/>
          <w:szCs w:val="20"/>
        </w:rPr>
        <w:br/>
      </w:r>
      <w:r w:rsidRPr="0033285B">
        <w:rPr>
          <w:rFonts w:ascii="Arial" w:hAnsi="Arial" w:cs="Arial"/>
          <w:color w:val="333333"/>
          <w:sz w:val="20"/>
          <w:szCs w:val="20"/>
        </w:rPr>
        <w:t xml:space="preserve">- reporting information for </w:t>
      </w:r>
      <w:r>
        <w:rPr>
          <w:rFonts w:ascii="Arial" w:hAnsi="Arial" w:cs="Arial"/>
          <w:color w:val="333333"/>
          <w:sz w:val="20"/>
          <w:szCs w:val="20"/>
        </w:rPr>
        <w:t xml:space="preserve">purpose of management actions </w:t>
      </w:r>
      <w:r>
        <w:rPr>
          <w:rFonts w:ascii="Arial" w:hAnsi="Arial" w:cs="Arial"/>
          <w:color w:val="333333"/>
          <w:sz w:val="20"/>
          <w:szCs w:val="20"/>
        </w:rPr>
        <w:br/>
      </w:r>
      <w:r w:rsidRPr="0033285B">
        <w:rPr>
          <w:rFonts w:ascii="Arial" w:hAnsi="Arial" w:cs="Arial"/>
          <w:color w:val="333333"/>
          <w:sz w:val="20"/>
          <w:szCs w:val="20"/>
        </w:rPr>
        <w:t xml:space="preserve">- future oriented (planning, budgeting)  </w:t>
      </w:r>
    </w:p>
    <w:p w:rsidR="00444C9C" w:rsidRDefault="00444C9C" w:rsidP="00444C9C">
      <w:pPr>
        <w:pStyle w:val="ListParagraph"/>
        <w:rPr>
          <w:rFonts w:ascii="Arial" w:hAnsi="Arial" w:cs="Arial"/>
          <w:b/>
          <w:sz w:val="20"/>
          <w:szCs w:val="20"/>
        </w:rPr>
      </w:pPr>
    </w:p>
    <w:p w:rsidR="0033285B" w:rsidRDefault="0033285B" w:rsidP="0033285B">
      <w:pPr>
        <w:pStyle w:val="ListParagraph"/>
        <w:numPr>
          <w:ilvl w:val="0"/>
          <w:numId w:val="1"/>
        </w:numPr>
        <w:rPr>
          <w:rFonts w:ascii="Arial" w:hAnsi="Arial" w:cs="Arial"/>
          <w:b/>
          <w:sz w:val="20"/>
          <w:szCs w:val="20"/>
        </w:rPr>
      </w:pPr>
      <w:r w:rsidRPr="0033285B">
        <w:rPr>
          <w:rFonts w:ascii="Arial" w:eastAsia="Calibri" w:hAnsi="Arial" w:cs="Arial"/>
          <w:b/>
          <w:sz w:val="20"/>
          <w:szCs w:val="20"/>
        </w:rPr>
        <w:t>Which of the following is not one of the three basic activities of a manager?</w:t>
      </w:r>
    </w:p>
    <w:p w:rsidR="0033285B" w:rsidRPr="0033285B" w:rsidRDefault="0033285B" w:rsidP="0033285B">
      <w:pPr>
        <w:pStyle w:val="ListParagraph"/>
        <w:rPr>
          <w:rFonts w:ascii="Arial" w:hAnsi="Arial" w:cs="Arial"/>
          <w:color w:val="262626" w:themeColor="text1" w:themeTint="D9"/>
          <w:sz w:val="20"/>
          <w:szCs w:val="20"/>
        </w:rPr>
      </w:pPr>
      <w:r w:rsidRPr="0033285B">
        <w:rPr>
          <w:rFonts w:ascii="Arial" w:hAnsi="Arial" w:cs="Arial"/>
          <w:color w:val="262626" w:themeColor="text1" w:themeTint="D9"/>
          <w:sz w:val="20"/>
          <w:szCs w:val="20"/>
        </w:rPr>
        <w:t>a. Planning</w:t>
      </w:r>
      <w:r w:rsidRPr="0033285B">
        <w:rPr>
          <w:rFonts w:ascii="Arial" w:hAnsi="Arial" w:cs="Arial"/>
          <w:color w:val="262626" w:themeColor="text1" w:themeTint="D9"/>
          <w:sz w:val="20"/>
          <w:szCs w:val="20"/>
        </w:rPr>
        <w:br/>
        <w:t>b. Controlling</w:t>
      </w:r>
    </w:p>
    <w:p w:rsidR="0033285B" w:rsidRDefault="0033285B" w:rsidP="0033285B">
      <w:pPr>
        <w:pStyle w:val="ListParagraph"/>
        <w:rPr>
          <w:rFonts w:ascii="Arial" w:hAnsi="Arial" w:cs="Arial"/>
          <w:b/>
          <w:color w:val="FF0000"/>
          <w:sz w:val="24"/>
          <w:szCs w:val="24"/>
        </w:rPr>
      </w:pPr>
      <w:r w:rsidRPr="0033285B">
        <w:rPr>
          <w:rFonts w:ascii="Arial" w:hAnsi="Arial" w:cs="Arial"/>
          <w:color w:val="262626" w:themeColor="text1" w:themeTint="D9"/>
          <w:sz w:val="20"/>
          <w:szCs w:val="20"/>
        </w:rPr>
        <w:t>c. Directing and motivating</w:t>
      </w:r>
      <w:r w:rsidRPr="0033285B">
        <w:rPr>
          <w:rFonts w:ascii="Arial" w:hAnsi="Arial" w:cs="Arial"/>
          <w:color w:val="262626" w:themeColor="text1" w:themeTint="D9"/>
          <w:sz w:val="20"/>
          <w:szCs w:val="20"/>
        </w:rPr>
        <w:br/>
      </w:r>
      <w:r w:rsidRPr="0033285B">
        <w:rPr>
          <w:rFonts w:ascii="Arial" w:hAnsi="Arial" w:cs="Arial"/>
          <w:b/>
          <w:color w:val="FF0000"/>
          <w:sz w:val="24"/>
          <w:szCs w:val="24"/>
        </w:rPr>
        <w:t>d. Compiling management accounting reports</w:t>
      </w:r>
    </w:p>
    <w:p w:rsidR="0033285B" w:rsidRDefault="0033285B" w:rsidP="0033285B">
      <w:pPr>
        <w:pStyle w:val="ListParagraph"/>
        <w:rPr>
          <w:rFonts w:ascii="Arial" w:hAnsi="Arial" w:cs="Arial"/>
          <w:color w:val="262626" w:themeColor="text1" w:themeTint="D9"/>
          <w:sz w:val="20"/>
          <w:szCs w:val="20"/>
        </w:rPr>
      </w:pPr>
    </w:p>
    <w:p w:rsidR="00827A04" w:rsidRDefault="00827A04" w:rsidP="00827A04">
      <w:pPr>
        <w:pStyle w:val="ListParagraph"/>
        <w:numPr>
          <w:ilvl w:val="0"/>
          <w:numId w:val="1"/>
        </w:numPr>
        <w:rPr>
          <w:rFonts w:ascii="Arial" w:hAnsi="Arial" w:cs="Arial"/>
          <w:b/>
          <w:sz w:val="20"/>
          <w:szCs w:val="20"/>
        </w:rPr>
      </w:pPr>
      <w:r w:rsidRPr="00827A04">
        <w:rPr>
          <w:rFonts w:ascii="Arial" w:eastAsia="Calibri" w:hAnsi="Arial" w:cs="Arial"/>
          <w:b/>
          <w:sz w:val="20"/>
          <w:szCs w:val="20"/>
        </w:rPr>
        <w:t xml:space="preserve">After careful planning, Jammu Manufacturing Corporation has decided to switch to a just-in-time inventory system. At the beginning of this switch, </w:t>
      </w:r>
      <w:smartTag w:uri="urn:schemas-microsoft-com:office:smarttags" w:element="City">
        <w:smartTag w:uri="urn:schemas-microsoft-com:office:smarttags" w:element="place">
          <w:r w:rsidRPr="00827A04">
            <w:rPr>
              <w:rFonts w:ascii="Arial" w:eastAsia="Calibri" w:hAnsi="Arial" w:cs="Arial"/>
              <w:b/>
              <w:sz w:val="20"/>
              <w:szCs w:val="20"/>
            </w:rPr>
            <w:t>Jammu</w:t>
          </w:r>
        </w:smartTag>
      </w:smartTag>
      <w:r w:rsidRPr="00827A04">
        <w:rPr>
          <w:rFonts w:ascii="Arial" w:eastAsia="Calibri" w:hAnsi="Arial" w:cs="Arial"/>
          <w:b/>
          <w:sz w:val="20"/>
          <w:szCs w:val="20"/>
        </w:rPr>
        <w:t xml:space="preserve"> has 30 units of product in inventory. </w:t>
      </w:r>
      <w:smartTag w:uri="urn:schemas-microsoft-com:office:smarttags" w:element="City">
        <w:smartTag w:uri="urn:schemas-microsoft-com:office:smarttags" w:element="place">
          <w:r w:rsidRPr="00827A04">
            <w:rPr>
              <w:rFonts w:ascii="Arial" w:eastAsia="Calibri" w:hAnsi="Arial" w:cs="Arial"/>
              <w:b/>
              <w:sz w:val="20"/>
              <w:szCs w:val="20"/>
            </w:rPr>
            <w:t>Jammu</w:t>
          </w:r>
        </w:smartTag>
      </w:smartTag>
      <w:r w:rsidRPr="00827A04">
        <w:rPr>
          <w:rFonts w:ascii="Arial" w:eastAsia="Calibri" w:hAnsi="Arial" w:cs="Arial"/>
          <w:b/>
          <w:sz w:val="20"/>
          <w:szCs w:val="20"/>
        </w:rPr>
        <w:t xml:space="preserve"> has 2,000 labor hours available in the first month of this switch. These hours could produce 500 units of product. Customer demand for this first month is 400 units. If just-in-time principles are correctly followed, how many units should </w:t>
      </w:r>
      <w:smartTag w:uri="urn:schemas-microsoft-com:office:smarttags" w:element="City">
        <w:smartTag w:uri="urn:schemas-microsoft-com:office:smarttags" w:element="place">
          <w:r w:rsidRPr="00827A04">
            <w:rPr>
              <w:rFonts w:ascii="Arial" w:eastAsia="Calibri" w:hAnsi="Arial" w:cs="Arial"/>
              <w:b/>
              <w:sz w:val="20"/>
              <w:szCs w:val="20"/>
            </w:rPr>
            <w:t>Jammu</w:t>
          </w:r>
        </w:smartTag>
      </w:smartTag>
      <w:r w:rsidRPr="00827A04">
        <w:rPr>
          <w:rFonts w:ascii="Arial" w:eastAsia="Calibri" w:hAnsi="Arial" w:cs="Arial"/>
          <w:b/>
          <w:sz w:val="20"/>
          <w:szCs w:val="20"/>
        </w:rPr>
        <w:t xml:space="preserve"> plan to produce in the first month of the switch?</w:t>
      </w:r>
    </w:p>
    <w:p w:rsidR="00827A04" w:rsidRPr="00827A04" w:rsidRDefault="00827A04" w:rsidP="00827A04">
      <w:pPr>
        <w:pStyle w:val="ListParagraph"/>
        <w:tabs>
          <w:tab w:val="left" w:pos="540"/>
          <w:tab w:val="left" w:pos="810"/>
          <w:tab w:val="left" w:pos="900"/>
        </w:tabs>
        <w:rPr>
          <w:rFonts w:ascii="Arial" w:hAnsi="Arial" w:cs="Arial"/>
          <w:b/>
          <w:color w:val="262626" w:themeColor="text1" w:themeTint="D9"/>
          <w:sz w:val="20"/>
          <w:szCs w:val="20"/>
        </w:rPr>
      </w:pPr>
      <w:r>
        <w:rPr>
          <w:rFonts w:ascii="Arial" w:hAnsi="Arial" w:cs="Arial"/>
          <w:color w:val="262626" w:themeColor="text1" w:themeTint="D9"/>
          <w:sz w:val="20"/>
          <w:szCs w:val="20"/>
        </w:rPr>
        <w:t xml:space="preserve">a. </w:t>
      </w:r>
      <w:r w:rsidRPr="00827A04">
        <w:rPr>
          <w:rFonts w:ascii="Arial" w:hAnsi="Arial" w:cs="Arial"/>
          <w:color w:val="262626" w:themeColor="text1" w:themeTint="D9"/>
          <w:sz w:val="20"/>
          <w:szCs w:val="20"/>
        </w:rPr>
        <w:t xml:space="preserve">400 </w:t>
      </w:r>
    </w:p>
    <w:p w:rsidR="00827A04" w:rsidRPr="00827A04" w:rsidRDefault="00827A04" w:rsidP="00827A04">
      <w:pPr>
        <w:pStyle w:val="ListParagraph"/>
        <w:tabs>
          <w:tab w:val="left" w:pos="540"/>
          <w:tab w:val="left" w:pos="810"/>
          <w:tab w:val="left" w:pos="900"/>
        </w:tabs>
        <w:rPr>
          <w:rFonts w:ascii="Arial" w:hAnsi="Arial" w:cs="Arial"/>
          <w:color w:val="262626" w:themeColor="text1" w:themeTint="D9"/>
          <w:sz w:val="20"/>
          <w:szCs w:val="20"/>
        </w:rPr>
      </w:pPr>
      <w:r w:rsidRPr="00827A04">
        <w:rPr>
          <w:rFonts w:ascii="Arial" w:hAnsi="Arial" w:cs="Arial"/>
          <w:color w:val="262626" w:themeColor="text1" w:themeTint="D9"/>
          <w:sz w:val="20"/>
          <w:szCs w:val="20"/>
        </w:rPr>
        <w:t>b.</w:t>
      </w:r>
      <w:r>
        <w:rPr>
          <w:rFonts w:ascii="Arial" w:hAnsi="Arial" w:cs="Arial"/>
          <w:b/>
          <w:color w:val="262626" w:themeColor="text1" w:themeTint="D9"/>
          <w:sz w:val="20"/>
          <w:szCs w:val="20"/>
        </w:rPr>
        <w:t xml:space="preserve"> </w:t>
      </w:r>
      <w:r w:rsidRPr="00827A04">
        <w:rPr>
          <w:rFonts w:ascii="Arial" w:hAnsi="Arial" w:cs="Arial"/>
          <w:color w:val="262626" w:themeColor="text1" w:themeTint="D9"/>
          <w:sz w:val="20"/>
          <w:szCs w:val="20"/>
        </w:rPr>
        <w:t>430</w:t>
      </w:r>
    </w:p>
    <w:p w:rsidR="00827A04" w:rsidRPr="00827A04" w:rsidRDefault="00827A04" w:rsidP="00827A04">
      <w:pPr>
        <w:pStyle w:val="ListParagraph"/>
        <w:tabs>
          <w:tab w:val="left" w:pos="540"/>
          <w:tab w:val="left" w:pos="810"/>
          <w:tab w:val="left" w:pos="900"/>
        </w:tabs>
        <w:rPr>
          <w:rFonts w:ascii="Arial" w:hAnsi="Arial" w:cs="Arial"/>
          <w:color w:val="262626" w:themeColor="text1" w:themeTint="D9"/>
          <w:sz w:val="20"/>
          <w:szCs w:val="20"/>
        </w:rPr>
      </w:pPr>
      <w:r>
        <w:rPr>
          <w:rFonts w:ascii="Arial" w:hAnsi="Arial" w:cs="Arial"/>
          <w:color w:val="262626" w:themeColor="text1" w:themeTint="D9"/>
          <w:sz w:val="20"/>
          <w:szCs w:val="20"/>
        </w:rPr>
        <w:t xml:space="preserve">c. </w:t>
      </w:r>
      <w:r w:rsidRPr="00827A04">
        <w:rPr>
          <w:rFonts w:ascii="Arial" w:hAnsi="Arial" w:cs="Arial"/>
          <w:color w:val="262626" w:themeColor="text1" w:themeTint="D9"/>
          <w:sz w:val="20"/>
          <w:szCs w:val="20"/>
        </w:rPr>
        <w:t>470</w:t>
      </w:r>
    </w:p>
    <w:p w:rsidR="00827A04" w:rsidRDefault="00827A04" w:rsidP="00827A04">
      <w:pPr>
        <w:pStyle w:val="ListParagraph"/>
        <w:tabs>
          <w:tab w:val="left" w:pos="540"/>
          <w:tab w:val="left" w:pos="810"/>
          <w:tab w:val="left" w:pos="900"/>
        </w:tabs>
        <w:rPr>
          <w:rFonts w:ascii="Arial" w:hAnsi="Arial" w:cs="Arial"/>
          <w:b/>
          <w:color w:val="FF0000"/>
          <w:sz w:val="24"/>
          <w:szCs w:val="24"/>
        </w:rPr>
      </w:pPr>
      <w:r w:rsidRPr="00827A04">
        <w:rPr>
          <w:rFonts w:ascii="Arial" w:hAnsi="Arial" w:cs="Arial"/>
          <w:b/>
          <w:color w:val="FF0000"/>
          <w:sz w:val="24"/>
          <w:szCs w:val="24"/>
        </w:rPr>
        <w:t>d. 370</w:t>
      </w:r>
    </w:p>
    <w:p w:rsidR="00827A04" w:rsidRDefault="00827A04" w:rsidP="00827A04">
      <w:pPr>
        <w:pStyle w:val="ListParagraph"/>
        <w:tabs>
          <w:tab w:val="left" w:pos="540"/>
          <w:tab w:val="left" w:pos="810"/>
          <w:tab w:val="left" w:pos="900"/>
        </w:tabs>
        <w:rPr>
          <w:rFonts w:ascii="Arial" w:hAnsi="Arial" w:cs="Arial"/>
          <w:b/>
          <w:color w:val="FF0000"/>
          <w:sz w:val="24"/>
          <w:szCs w:val="24"/>
        </w:rPr>
      </w:pPr>
    </w:p>
    <w:p w:rsidR="00827A04" w:rsidRDefault="006C7C08" w:rsidP="00827A04">
      <w:pPr>
        <w:pStyle w:val="ListParagraph"/>
        <w:numPr>
          <w:ilvl w:val="0"/>
          <w:numId w:val="1"/>
        </w:numPr>
        <w:tabs>
          <w:tab w:val="left" w:pos="540"/>
          <w:tab w:val="left" w:pos="810"/>
          <w:tab w:val="left" w:pos="900"/>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6C7C08">
        <w:rPr>
          <w:rFonts w:ascii="Arial" w:eastAsia="Calibri" w:hAnsi="Arial" w:cs="Arial"/>
          <w:b/>
          <w:sz w:val="20"/>
          <w:szCs w:val="20"/>
        </w:rPr>
        <w:tab/>
        <w:t>A detailed financial plan for the future is known as a:</w:t>
      </w:r>
    </w:p>
    <w:p w:rsidR="006C7C08" w:rsidRPr="006C7C08" w:rsidRDefault="006C7C08" w:rsidP="006C7C08">
      <w:pPr>
        <w:pStyle w:val="ListParagraph"/>
        <w:autoSpaceDE w:val="0"/>
        <w:autoSpaceDN w:val="0"/>
        <w:adjustRightInd w:val="0"/>
        <w:spacing w:after="0" w:line="240" w:lineRule="auto"/>
        <w:rPr>
          <w:rFonts w:ascii="Arial" w:hAnsi="Arial" w:cs="Arial"/>
          <w:b/>
          <w:color w:val="FF0000"/>
          <w:sz w:val="24"/>
          <w:szCs w:val="24"/>
        </w:rPr>
      </w:pPr>
      <w:proofErr w:type="gramStart"/>
      <w:r w:rsidRPr="006C7C08">
        <w:rPr>
          <w:rFonts w:ascii="Arial" w:hAnsi="Arial" w:cs="Arial"/>
          <w:b/>
          <w:color w:val="FF0000"/>
          <w:sz w:val="24"/>
          <w:szCs w:val="24"/>
        </w:rPr>
        <w:t>a</w:t>
      </w:r>
      <w:proofErr w:type="gramEnd"/>
      <w:r w:rsidRPr="006C7C08">
        <w:rPr>
          <w:rFonts w:ascii="Arial" w:hAnsi="Arial" w:cs="Arial"/>
          <w:b/>
          <w:color w:val="FF0000"/>
          <w:sz w:val="24"/>
          <w:szCs w:val="24"/>
        </w:rPr>
        <w:t>.    budget.</w:t>
      </w:r>
    </w:p>
    <w:p w:rsidR="006C7C08" w:rsidRPr="006C7C08" w:rsidRDefault="006C7C08" w:rsidP="006C7C08">
      <w:pPr>
        <w:pStyle w:val="ListParagraph"/>
        <w:numPr>
          <w:ilvl w:val="0"/>
          <w:numId w:val="4"/>
        </w:numPr>
        <w:autoSpaceDE w:val="0"/>
        <w:autoSpaceDN w:val="0"/>
        <w:adjustRightInd w:val="0"/>
        <w:spacing w:after="0" w:line="240" w:lineRule="auto"/>
        <w:rPr>
          <w:rFonts w:ascii="Arial" w:hAnsi="Arial" w:cs="Arial"/>
          <w:color w:val="262626" w:themeColor="text1" w:themeTint="D9"/>
          <w:sz w:val="20"/>
          <w:szCs w:val="20"/>
        </w:rPr>
      </w:pPr>
      <w:r w:rsidRPr="006C7C08">
        <w:rPr>
          <w:rFonts w:ascii="Arial" w:hAnsi="Arial" w:cs="Arial"/>
          <w:color w:val="262626" w:themeColor="text1" w:themeTint="D9"/>
          <w:sz w:val="20"/>
          <w:szCs w:val="20"/>
        </w:rPr>
        <w:t xml:space="preserve"> </w:t>
      </w:r>
      <w:proofErr w:type="gramStart"/>
      <w:r w:rsidRPr="006C7C08">
        <w:rPr>
          <w:rFonts w:ascii="Arial" w:hAnsi="Arial" w:cs="Arial"/>
          <w:color w:val="262626" w:themeColor="text1" w:themeTint="D9"/>
          <w:sz w:val="20"/>
          <w:szCs w:val="20"/>
        </w:rPr>
        <w:t>performance</w:t>
      </w:r>
      <w:proofErr w:type="gramEnd"/>
      <w:r w:rsidRPr="006C7C08">
        <w:rPr>
          <w:rFonts w:ascii="Arial" w:hAnsi="Arial" w:cs="Arial"/>
          <w:color w:val="262626" w:themeColor="text1" w:themeTint="D9"/>
          <w:sz w:val="20"/>
          <w:szCs w:val="20"/>
        </w:rPr>
        <w:t xml:space="preserve"> report.</w:t>
      </w:r>
    </w:p>
    <w:p w:rsidR="006C7C08" w:rsidRPr="006C7C08" w:rsidRDefault="006C7C08" w:rsidP="006C7C08">
      <w:pPr>
        <w:pStyle w:val="ListParagraph"/>
        <w:numPr>
          <w:ilvl w:val="0"/>
          <w:numId w:val="4"/>
        </w:numPr>
        <w:autoSpaceDE w:val="0"/>
        <w:autoSpaceDN w:val="0"/>
        <w:adjustRightInd w:val="0"/>
        <w:spacing w:after="0" w:line="240" w:lineRule="auto"/>
        <w:rPr>
          <w:rFonts w:ascii="Arial" w:hAnsi="Arial" w:cs="Arial"/>
          <w:color w:val="262626" w:themeColor="text1" w:themeTint="D9"/>
          <w:sz w:val="20"/>
          <w:szCs w:val="20"/>
        </w:rPr>
      </w:pPr>
      <w:r w:rsidRPr="006C7C08">
        <w:rPr>
          <w:rFonts w:ascii="Arial" w:hAnsi="Arial" w:cs="Arial"/>
          <w:color w:val="262626" w:themeColor="text1" w:themeTint="D9"/>
          <w:sz w:val="20"/>
          <w:szCs w:val="20"/>
        </w:rPr>
        <w:t xml:space="preserve"> </w:t>
      </w:r>
      <w:proofErr w:type="gramStart"/>
      <w:r w:rsidRPr="006C7C08">
        <w:rPr>
          <w:rFonts w:ascii="Arial" w:hAnsi="Arial" w:cs="Arial"/>
          <w:color w:val="262626" w:themeColor="text1" w:themeTint="D9"/>
          <w:sz w:val="20"/>
          <w:szCs w:val="20"/>
        </w:rPr>
        <w:t>organization</w:t>
      </w:r>
      <w:proofErr w:type="gramEnd"/>
      <w:r w:rsidRPr="006C7C08">
        <w:rPr>
          <w:rFonts w:ascii="Arial" w:hAnsi="Arial" w:cs="Arial"/>
          <w:color w:val="262626" w:themeColor="text1" w:themeTint="D9"/>
          <w:sz w:val="20"/>
          <w:szCs w:val="20"/>
        </w:rPr>
        <w:t xml:space="preserve"> chart.</w:t>
      </w:r>
    </w:p>
    <w:p w:rsidR="006C7C08" w:rsidRPr="006C7C08" w:rsidRDefault="006C7C08" w:rsidP="006C7C08">
      <w:pPr>
        <w:pStyle w:val="ListParagraph"/>
        <w:numPr>
          <w:ilvl w:val="0"/>
          <w:numId w:val="4"/>
        </w:numPr>
        <w:tabs>
          <w:tab w:val="left" w:pos="540"/>
          <w:tab w:val="left" w:pos="810"/>
          <w:tab w:val="left" w:pos="900"/>
        </w:tabs>
        <w:rPr>
          <w:rFonts w:ascii="Arial" w:hAnsi="Arial" w:cs="Arial"/>
          <w:b/>
          <w:color w:val="262626" w:themeColor="text1" w:themeTint="D9"/>
          <w:sz w:val="20"/>
          <w:szCs w:val="20"/>
        </w:rPr>
      </w:pPr>
      <w:r w:rsidRPr="006C7C08">
        <w:rPr>
          <w:rFonts w:ascii="Arial" w:hAnsi="Arial" w:cs="Arial"/>
          <w:color w:val="262626" w:themeColor="text1" w:themeTint="D9"/>
          <w:sz w:val="20"/>
          <w:szCs w:val="20"/>
        </w:rPr>
        <w:t xml:space="preserve">    Segment</w:t>
      </w:r>
    </w:p>
    <w:p w:rsidR="006C7C08" w:rsidRDefault="006C7C08" w:rsidP="006C7C08">
      <w:pPr>
        <w:pStyle w:val="ListParagraph"/>
        <w:tabs>
          <w:tab w:val="left" w:pos="540"/>
          <w:tab w:val="left" w:pos="810"/>
          <w:tab w:val="left" w:pos="900"/>
        </w:tabs>
        <w:ind w:left="1080"/>
        <w:rPr>
          <w:rFonts w:ascii="Arial" w:hAnsi="Arial" w:cs="Arial"/>
          <w:color w:val="262626" w:themeColor="text1" w:themeTint="D9"/>
          <w:sz w:val="20"/>
          <w:szCs w:val="20"/>
        </w:rPr>
      </w:pPr>
    </w:p>
    <w:p w:rsidR="006C7C08" w:rsidRDefault="006C7C08" w:rsidP="006C7C08">
      <w:pPr>
        <w:pStyle w:val="ListParagraph"/>
        <w:numPr>
          <w:ilvl w:val="0"/>
          <w:numId w:val="1"/>
        </w:numPr>
        <w:tabs>
          <w:tab w:val="left" w:pos="540"/>
          <w:tab w:val="left" w:pos="810"/>
          <w:tab w:val="left" w:pos="900"/>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r w:rsidRPr="006C7C08">
        <w:rPr>
          <w:rFonts w:ascii="Arial" w:eastAsia="Calibri" w:hAnsi="Arial" w:cs="Arial"/>
          <w:b/>
          <w:sz w:val="20"/>
          <w:szCs w:val="20"/>
        </w:rPr>
        <w:t>Indirect labor is a part of:</w:t>
      </w:r>
    </w:p>
    <w:p w:rsidR="006C7C08" w:rsidRPr="006C7C08" w:rsidRDefault="006C7C08" w:rsidP="006C7C08">
      <w:pPr>
        <w:pStyle w:val="ListParagraph"/>
        <w:numPr>
          <w:ilvl w:val="1"/>
          <w:numId w:val="1"/>
        </w:numPr>
        <w:tabs>
          <w:tab w:val="left" w:pos="540"/>
          <w:tab w:val="left" w:pos="810"/>
          <w:tab w:val="left" w:pos="900"/>
        </w:tabs>
        <w:rPr>
          <w:rFonts w:ascii="Arial" w:hAnsi="Arial" w:cs="Arial"/>
          <w:color w:val="262626" w:themeColor="text1" w:themeTint="D9"/>
          <w:sz w:val="20"/>
          <w:szCs w:val="20"/>
        </w:rPr>
      </w:pPr>
      <w:r w:rsidRPr="006C7C08">
        <w:rPr>
          <w:rFonts w:ascii="Arial" w:hAnsi="Arial" w:cs="Arial"/>
          <w:color w:val="262626" w:themeColor="text1" w:themeTint="D9"/>
          <w:sz w:val="20"/>
          <w:szCs w:val="20"/>
        </w:rPr>
        <w:t>Prime cost.</w:t>
      </w:r>
    </w:p>
    <w:p w:rsidR="006C7C08" w:rsidRPr="006C7C08" w:rsidRDefault="006C7C08" w:rsidP="006C7C08">
      <w:pPr>
        <w:pStyle w:val="ListParagraph"/>
        <w:numPr>
          <w:ilvl w:val="1"/>
          <w:numId w:val="1"/>
        </w:numPr>
        <w:tabs>
          <w:tab w:val="left" w:pos="540"/>
          <w:tab w:val="left" w:pos="810"/>
          <w:tab w:val="left" w:pos="900"/>
        </w:tabs>
        <w:rPr>
          <w:rFonts w:ascii="Arial" w:hAnsi="Arial" w:cs="Arial"/>
          <w:b/>
          <w:color w:val="FF0000"/>
          <w:sz w:val="24"/>
          <w:szCs w:val="24"/>
        </w:rPr>
      </w:pPr>
      <w:r w:rsidRPr="006C7C08">
        <w:rPr>
          <w:rFonts w:ascii="Arial" w:hAnsi="Arial" w:cs="Arial"/>
          <w:b/>
          <w:color w:val="FF0000"/>
          <w:sz w:val="24"/>
          <w:szCs w:val="24"/>
        </w:rPr>
        <w:t>Conversion cost.</w:t>
      </w:r>
    </w:p>
    <w:p w:rsidR="006C7C08" w:rsidRPr="006C7C08" w:rsidRDefault="006C7C08" w:rsidP="006C7C08">
      <w:pPr>
        <w:pStyle w:val="ListParagraph"/>
        <w:numPr>
          <w:ilvl w:val="1"/>
          <w:numId w:val="1"/>
        </w:numPr>
        <w:tabs>
          <w:tab w:val="left" w:pos="540"/>
          <w:tab w:val="left" w:pos="810"/>
          <w:tab w:val="left" w:pos="900"/>
        </w:tabs>
        <w:rPr>
          <w:rFonts w:ascii="Arial" w:hAnsi="Arial" w:cs="Arial"/>
          <w:color w:val="262626" w:themeColor="text1" w:themeTint="D9"/>
          <w:sz w:val="20"/>
          <w:szCs w:val="20"/>
        </w:rPr>
      </w:pPr>
      <w:r w:rsidRPr="006C7C08">
        <w:rPr>
          <w:rFonts w:ascii="Arial" w:hAnsi="Arial" w:cs="Arial"/>
          <w:color w:val="262626" w:themeColor="text1" w:themeTint="D9"/>
          <w:sz w:val="20"/>
          <w:szCs w:val="20"/>
        </w:rPr>
        <w:t>Period cost.</w:t>
      </w:r>
    </w:p>
    <w:p w:rsidR="006C7C08" w:rsidRPr="006C7C08" w:rsidRDefault="006C7C08" w:rsidP="006C7C08">
      <w:pPr>
        <w:pStyle w:val="ListParagraph"/>
        <w:numPr>
          <w:ilvl w:val="1"/>
          <w:numId w:val="1"/>
        </w:numPr>
        <w:rPr>
          <w:rFonts w:ascii="Arial" w:hAnsi="Arial" w:cs="Arial"/>
          <w:color w:val="262626" w:themeColor="text1" w:themeTint="D9"/>
          <w:sz w:val="20"/>
          <w:szCs w:val="20"/>
        </w:rPr>
      </w:pPr>
      <w:r w:rsidRPr="006C7C08">
        <w:rPr>
          <w:rFonts w:ascii="Arial" w:eastAsia="Calibri" w:hAnsi="Arial" w:cs="Arial"/>
          <w:color w:val="262626" w:themeColor="text1" w:themeTint="D9"/>
          <w:sz w:val="20"/>
          <w:szCs w:val="20"/>
        </w:rPr>
        <w:t xml:space="preserve">Nonmanufacturing cost. </w:t>
      </w:r>
    </w:p>
    <w:p w:rsidR="006C7C08" w:rsidRDefault="006C7C08" w:rsidP="006C7C08">
      <w:pPr>
        <w:pStyle w:val="ListParagraph"/>
        <w:ind w:left="1440"/>
        <w:rPr>
          <w:rFonts w:ascii="Arial" w:eastAsia="Calibri" w:hAnsi="Arial" w:cs="Arial"/>
          <w:color w:val="262626" w:themeColor="text1" w:themeTint="D9"/>
          <w:sz w:val="20"/>
          <w:szCs w:val="20"/>
        </w:rPr>
      </w:pPr>
    </w:p>
    <w:p w:rsidR="006C7C08" w:rsidRDefault="006C7C08" w:rsidP="006C7C08">
      <w:pPr>
        <w:pStyle w:val="ListParagraph"/>
        <w:numPr>
          <w:ilvl w:val="0"/>
          <w:numId w:val="1"/>
        </w:numPr>
        <w:rPr>
          <w:rFonts w:ascii="Arial" w:hAnsi="Arial" w:cs="Arial"/>
          <w:b/>
          <w:sz w:val="20"/>
          <w:szCs w:val="20"/>
        </w:rPr>
      </w:pPr>
      <w:r w:rsidRPr="006C7C08">
        <w:rPr>
          <w:rFonts w:ascii="Arial" w:eastAsia="Calibri" w:hAnsi="Arial" w:cs="Arial"/>
          <w:b/>
          <w:sz w:val="20"/>
          <w:szCs w:val="20"/>
        </w:rPr>
        <w:t>Direct labor cost is a part of:</w:t>
      </w:r>
    </w:p>
    <w:tbl>
      <w:tblPr>
        <w:tblW w:w="3334" w:type="dxa"/>
        <w:tblInd w:w="738" w:type="dxa"/>
        <w:tblLook w:val="0000"/>
      </w:tblPr>
      <w:tblGrid>
        <w:gridCol w:w="478"/>
        <w:gridCol w:w="1676"/>
        <w:gridCol w:w="1180"/>
      </w:tblGrid>
      <w:tr w:rsidR="006C7C08" w:rsidRPr="00BA609A" w:rsidTr="006C7C08">
        <w:tblPrEx>
          <w:tblCellMar>
            <w:top w:w="0" w:type="dxa"/>
            <w:bottom w:w="0" w:type="dxa"/>
          </w:tblCellMar>
        </w:tblPrEx>
        <w:trPr>
          <w:trHeight w:val="267"/>
        </w:trPr>
        <w:tc>
          <w:tcPr>
            <w:tcW w:w="478" w:type="dxa"/>
            <w:tcBorders>
              <w:top w:val="nil"/>
              <w:left w:val="nil"/>
              <w:bottom w:val="nil"/>
              <w:right w:val="nil"/>
            </w:tcBorders>
            <w:vAlign w:val="bottom"/>
          </w:tcPr>
          <w:p w:rsidR="006C7C08" w:rsidRPr="00BA609A" w:rsidRDefault="006C7C08" w:rsidP="000D0A5D">
            <w:pPr>
              <w:pStyle w:val="Testbank"/>
              <w:rPr>
                <w:rFonts w:ascii="Arial" w:hAnsi="Arial" w:cs="Arial"/>
                <w:color w:val="000000"/>
                <w:sz w:val="20"/>
                <w:szCs w:val="20"/>
              </w:rPr>
            </w:pPr>
          </w:p>
        </w:tc>
        <w:tc>
          <w:tcPr>
            <w:tcW w:w="0" w:type="auto"/>
            <w:tcBorders>
              <w:top w:val="nil"/>
              <w:left w:val="nil"/>
              <w:bottom w:val="nil"/>
              <w:right w:val="nil"/>
            </w:tcBorders>
            <w:vAlign w:val="bottom"/>
          </w:tcPr>
          <w:p w:rsidR="006C7C08" w:rsidRPr="00BA609A" w:rsidRDefault="006C7C08" w:rsidP="000D0A5D">
            <w:pPr>
              <w:pStyle w:val="Testbank"/>
              <w:rPr>
                <w:rFonts w:ascii="Arial" w:hAnsi="Arial" w:cs="Arial"/>
                <w:color w:val="000000"/>
                <w:sz w:val="20"/>
                <w:szCs w:val="20"/>
              </w:rPr>
            </w:pPr>
            <w:r w:rsidRPr="00BA609A">
              <w:rPr>
                <w:rFonts w:ascii="Arial" w:hAnsi="Arial" w:cs="Arial"/>
                <w:color w:val="000000"/>
                <w:sz w:val="20"/>
                <w:szCs w:val="20"/>
              </w:rPr>
              <w:t>Conversion cost</w:t>
            </w:r>
          </w:p>
        </w:tc>
        <w:tc>
          <w:tcPr>
            <w:tcW w:w="0" w:type="auto"/>
            <w:tcBorders>
              <w:top w:val="nil"/>
              <w:left w:val="nil"/>
              <w:bottom w:val="nil"/>
              <w:right w:val="nil"/>
            </w:tcBorders>
            <w:vAlign w:val="bottom"/>
          </w:tcPr>
          <w:p w:rsidR="006C7C08" w:rsidRPr="00BA609A" w:rsidRDefault="006C7C08" w:rsidP="000D0A5D">
            <w:pPr>
              <w:pStyle w:val="Testbank"/>
              <w:rPr>
                <w:rFonts w:ascii="Arial" w:hAnsi="Arial" w:cs="Arial"/>
                <w:color w:val="000000"/>
                <w:sz w:val="20"/>
                <w:szCs w:val="20"/>
              </w:rPr>
            </w:pPr>
            <w:r w:rsidRPr="00BA609A">
              <w:rPr>
                <w:rFonts w:ascii="Arial" w:hAnsi="Arial" w:cs="Arial"/>
                <w:color w:val="000000"/>
                <w:sz w:val="20"/>
                <w:szCs w:val="20"/>
              </w:rPr>
              <w:t>Prime cost</w:t>
            </w:r>
          </w:p>
        </w:tc>
      </w:tr>
      <w:tr w:rsidR="006C7C08" w:rsidRPr="00BA609A" w:rsidTr="006C7C08">
        <w:tblPrEx>
          <w:tblCellMar>
            <w:top w:w="0" w:type="dxa"/>
            <w:bottom w:w="0" w:type="dxa"/>
          </w:tblCellMar>
        </w:tblPrEx>
        <w:trPr>
          <w:trHeight w:val="267"/>
        </w:trPr>
        <w:tc>
          <w:tcPr>
            <w:tcW w:w="478" w:type="dxa"/>
            <w:tcBorders>
              <w:top w:val="nil"/>
              <w:left w:val="nil"/>
              <w:bottom w:val="nil"/>
              <w:right w:val="nil"/>
            </w:tcBorders>
            <w:vAlign w:val="bottom"/>
          </w:tcPr>
          <w:p w:rsidR="006C7C08" w:rsidRPr="00BA609A" w:rsidRDefault="006C7C08" w:rsidP="000D0A5D">
            <w:pPr>
              <w:pStyle w:val="Testbank"/>
              <w:rPr>
                <w:rFonts w:ascii="Arial" w:hAnsi="Arial" w:cs="Arial"/>
                <w:color w:val="000000"/>
                <w:sz w:val="20"/>
                <w:szCs w:val="20"/>
              </w:rPr>
            </w:pPr>
          </w:p>
        </w:tc>
        <w:tc>
          <w:tcPr>
            <w:tcW w:w="0" w:type="auto"/>
            <w:tcBorders>
              <w:top w:val="nil"/>
              <w:left w:val="nil"/>
              <w:bottom w:val="nil"/>
              <w:right w:val="nil"/>
            </w:tcBorders>
            <w:vAlign w:val="bottom"/>
          </w:tcPr>
          <w:p w:rsidR="006C7C08" w:rsidRPr="006C7C08" w:rsidRDefault="006C7C08" w:rsidP="000D0A5D">
            <w:pPr>
              <w:pStyle w:val="Testbank"/>
              <w:rPr>
                <w:rFonts w:ascii="Arial" w:hAnsi="Arial" w:cs="Arial"/>
                <w:b/>
                <w:color w:val="FF0000"/>
              </w:rPr>
            </w:pPr>
            <w:r>
              <w:rPr>
                <w:rFonts w:ascii="Arial" w:hAnsi="Arial" w:cs="Arial"/>
                <w:b/>
                <w:color w:val="FF0000"/>
              </w:rPr>
              <w:t xml:space="preserve">     YES</w:t>
            </w:r>
          </w:p>
        </w:tc>
        <w:tc>
          <w:tcPr>
            <w:tcW w:w="0" w:type="auto"/>
            <w:tcBorders>
              <w:top w:val="nil"/>
              <w:left w:val="nil"/>
              <w:bottom w:val="nil"/>
              <w:right w:val="nil"/>
            </w:tcBorders>
            <w:vAlign w:val="bottom"/>
          </w:tcPr>
          <w:p w:rsidR="006C7C08" w:rsidRPr="006C7C08" w:rsidRDefault="006C7C08" w:rsidP="000D0A5D">
            <w:pPr>
              <w:pStyle w:val="Testbank"/>
              <w:rPr>
                <w:rFonts w:ascii="Arial" w:hAnsi="Arial" w:cs="Arial"/>
                <w:b/>
                <w:color w:val="FF0000"/>
              </w:rPr>
            </w:pPr>
            <w:r>
              <w:rPr>
                <w:rFonts w:ascii="Arial" w:hAnsi="Arial" w:cs="Arial"/>
                <w:b/>
                <w:color w:val="FF0000"/>
              </w:rPr>
              <w:t xml:space="preserve">   </w:t>
            </w:r>
            <w:r w:rsidRPr="006C7C08">
              <w:rPr>
                <w:rFonts w:ascii="Arial" w:hAnsi="Arial" w:cs="Arial"/>
                <w:b/>
                <w:color w:val="FF0000"/>
              </w:rPr>
              <w:t>YES</w:t>
            </w:r>
          </w:p>
        </w:tc>
      </w:tr>
    </w:tbl>
    <w:p w:rsidR="006C7C08" w:rsidRDefault="006C7C08" w:rsidP="006C7C08">
      <w:pPr>
        <w:pStyle w:val="ListParagraph"/>
        <w:rPr>
          <w:rFonts w:ascii="Arial" w:hAnsi="Arial" w:cs="Arial"/>
          <w:b/>
          <w:sz w:val="20"/>
          <w:szCs w:val="20"/>
        </w:rPr>
      </w:pPr>
    </w:p>
    <w:p w:rsidR="006C7C08" w:rsidRDefault="006C7C08" w:rsidP="006C7C08">
      <w:pPr>
        <w:pStyle w:val="ListParagraph"/>
        <w:numPr>
          <w:ilvl w:val="0"/>
          <w:numId w:val="1"/>
        </w:numPr>
        <w:rPr>
          <w:rFonts w:ascii="Arial" w:hAnsi="Arial" w:cs="Arial"/>
          <w:b/>
          <w:sz w:val="20"/>
          <w:szCs w:val="20"/>
        </w:rPr>
      </w:pPr>
      <w:r w:rsidRPr="006C7C08">
        <w:rPr>
          <w:rFonts w:ascii="Arial" w:eastAsia="Calibri" w:hAnsi="Arial" w:cs="Arial"/>
          <w:b/>
          <w:sz w:val="20"/>
          <w:szCs w:val="20"/>
        </w:rPr>
        <w:lastRenderedPageBreak/>
        <w:t>John Johnson decided to leave his former job where he earned $12 per hour to go to a new job where he will earn $13 per hour. In the decision process, the former wage of $12 per hour would be classified as a(n):</w:t>
      </w:r>
    </w:p>
    <w:p w:rsidR="00404280" w:rsidRPr="00404280" w:rsidRDefault="00404280" w:rsidP="00404280">
      <w:pPr>
        <w:pStyle w:val="ListParagraph"/>
        <w:widowControl w:val="0"/>
        <w:numPr>
          <w:ilvl w:val="1"/>
          <w:numId w:val="1"/>
        </w:numPr>
        <w:tabs>
          <w:tab w:val="left" w:pos="720"/>
        </w:tabs>
        <w:autoSpaceDE w:val="0"/>
        <w:autoSpaceDN w:val="0"/>
        <w:adjustRightInd w:val="0"/>
        <w:rPr>
          <w:rFonts w:ascii="Arial" w:eastAsia="Calibri" w:hAnsi="Arial" w:cs="Arial"/>
          <w:sz w:val="20"/>
          <w:szCs w:val="20"/>
        </w:rPr>
      </w:pPr>
      <w:proofErr w:type="gramStart"/>
      <w:r w:rsidRPr="00404280">
        <w:rPr>
          <w:rFonts w:ascii="Arial" w:eastAsia="Calibri" w:hAnsi="Arial" w:cs="Arial"/>
          <w:sz w:val="20"/>
          <w:szCs w:val="20"/>
        </w:rPr>
        <w:t>sunk</w:t>
      </w:r>
      <w:proofErr w:type="gramEnd"/>
      <w:r w:rsidRPr="00404280">
        <w:rPr>
          <w:rFonts w:ascii="Arial" w:eastAsia="Calibri" w:hAnsi="Arial" w:cs="Arial"/>
          <w:sz w:val="20"/>
          <w:szCs w:val="20"/>
        </w:rPr>
        <w:t xml:space="preserve"> cost. </w:t>
      </w:r>
    </w:p>
    <w:p w:rsidR="00404280" w:rsidRPr="00404280" w:rsidRDefault="00404280" w:rsidP="00404280">
      <w:pPr>
        <w:pStyle w:val="ListParagraph"/>
        <w:widowControl w:val="0"/>
        <w:numPr>
          <w:ilvl w:val="1"/>
          <w:numId w:val="1"/>
        </w:numPr>
        <w:tabs>
          <w:tab w:val="left" w:pos="720"/>
        </w:tabs>
        <w:autoSpaceDE w:val="0"/>
        <w:autoSpaceDN w:val="0"/>
        <w:adjustRightInd w:val="0"/>
        <w:rPr>
          <w:rFonts w:ascii="Arial" w:eastAsia="Calibri" w:hAnsi="Arial" w:cs="Arial"/>
          <w:sz w:val="20"/>
          <w:szCs w:val="20"/>
        </w:rPr>
      </w:pPr>
      <w:proofErr w:type="gramStart"/>
      <w:r w:rsidRPr="00404280">
        <w:rPr>
          <w:rFonts w:ascii="Arial" w:eastAsia="Calibri" w:hAnsi="Arial" w:cs="Arial"/>
          <w:sz w:val="20"/>
          <w:szCs w:val="20"/>
        </w:rPr>
        <w:t>direct</w:t>
      </w:r>
      <w:proofErr w:type="gramEnd"/>
      <w:r w:rsidRPr="00404280">
        <w:rPr>
          <w:rFonts w:ascii="Arial" w:eastAsia="Calibri" w:hAnsi="Arial" w:cs="Arial"/>
          <w:sz w:val="20"/>
          <w:szCs w:val="20"/>
        </w:rPr>
        <w:t xml:space="preserve"> cost. </w:t>
      </w:r>
    </w:p>
    <w:p w:rsidR="00404280" w:rsidRPr="00404280" w:rsidRDefault="00404280" w:rsidP="00404280">
      <w:pPr>
        <w:pStyle w:val="ListParagraph"/>
        <w:widowControl w:val="0"/>
        <w:numPr>
          <w:ilvl w:val="1"/>
          <w:numId w:val="1"/>
        </w:numPr>
        <w:tabs>
          <w:tab w:val="left" w:pos="720"/>
        </w:tabs>
        <w:autoSpaceDE w:val="0"/>
        <w:autoSpaceDN w:val="0"/>
        <w:adjustRightInd w:val="0"/>
        <w:rPr>
          <w:rFonts w:ascii="Arial" w:eastAsia="Calibri" w:hAnsi="Arial" w:cs="Arial"/>
          <w:sz w:val="20"/>
          <w:szCs w:val="20"/>
        </w:rPr>
      </w:pPr>
      <w:proofErr w:type="gramStart"/>
      <w:r w:rsidRPr="00404280">
        <w:rPr>
          <w:rFonts w:ascii="Arial" w:eastAsia="Calibri" w:hAnsi="Arial" w:cs="Arial"/>
          <w:sz w:val="20"/>
          <w:szCs w:val="20"/>
        </w:rPr>
        <w:t>fixed</w:t>
      </w:r>
      <w:proofErr w:type="gramEnd"/>
      <w:r w:rsidRPr="00404280">
        <w:rPr>
          <w:rFonts w:ascii="Arial" w:eastAsia="Calibri" w:hAnsi="Arial" w:cs="Arial"/>
          <w:sz w:val="20"/>
          <w:szCs w:val="20"/>
        </w:rPr>
        <w:t xml:space="preserve"> cost. </w:t>
      </w:r>
    </w:p>
    <w:p w:rsidR="00404280" w:rsidRPr="00404280" w:rsidRDefault="00404280" w:rsidP="00404280">
      <w:pPr>
        <w:pStyle w:val="ListParagraph"/>
        <w:widowControl w:val="0"/>
        <w:numPr>
          <w:ilvl w:val="1"/>
          <w:numId w:val="1"/>
        </w:numPr>
        <w:tabs>
          <w:tab w:val="left" w:pos="720"/>
        </w:tabs>
        <w:autoSpaceDE w:val="0"/>
        <w:autoSpaceDN w:val="0"/>
        <w:adjustRightInd w:val="0"/>
        <w:rPr>
          <w:rFonts w:ascii="Arial" w:hAnsi="Arial" w:cs="Arial"/>
          <w:b/>
          <w:color w:val="FF0000"/>
          <w:sz w:val="24"/>
          <w:szCs w:val="24"/>
        </w:rPr>
      </w:pPr>
      <w:proofErr w:type="gramStart"/>
      <w:r w:rsidRPr="00404280">
        <w:rPr>
          <w:rFonts w:ascii="Arial" w:eastAsia="Calibri" w:hAnsi="Arial" w:cs="Arial"/>
          <w:b/>
          <w:color w:val="FF0000"/>
          <w:sz w:val="24"/>
          <w:szCs w:val="24"/>
        </w:rPr>
        <w:t>opportunity</w:t>
      </w:r>
      <w:proofErr w:type="gramEnd"/>
      <w:r w:rsidRPr="00404280">
        <w:rPr>
          <w:rFonts w:ascii="Arial" w:eastAsia="Calibri" w:hAnsi="Arial" w:cs="Arial"/>
          <w:b/>
          <w:color w:val="FF0000"/>
          <w:sz w:val="24"/>
          <w:szCs w:val="24"/>
        </w:rPr>
        <w:t xml:space="preserve"> cost. </w:t>
      </w:r>
    </w:p>
    <w:p w:rsidR="00404280" w:rsidRDefault="00404280" w:rsidP="00404280">
      <w:pPr>
        <w:pStyle w:val="ListParagraph"/>
        <w:widowControl w:val="0"/>
        <w:tabs>
          <w:tab w:val="left" w:pos="720"/>
        </w:tabs>
        <w:autoSpaceDE w:val="0"/>
        <w:autoSpaceDN w:val="0"/>
        <w:adjustRightInd w:val="0"/>
        <w:ind w:left="1440"/>
        <w:rPr>
          <w:rFonts w:ascii="Arial" w:eastAsia="Calibri" w:hAnsi="Arial" w:cs="Arial"/>
          <w:b/>
          <w:color w:val="FF0000"/>
          <w:sz w:val="24"/>
          <w:szCs w:val="24"/>
        </w:rPr>
      </w:pPr>
    </w:p>
    <w:p w:rsidR="00404280" w:rsidRDefault="00404280" w:rsidP="00404280">
      <w:pPr>
        <w:pStyle w:val="ListParagraph"/>
        <w:widowControl w:val="0"/>
        <w:numPr>
          <w:ilvl w:val="0"/>
          <w:numId w:val="1"/>
        </w:numPr>
        <w:tabs>
          <w:tab w:val="left" w:pos="720"/>
        </w:tabs>
        <w:autoSpaceDE w:val="0"/>
        <w:autoSpaceDN w:val="0"/>
        <w:adjustRightInd w:val="0"/>
        <w:rPr>
          <w:rFonts w:ascii="Arial" w:hAnsi="Arial" w:cs="Arial"/>
          <w:b/>
          <w:sz w:val="20"/>
          <w:szCs w:val="20"/>
        </w:rPr>
      </w:pPr>
      <w:r w:rsidRPr="00404280">
        <w:rPr>
          <w:rFonts w:ascii="Arial" w:eastAsia="Calibri" w:hAnsi="Arial" w:cs="Arial"/>
          <w:b/>
          <w:sz w:val="20"/>
          <w:szCs w:val="20"/>
        </w:rPr>
        <w:t>The following costs were incurred in January:</w:t>
      </w:r>
    </w:p>
    <w:tbl>
      <w:tblPr>
        <w:tblW w:w="0" w:type="auto"/>
        <w:tblInd w:w="828" w:type="dxa"/>
        <w:tblLayout w:type="fixed"/>
        <w:tblLook w:val="0000"/>
      </w:tblPr>
      <w:tblGrid>
        <w:gridCol w:w="236"/>
        <w:gridCol w:w="3652"/>
        <w:gridCol w:w="996"/>
      </w:tblGrid>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3652" w:type="dxa"/>
            <w:tcBorders>
              <w:top w:val="nil"/>
              <w:left w:val="nil"/>
              <w:bottom w:val="nil"/>
              <w:right w:val="nil"/>
            </w:tcBorders>
            <w:vAlign w:val="bottom"/>
          </w:tcPr>
          <w:p w:rsidR="00404280" w:rsidRPr="00BA609A" w:rsidRDefault="00404280" w:rsidP="000D0A5D">
            <w:pPr>
              <w:pStyle w:val="Testbank"/>
              <w:tabs>
                <w:tab w:val="left" w:leader="dot" w:pos="3364"/>
              </w:tabs>
              <w:ind w:left="216" w:hanging="216"/>
              <w:rPr>
                <w:rFonts w:ascii="Arial" w:hAnsi="Arial" w:cs="Arial"/>
                <w:color w:val="000000"/>
                <w:sz w:val="20"/>
                <w:szCs w:val="20"/>
              </w:rPr>
            </w:pPr>
            <w:r w:rsidRPr="00BA609A">
              <w:rPr>
                <w:rFonts w:ascii="Arial" w:hAnsi="Arial" w:cs="Arial"/>
                <w:color w:val="000000"/>
                <w:sz w:val="20"/>
                <w:szCs w:val="20"/>
              </w:rPr>
              <w:t>Direct materials</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$33,000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3652" w:type="dxa"/>
            <w:tcBorders>
              <w:top w:val="nil"/>
              <w:left w:val="nil"/>
              <w:bottom w:val="nil"/>
              <w:right w:val="nil"/>
            </w:tcBorders>
            <w:vAlign w:val="bottom"/>
          </w:tcPr>
          <w:p w:rsidR="00404280" w:rsidRPr="00BA609A" w:rsidRDefault="00404280" w:rsidP="000D0A5D">
            <w:pPr>
              <w:pStyle w:val="Testbank"/>
              <w:tabs>
                <w:tab w:val="left" w:leader="dot" w:pos="3364"/>
              </w:tabs>
              <w:ind w:left="216" w:hanging="216"/>
              <w:rPr>
                <w:rFonts w:ascii="Arial" w:hAnsi="Arial" w:cs="Arial"/>
                <w:color w:val="000000"/>
                <w:sz w:val="20"/>
                <w:szCs w:val="20"/>
              </w:rPr>
            </w:pPr>
            <w:r w:rsidRPr="00BA609A">
              <w:rPr>
                <w:rFonts w:ascii="Arial" w:hAnsi="Arial" w:cs="Arial"/>
                <w:color w:val="000000"/>
                <w:sz w:val="20"/>
                <w:szCs w:val="20"/>
              </w:rPr>
              <w:t>Direct labor</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$28,000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3652" w:type="dxa"/>
            <w:tcBorders>
              <w:top w:val="nil"/>
              <w:left w:val="nil"/>
              <w:bottom w:val="nil"/>
              <w:right w:val="nil"/>
            </w:tcBorders>
            <w:vAlign w:val="bottom"/>
          </w:tcPr>
          <w:p w:rsidR="00404280" w:rsidRPr="00BA609A" w:rsidRDefault="00404280" w:rsidP="000D0A5D">
            <w:pPr>
              <w:pStyle w:val="Testbank"/>
              <w:tabs>
                <w:tab w:val="left" w:leader="dot" w:pos="3364"/>
              </w:tabs>
              <w:ind w:left="216" w:hanging="216"/>
              <w:rPr>
                <w:rFonts w:ascii="Arial" w:hAnsi="Arial" w:cs="Arial"/>
                <w:color w:val="000000"/>
                <w:sz w:val="20"/>
                <w:szCs w:val="20"/>
              </w:rPr>
            </w:pPr>
            <w:r w:rsidRPr="00BA609A">
              <w:rPr>
                <w:rFonts w:ascii="Arial" w:hAnsi="Arial" w:cs="Arial"/>
                <w:color w:val="000000"/>
                <w:sz w:val="20"/>
                <w:szCs w:val="20"/>
              </w:rPr>
              <w:t>Manufacturing overhead</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$69,000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3652" w:type="dxa"/>
            <w:tcBorders>
              <w:top w:val="nil"/>
              <w:left w:val="nil"/>
              <w:bottom w:val="nil"/>
              <w:right w:val="nil"/>
            </w:tcBorders>
            <w:vAlign w:val="bottom"/>
          </w:tcPr>
          <w:p w:rsidR="00404280" w:rsidRPr="00BA609A" w:rsidRDefault="00404280" w:rsidP="000D0A5D">
            <w:pPr>
              <w:pStyle w:val="Testbank"/>
              <w:tabs>
                <w:tab w:val="left" w:leader="dot" w:pos="3364"/>
              </w:tabs>
              <w:ind w:left="216" w:hanging="216"/>
              <w:rPr>
                <w:rFonts w:ascii="Arial" w:hAnsi="Arial" w:cs="Arial"/>
                <w:color w:val="000000"/>
                <w:sz w:val="20"/>
                <w:szCs w:val="20"/>
              </w:rPr>
            </w:pPr>
            <w:r w:rsidRPr="00BA609A">
              <w:rPr>
                <w:rFonts w:ascii="Arial" w:hAnsi="Arial" w:cs="Arial"/>
                <w:color w:val="000000"/>
                <w:sz w:val="20"/>
                <w:szCs w:val="20"/>
              </w:rPr>
              <w:t>Selling expenses</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$16,000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3652" w:type="dxa"/>
            <w:tcBorders>
              <w:top w:val="nil"/>
              <w:left w:val="nil"/>
              <w:bottom w:val="nil"/>
              <w:right w:val="nil"/>
            </w:tcBorders>
            <w:vAlign w:val="bottom"/>
          </w:tcPr>
          <w:p w:rsidR="00404280" w:rsidRPr="00BA609A" w:rsidRDefault="00404280" w:rsidP="000D0A5D">
            <w:pPr>
              <w:pStyle w:val="Testbank"/>
              <w:tabs>
                <w:tab w:val="left" w:leader="dot" w:pos="3364"/>
              </w:tabs>
              <w:ind w:left="216" w:hanging="216"/>
              <w:rPr>
                <w:rFonts w:ascii="Arial" w:hAnsi="Arial" w:cs="Arial"/>
                <w:color w:val="000000"/>
                <w:sz w:val="20"/>
                <w:szCs w:val="20"/>
              </w:rPr>
            </w:pPr>
            <w:r w:rsidRPr="00BA609A">
              <w:rPr>
                <w:rFonts w:ascii="Arial" w:hAnsi="Arial" w:cs="Arial"/>
                <w:color w:val="000000"/>
                <w:sz w:val="20"/>
                <w:szCs w:val="20"/>
              </w:rPr>
              <w:t>Administrative expenses</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$21,000</w:t>
            </w:r>
          </w:p>
        </w:tc>
      </w:tr>
    </w:tbl>
    <w:p w:rsidR="00404280" w:rsidRDefault="00404280" w:rsidP="00404280">
      <w:pPr>
        <w:pStyle w:val="ListParagraph"/>
        <w:widowControl w:val="0"/>
        <w:tabs>
          <w:tab w:val="left" w:pos="720"/>
        </w:tabs>
        <w:autoSpaceDE w:val="0"/>
        <w:autoSpaceDN w:val="0"/>
        <w:adjustRightInd w:val="0"/>
        <w:rPr>
          <w:rFonts w:ascii="Arial" w:hAnsi="Arial" w:cs="Arial"/>
          <w:color w:val="000000"/>
          <w:sz w:val="20"/>
          <w:szCs w:val="20"/>
        </w:rPr>
      </w:pPr>
    </w:p>
    <w:p w:rsidR="00404280" w:rsidRDefault="00404280" w:rsidP="00404280">
      <w:pPr>
        <w:pStyle w:val="ListParagraph"/>
        <w:tabs>
          <w:tab w:val="left" w:pos="540"/>
          <w:tab w:val="left" w:pos="810"/>
          <w:tab w:val="left" w:pos="900"/>
        </w:tabs>
        <w:rPr>
          <w:rFonts w:ascii="Arial" w:eastAsia="Calibri" w:hAnsi="Arial" w:cs="Arial"/>
          <w:b/>
          <w:iCs/>
          <w:color w:val="FF0000"/>
          <w:sz w:val="24"/>
          <w:szCs w:val="24"/>
        </w:rPr>
      </w:pPr>
      <w:r w:rsidRPr="00BA609A">
        <w:rPr>
          <w:rFonts w:ascii="Arial" w:eastAsia="Calibri" w:hAnsi="Arial" w:cs="Arial"/>
          <w:color w:val="000000"/>
          <w:sz w:val="20"/>
          <w:szCs w:val="20"/>
        </w:rPr>
        <w:t>Conversion costs during the month totaled:</w:t>
      </w:r>
      <w:r>
        <w:rPr>
          <w:rFonts w:ascii="Arial" w:hAnsi="Arial" w:cs="Arial"/>
          <w:color w:val="000000"/>
          <w:sz w:val="20"/>
          <w:szCs w:val="20"/>
        </w:rPr>
        <w:t xml:space="preserve"> </w:t>
      </w:r>
      <w:r w:rsidRPr="00404280">
        <w:rPr>
          <w:rFonts w:ascii="Arial" w:hAnsi="Arial" w:cs="Arial"/>
          <w:b/>
          <w:color w:val="FF0000"/>
          <w:sz w:val="24"/>
          <w:szCs w:val="24"/>
        </w:rPr>
        <w:t>$</w:t>
      </w:r>
      <w:r w:rsidRPr="00404280">
        <w:rPr>
          <w:rFonts w:ascii="Arial" w:eastAsia="Calibri" w:hAnsi="Arial" w:cs="Arial"/>
          <w:b/>
          <w:iCs/>
          <w:color w:val="FF0000"/>
          <w:sz w:val="24"/>
          <w:szCs w:val="24"/>
        </w:rPr>
        <w:t>97,000</w:t>
      </w:r>
    </w:p>
    <w:p w:rsidR="00404280" w:rsidRDefault="00404280" w:rsidP="00404280">
      <w:pPr>
        <w:pStyle w:val="ListParagraph"/>
        <w:tabs>
          <w:tab w:val="left" w:pos="540"/>
          <w:tab w:val="left" w:pos="810"/>
          <w:tab w:val="left" w:pos="900"/>
        </w:tabs>
        <w:rPr>
          <w:rFonts w:ascii="Arial" w:eastAsia="Calibri" w:hAnsi="Arial" w:cs="Arial"/>
          <w:b/>
          <w:iCs/>
          <w:color w:val="FF0000"/>
          <w:sz w:val="24"/>
          <w:szCs w:val="24"/>
        </w:rPr>
      </w:pPr>
    </w:p>
    <w:p w:rsidR="00404280" w:rsidRDefault="00404280" w:rsidP="00404280">
      <w:pPr>
        <w:pStyle w:val="ListParagraph"/>
        <w:numPr>
          <w:ilvl w:val="0"/>
          <w:numId w:val="1"/>
        </w:numPr>
        <w:tabs>
          <w:tab w:val="left" w:pos="540"/>
          <w:tab w:val="left" w:pos="810"/>
          <w:tab w:val="left" w:pos="900"/>
        </w:tabs>
        <w:rPr>
          <w:rFonts w:ascii="Arial" w:eastAsia="Calibri" w:hAnsi="Arial" w:cs="Arial"/>
          <w:b/>
          <w:iCs/>
          <w:sz w:val="20"/>
          <w:szCs w:val="20"/>
        </w:rPr>
      </w:pPr>
      <w:r>
        <w:rPr>
          <w:rFonts w:ascii="Arial" w:eastAsia="Calibri" w:hAnsi="Arial" w:cs="Arial"/>
          <w:b/>
          <w:iCs/>
          <w:sz w:val="20"/>
          <w:szCs w:val="20"/>
        </w:rPr>
        <w:t xml:space="preserve">     </w:t>
      </w:r>
      <w:r w:rsidRPr="00404280">
        <w:rPr>
          <w:rFonts w:ascii="Arial" w:eastAsia="Calibri" w:hAnsi="Arial" w:cs="Arial"/>
          <w:b/>
          <w:iCs/>
          <w:sz w:val="20"/>
          <w:szCs w:val="20"/>
        </w:rPr>
        <w:t>Abbey Company's manufacturing overhead is 60% of its total conversion costs. If direct labor is $35,000 and if direct materials are $55,000, the manufacturing overhead is:</w:t>
      </w: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tabs>
          <w:tab w:val="left" w:pos="540"/>
          <w:tab w:val="left" w:pos="810"/>
          <w:tab w:val="left" w:pos="900"/>
        </w:tabs>
        <w:rPr>
          <w:rFonts w:ascii="Arial" w:eastAsia="Calibri" w:hAnsi="Arial" w:cs="Arial"/>
          <w:b/>
          <w:iCs/>
          <w:color w:val="FF0000"/>
          <w:sz w:val="32"/>
          <w:szCs w:val="32"/>
        </w:rPr>
      </w:pPr>
      <w:r>
        <w:rPr>
          <w:rFonts w:ascii="Arial" w:eastAsia="Calibri" w:hAnsi="Arial" w:cs="Arial"/>
          <w:b/>
          <w:iCs/>
          <w:color w:val="FF0000"/>
          <w:sz w:val="32"/>
          <w:szCs w:val="32"/>
        </w:rPr>
        <w:t>?</w:t>
      </w:r>
    </w:p>
    <w:p w:rsidR="00404280" w:rsidRDefault="00404280" w:rsidP="00404280">
      <w:pPr>
        <w:pStyle w:val="ListParagraph"/>
        <w:tabs>
          <w:tab w:val="left" w:pos="540"/>
          <w:tab w:val="left" w:pos="810"/>
          <w:tab w:val="left" w:pos="900"/>
        </w:tabs>
        <w:rPr>
          <w:rFonts w:ascii="Arial" w:eastAsia="Calibri" w:hAnsi="Arial" w:cs="Arial"/>
          <w:b/>
          <w:iCs/>
          <w:color w:val="FF0000"/>
          <w:sz w:val="32"/>
          <w:szCs w:val="32"/>
        </w:rPr>
      </w:pPr>
    </w:p>
    <w:p w:rsidR="00404280" w:rsidRDefault="00404280" w:rsidP="00404280">
      <w:pPr>
        <w:pStyle w:val="ListParagraph"/>
        <w:numPr>
          <w:ilvl w:val="0"/>
          <w:numId w:val="1"/>
        </w:numPr>
        <w:tabs>
          <w:tab w:val="left" w:pos="540"/>
          <w:tab w:val="left" w:pos="810"/>
          <w:tab w:val="left" w:pos="900"/>
        </w:tabs>
        <w:rPr>
          <w:rFonts w:ascii="Arial" w:eastAsia="Calibri" w:hAnsi="Arial" w:cs="Arial"/>
          <w:b/>
          <w:iCs/>
          <w:sz w:val="20"/>
          <w:szCs w:val="20"/>
        </w:rPr>
      </w:pPr>
      <w:r>
        <w:rPr>
          <w:rFonts w:ascii="Arial" w:eastAsia="Calibri" w:hAnsi="Arial" w:cs="Arial"/>
          <w:b/>
          <w:iCs/>
          <w:sz w:val="20"/>
          <w:szCs w:val="20"/>
        </w:rPr>
        <w:t xml:space="preserve">   </w:t>
      </w:r>
      <w:r w:rsidRPr="00404280">
        <w:rPr>
          <w:rFonts w:ascii="Arial" w:eastAsia="Calibri" w:hAnsi="Arial" w:cs="Arial"/>
          <w:b/>
          <w:iCs/>
          <w:sz w:val="20"/>
          <w:szCs w:val="20"/>
        </w:rPr>
        <w:tab/>
        <w:t>Wall Company uses a predetermined overhead rate based on direct labor hours to apply manufacturing overhead to jobs. The company's estimated costs for the next year are:</w:t>
      </w:r>
    </w:p>
    <w:tbl>
      <w:tblPr>
        <w:tblW w:w="0" w:type="auto"/>
        <w:tblInd w:w="828" w:type="dxa"/>
        <w:tblLayout w:type="fixed"/>
        <w:tblLook w:val="0000"/>
      </w:tblPr>
      <w:tblGrid>
        <w:gridCol w:w="236"/>
        <w:gridCol w:w="4912"/>
        <w:gridCol w:w="996"/>
      </w:tblGrid>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Direct materials</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$3,000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Direct labor</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$20,000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Depreciation on factory equipment</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$6,000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Rent on factory</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$12,000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Sales salaries</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$29,000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Factory utilities</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$15,000</w:t>
            </w:r>
          </w:p>
        </w:tc>
      </w:tr>
      <w:tr w:rsidR="00404280" w:rsidRPr="00BA609A" w:rsidTr="000D0A5D">
        <w:tblPrEx>
          <w:tblCellMar>
            <w:top w:w="0" w:type="dxa"/>
            <w:bottom w:w="0" w:type="dxa"/>
          </w:tblCellMar>
        </w:tblPrEx>
        <w:tc>
          <w:tcPr>
            <w:tcW w:w="236"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4912" w:type="dxa"/>
            <w:tcBorders>
              <w:top w:val="nil"/>
              <w:left w:val="nil"/>
              <w:bottom w:val="nil"/>
              <w:right w:val="nil"/>
            </w:tcBorders>
            <w:vAlign w:val="bottom"/>
          </w:tcPr>
          <w:p w:rsidR="00404280" w:rsidRPr="00BA609A" w:rsidRDefault="00404280" w:rsidP="000D0A5D">
            <w:pPr>
              <w:pStyle w:val="Testbank"/>
              <w:tabs>
                <w:tab w:val="right" w:leader="dot" w:pos="4804"/>
              </w:tabs>
              <w:ind w:left="216" w:hanging="216"/>
              <w:rPr>
                <w:rFonts w:ascii="Arial" w:hAnsi="Arial" w:cs="Arial"/>
                <w:color w:val="000000"/>
                <w:sz w:val="20"/>
                <w:szCs w:val="20"/>
              </w:rPr>
            </w:pPr>
            <w:r w:rsidRPr="00BA609A">
              <w:rPr>
                <w:rFonts w:ascii="Arial" w:hAnsi="Arial" w:cs="Arial"/>
                <w:color w:val="000000"/>
                <w:sz w:val="20"/>
                <w:szCs w:val="20"/>
              </w:rPr>
              <w:t>Indirect labor</w:t>
            </w:r>
            <w:r w:rsidRPr="00BA609A">
              <w:rPr>
                <w:rFonts w:ascii="Arial" w:hAnsi="Arial" w:cs="Arial"/>
                <w:color w:val="000000"/>
                <w:sz w:val="20"/>
                <w:szCs w:val="20"/>
              </w:rPr>
              <w:tab/>
            </w:r>
          </w:p>
        </w:tc>
        <w:tc>
          <w:tcPr>
            <w:tcW w:w="996"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$6,000</w:t>
            </w:r>
          </w:p>
        </w:tc>
      </w:tr>
    </w:tbl>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tabs>
          <w:tab w:val="left" w:pos="540"/>
          <w:tab w:val="left" w:pos="810"/>
          <w:tab w:val="left" w:pos="900"/>
        </w:tabs>
        <w:rPr>
          <w:rFonts w:ascii="Arial" w:hAnsi="Arial" w:cs="Arial"/>
          <w:b/>
          <w:color w:val="FF0000"/>
          <w:sz w:val="32"/>
          <w:szCs w:val="32"/>
        </w:rPr>
      </w:pPr>
      <w:r w:rsidRPr="00404280">
        <w:rPr>
          <w:rFonts w:ascii="Arial" w:eastAsia="Calibri" w:hAnsi="Arial" w:cs="Arial"/>
          <w:b/>
          <w:iCs/>
          <w:sz w:val="20"/>
          <w:szCs w:val="20"/>
        </w:rPr>
        <w:t>It is estimated that 10,000 direct labor hours will be worked during the year. The predetermined overhead rate will be:</w:t>
      </w:r>
      <w:r>
        <w:rPr>
          <w:rFonts w:ascii="Arial" w:eastAsia="Calibri" w:hAnsi="Arial" w:cs="Arial"/>
          <w:b/>
          <w:iCs/>
          <w:sz w:val="20"/>
          <w:szCs w:val="20"/>
        </w:rPr>
        <w:t xml:space="preserve">    </w:t>
      </w:r>
      <w:r>
        <w:rPr>
          <w:rFonts w:ascii="Arial" w:hAnsi="Arial" w:cs="Arial"/>
          <w:b/>
          <w:color w:val="FF0000"/>
          <w:sz w:val="32"/>
          <w:szCs w:val="32"/>
        </w:rPr>
        <w:t>$3.90</w:t>
      </w: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numPr>
          <w:ilvl w:val="0"/>
          <w:numId w:val="1"/>
        </w:numPr>
        <w:tabs>
          <w:tab w:val="left" w:pos="540"/>
          <w:tab w:val="left" w:pos="810"/>
          <w:tab w:val="left" w:pos="900"/>
        </w:tabs>
        <w:rPr>
          <w:rFonts w:ascii="Arial" w:eastAsia="Calibri" w:hAnsi="Arial" w:cs="Arial"/>
          <w:b/>
          <w:iCs/>
          <w:sz w:val="20"/>
          <w:szCs w:val="20"/>
        </w:rPr>
      </w:pPr>
      <w:r>
        <w:rPr>
          <w:rFonts w:ascii="Arial" w:eastAsia="Calibri" w:hAnsi="Arial" w:cs="Arial"/>
          <w:b/>
          <w:iCs/>
          <w:sz w:val="20"/>
          <w:szCs w:val="20"/>
        </w:rPr>
        <w:t xml:space="preserve"> </w:t>
      </w:r>
      <w:r w:rsidRPr="00404280">
        <w:rPr>
          <w:rFonts w:ascii="Arial" w:eastAsia="Calibri" w:hAnsi="Arial" w:cs="Arial"/>
          <w:b/>
          <w:iCs/>
          <w:sz w:val="20"/>
          <w:szCs w:val="20"/>
        </w:rPr>
        <w:t>Which of the following industries would be most likely to use a process costing system?</w:t>
      </w:r>
    </w:p>
    <w:p w:rsidR="00404280" w:rsidRPr="00404280" w:rsidRDefault="00404280" w:rsidP="00404280">
      <w:pPr>
        <w:pStyle w:val="ListParagraph"/>
        <w:numPr>
          <w:ilvl w:val="1"/>
          <w:numId w:val="1"/>
        </w:numPr>
        <w:tabs>
          <w:tab w:val="left" w:pos="540"/>
          <w:tab w:val="left" w:pos="810"/>
          <w:tab w:val="left" w:pos="900"/>
        </w:tabs>
        <w:rPr>
          <w:rFonts w:ascii="Arial" w:eastAsia="Calibri" w:hAnsi="Arial" w:cs="Arial"/>
          <w:b/>
          <w:iCs/>
          <w:color w:val="262626" w:themeColor="text1" w:themeTint="D9"/>
          <w:sz w:val="20"/>
          <w:szCs w:val="20"/>
        </w:rPr>
      </w:pPr>
      <w:r w:rsidRPr="00404280">
        <w:rPr>
          <w:rFonts w:ascii="Arial" w:hAnsi="Arial" w:cs="Arial"/>
          <w:color w:val="262626" w:themeColor="text1" w:themeTint="D9"/>
          <w:sz w:val="20"/>
          <w:szCs w:val="20"/>
        </w:rPr>
        <w:t>Hospital</w:t>
      </w:r>
    </w:p>
    <w:p w:rsidR="00404280" w:rsidRPr="00404280" w:rsidRDefault="00404280" w:rsidP="00404280">
      <w:pPr>
        <w:pStyle w:val="ListParagraph"/>
        <w:numPr>
          <w:ilvl w:val="1"/>
          <w:numId w:val="1"/>
        </w:numPr>
        <w:tabs>
          <w:tab w:val="left" w:pos="540"/>
          <w:tab w:val="left" w:pos="810"/>
          <w:tab w:val="left" w:pos="900"/>
        </w:tabs>
        <w:rPr>
          <w:rFonts w:ascii="Arial" w:eastAsia="Calibri" w:hAnsi="Arial" w:cs="Arial"/>
          <w:b/>
          <w:iCs/>
          <w:color w:val="262626" w:themeColor="text1" w:themeTint="D9"/>
          <w:sz w:val="20"/>
          <w:szCs w:val="20"/>
        </w:rPr>
      </w:pPr>
      <w:r w:rsidRPr="00404280">
        <w:rPr>
          <w:rFonts w:ascii="Arial" w:hAnsi="Arial" w:cs="Arial"/>
          <w:color w:val="262626" w:themeColor="text1" w:themeTint="D9"/>
          <w:sz w:val="20"/>
          <w:szCs w:val="20"/>
        </w:rPr>
        <w:t>Ship builder</w:t>
      </w:r>
    </w:p>
    <w:p w:rsidR="00404280" w:rsidRPr="00404280" w:rsidRDefault="00404280" w:rsidP="00404280">
      <w:pPr>
        <w:pStyle w:val="ListParagraph"/>
        <w:numPr>
          <w:ilvl w:val="1"/>
          <w:numId w:val="1"/>
        </w:numPr>
        <w:tabs>
          <w:tab w:val="left" w:pos="540"/>
          <w:tab w:val="left" w:pos="810"/>
          <w:tab w:val="left" w:pos="900"/>
        </w:tabs>
        <w:rPr>
          <w:rFonts w:ascii="Arial" w:eastAsia="Calibri" w:hAnsi="Arial" w:cs="Arial"/>
          <w:b/>
          <w:iCs/>
          <w:color w:val="262626" w:themeColor="text1" w:themeTint="D9"/>
          <w:sz w:val="20"/>
          <w:szCs w:val="20"/>
        </w:rPr>
      </w:pPr>
      <w:r w:rsidRPr="00404280">
        <w:rPr>
          <w:rFonts w:ascii="Arial" w:hAnsi="Arial" w:cs="Arial"/>
          <w:color w:val="262626" w:themeColor="text1" w:themeTint="D9"/>
          <w:sz w:val="20"/>
          <w:szCs w:val="20"/>
        </w:rPr>
        <w:t>Movie studio</w:t>
      </w:r>
    </w:p>
    <w:p w:rsidR="00404280" w:rsidRPr="00404280" w:rsidRDefault="00404280" w:rsidP="00404280">
      <w:pPr>
        <w:pStyle w:val="ListParagraph"/>
        <w:numPr>
          <w:ilvl w:val="1"/>
          <w:numId w:val="1"/>
        </w:numPr>
        <w:tabs>
          <w:tab w:val="left" w:pos="540"/>
          <w:tab w:val="left" w:pos="810"/>
          <w:tab w:val="left" w:pos="900"/>
        </w:tabs>
        <w:rPr>
          <w:rFonts w:ascii="Arial" w:eastAsia="Calibri" w:hAnsi="Arial" w:cs="Arial"/>
          <w:b/>
          <w:iCs/>
          <w:color w:val="FF0000"/>
          <w:sz w:val="24"/>
          <w:szCs w:val="24"/>
        </w:rPr>
      </w:pPr>
      <w:r w:rsidRPr="00404280">
        <w:rPr>
          <w:rFonts w:ascii="Arial" w:hAnsi="Arial" w:cs="Arial"/>
          <w:b/>
          <w:color w:val="FF0000"/>
          <w:sz w:val="24"/>
          <w:szCs w:val="24"/>
        </w:rPr>
        <w:t>Oil refinery</w:t>
      </w:r>
    </w:p>
    <w:p w:rsidR="00404280" w:rsidRDefault="00404280" w:rsidP="00404280">
      <w:pPr>
        <w:pStyle w:val="ListParagraph"/>
        <w:tabs>
          <w:tab w:val="left" w:pos="540"/>
          <w:tab w:val="left" w:pos="810"/>
          <w:tab w:val="left" w:pos="900"/>
        </w:tabs>
        <w:ind w:left="1440"/>
        <w:rPr>
          <w:rFonts w:ascii="Arial" w:eastAsia="Calibri" w:hAnsi="Arial" w:cs="Arial"/>
          <w:b/>
          <w:iCs/>
          <w:sz w:val="20"/>
          <w:szCs w:val="20"/>
        </w:rPr>
      </w:pPr>
    </w:p>
    <w:p w:rsidR="00404280" w:rsidRDefault="00404280" w:rsidP="00404280">
      <w:pPr>
        <w:pStyle w:val="ListParagraph"/>
        <w:numPr>
          <w:ilvl w:val="0"/>
          <w:numId w:val="1"/>
        </w:numPr>
        <w:tabs>
          <w:tab w:val="left" w:pos="540"/>
          <w:tab w:val="left" w:pos="810"/>
          <w:tab w:val="left" w:pos="900"/>
        </w:tabs>
        <w:rPr>
          <w:rFonts w:ascii="Arial" w:eastAsia="Calibri" w:hAnsi="Arial" w:cs="Arial"/>
          <w:b/>
          <w:iCs/>
          <w:sz w:val="20"/>
          <w:szCs w:val="20"/>
        </w:rPr>
      </w:pPr>
      <w:r>
        <w:rPr>
          <w:rFonts w:ascii="Arial" w:eastAsia="Calibri" w:hAnsi="Arial" w:cs="Arial"/>
          <w:b/>
          <w:iCs/>
          <w:sz w:val="20"/>
          <w:szCs w:val="20"/>
        </w:rPr>
        <w:t xml:space="preserve"> </w:t>
      </w:r>
      <w:proofErr w:type="spellStart"/>
      <w:r w:rsidRPr="00404280">
        <w:rPr>
          <w:rFonts w:ascii="Arial" w:eastAsia="Calibri" w:hAnsi="Arial" w:cs="Arial"/>
          <w:b/>
          <w:iCs/>
          <w:sz w:val="20"/>
          <w:szCs w:val="20"/>
        </w:rPr>
        <w:t>Jinker</w:t>
      </w:r>
      <w:proofErr w:type="spellEnd"/>
      <w:r w:rsidRPr="00404280">
        <w:rPr>
          <w:rFonts w:ascii="Arial" w:eastAsia="Calibri" w:hAnsi="Arial" w:cs="Arial"/>
          <w:b/>
          <w:iCs/>
          <w:sz w:val="20"/>
          <w:szCs w:val="20"/>
        </w:rPr>
        <w:t xml:space="preserve"> Company uses the weighted-average method in its process costing system. Operating data for the Painting Department for the month of April appear below:</w:t>
      </w:r>
    </w:p>
    <w:tbl>
      <w:tblPr>
        <w:tblW w:w="9402" w:type="dxa"/>
        <w:tblInd w:w="828" w:type="dxa"/>
        <w:tblLayout w:type="fixed"/>
        <w:tblLook w:val="0000"/>
      </w:tblPr>
      <w:tblGrid>
        <w:gridCol w:w="273"/>
        <w:gridCol w:w="6486"/>
        <w:gridCol w:w="1015"/>
        <w:gridCol w:w="1628"/>
      </w:tblGrid>
      <w:tr w:rsidR="00404280" w:rsidRPr="00BA609A" w:rsidTr="00404280">
        <w:tblPrEx>
          <w:tblCellMar>
            <w:top w:w="0" w:type="dxa"/>
            <w:bottom w:w="0" w:type="dxa"/>
          </w:tblCellMar>
        </w:tblPrEx>
        <w:trPr>
          <w:trHeight w:val="236"/>
        </w:trPr>
        <w:tc>
          <w:tcPr>
            <w:tcW w:w="273" w:type="dxa"/>
            <w:tcBorders>
              <w:top w:val="nil"/>
              <w:left w:val="nil"/>
              <w:bottom w:val="nil"/>
              <w:right w:val="nil"/>
            </w:tcBorders>
          </w:tcPr>
          <w:p w:rsidR="00404280" w:rsidRPr="00BA609A" w:rsidRDefault="00404280" w:rsidP="000D0A5D">
            <w:pPr>
              <w:pStyle w:val="Testbank"/>
              <w:jc w:val="center"/>
              <w:rPr>
                <w:rFonts w:ascii="Arial" w:hAnsi="Arial" w:cs="Arial"/>
                <w:color w:val="000000"/>
                <w:sz w:val="20"/>
                <w:szCs w:val="20"/>
              </w:rPr>
            </w:pPr>
          </w:p>
        </w:tc>
        <w:tc>
          <w:tcPr>
            <w:tcW w:w="6486" w:type="dxa"/>
            <w:tcBorders>
              <w:top w:val="nil"/>
              <w:left w:val="nil"/>
              <w:bottom w:val="nil"/>
              <w:right w:val="nil"/>
            </w:tcBorders>
            <w:vAlign w:val="bottom"/>
          </w:tcPr>
          <w:p w:rsidR="00404280" w:rsidRPr="00BA609A" w:rsidRDefault="00404280" w:rsidP="000D0A5D">
            <w:pPr>
              <w:pStyle w:val="Testbank"/>
              <w:tabs>
                <w:tab w:val="right" w:leader="dot" w:pos="5384"/>
              </w:tabs>
              <w:ind w:left="216" w:hanging="216"/>
              <w:jc w:val="center"/>
              <w:rPr>
                <w:rFonts w:ascii="Arial" w:hAnsi="Arial" w:cs="Arial"/>
                <w:color w:val="000000"/>
                <w:sz w:val="20"/>
                <w:szCs w:val="20"/>
              </w:rPr>
            </w:pPr>
          </w:p>
        </w:tc>
        <w:tc>
          <w:tcPr>
            <w:tcW w:w="1015" w:type="dxa"/>
            <w:tcBorders>
              <w:top w:val="nil"/>
              <w:left w:val="nil"/>
              <w:bottom w:val="nil"/>
              <w:right w:val="nil"/>
            </w:tcBorders>
            <w:vAlign w:val="bottom"/>
          </w:tcPr>
          <w:p w:rsidR="00404280" w:rsidRPr="00BA609A" w:rsidRDefault="00404280" w:rsidP="000D0A5D">
            <w:pPr>
              <w:pStyle w:val="Testbank"/>
              <w:jc w:val="center"/>
              <w:rPr>
                <w:rFonts w:ascii="Arial" w:hAnsi="Arial" w:cs="Arial"/>
                <w:color w:val="000000"/>
                <w:sz w:val="20"/>
                <w:szCs w:val="20"/>
              </w:rPr>
            </w:pPr>
            <w:r w:rsidRPr="00BA609A">
              <w:rPr>
                <w:rFonts w:ascii="Arial" w:hAnsi="Arial" w:cs="Arial"/>
                <w:color w:val="000000"/>
                <w:sz w:val="20"/>
                <w:szCs w:val="20"/>
              </w:rPr>
              <w:t>Units</w:t>
            </w:r>
          </w:p>
        </w:tc>
        <w:tc>
          <w:tcPr>
            <w:tcW w:w="1628" w:type="dxa"/>
            <w:tcBorders>
              <w:top w:val="nil"/>
              <w:left w:val="nil"/>
              <w:bottom w:val="nil"/>
              <w:right w:val="nil"/>
            </w:tcBorders>
            <w:vAlign w:val="bottom"/>
          </w:tcPr>
          <w:p w:rsidR="00404280" w:rsidRPr="00BA609A" w:rsidRDefault="00404280" w:rsidP="000D0A5D">
            <w:pPr>
              <w:pStyle w:val="Testbank"/>
              <w:jc w:val="center"/>
              <w:rPr>
                <w:rFonts w:ascii="Arial" w:hAnsi="Arial" w:cs="Arial"/>
                <w:color w:val="000000"/>
                <w:sz w:val="20"/>
                <w:szCs w:val="20"/>
              </w:rPr>
            </w:pPr>
            <w:r w:rsidRPr="00BA609A">
              <w:rPr>
                <w:rFonts w:ascii="Arial" w:hAnsi="Arial" w:cs="Arial"/>
                <w:color w:val="000000"/>
                <w:sz w:val="20"/>
                <w:szCs w:val="20"/>
              </w:rPr>
              <w:t xml:space="preserve">Percentage </w:t>
            </w:r>
            <w:r w:rsidRPr="00BA609A">
              <w:rPr>
                <w:rFonts w:ascii="Arial" w:hAnsi="Arial" w:cs="Arial"/>
                <w:color w:val="000000"/>
                <w:sz w:val="20"/>
                <w:szCs w:val="20"/>
              </w:rPr>
              <w:lastRenderedPageBreak/>
              <w:t>complete</w:t>
            </w:r>
          </w:p>
        </w:tc>
      </w:tr>
      <w:tr w:rsidR="00404280" w:rsidRPr="00BA609A" w:rsidTr="00404280">
        <w:tblPrEx>
          <w:tblCellMar>
            <w:top w:w="0" w:type="dxa"/>
            <w:bottom w:w="0" w:type="dxa"/>
          </w:tblCellMar>
        </w:tblPrEx>
        <w:trPr>
          <w:trHeight w:val="236"/>
        </w:trPr>
        <w:tc>
          <w:tcPr>
            <w:tcW w:w="273"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6486" w:type="dxa"/>
            <w:tcBorders>
              <w:top w:val="nil"/>
              <w:left w:val="nil"/>
              <w:bottom w:val="nil"/>
              <w:right w:val="nil"/>
            </w:tcBorders>
            <w:vAlign w:val="bottom"/>
          </w:tcPr>
          <w:p w:rsidR="00404280" w:rsidRPr="00BA609A" w:rsidRDefault="00404280" w:rsidP="000D0A5D">
            <w:pPr>
              <w:pStyle w:val="Testbank"/>
              <w:tabs>
                <w:tab w:val="right" w:leader="dot" w:pos="5384"/>
              </w:tabs>
              <w:ind w:left="216" w:hanging="216"/>
              <w:rPr>
                <w:rFonts w:ascii="Arial" w:hAnsi="Arial" w:cs="Arial"/>
                <w:color w:val="000000"/>
                <w:sz w:val="20"/>
                <w:szCs w:val="20"/>
              </w:rPr>
            </w:pPr>
            <w:r w:rsidRPr="00BA609A">
              <w:rPr>
                <w:rFonts w:ascii="Arial" w:hAnsi="Arial" w:cs="Arial"/>
                <w:color w:val="000000"/>
                <w:sz w:val="20"/>
                <w:szCs w:val="20"/>
              </w:rPr>
              <w:t>Beginning work in process inventory</w:t>
            </w:r>
            <w:r w:rsidRPr="00BA609A">
              <w:rPr>
                <w:rFonts w:ascii="Arial" w:hAnsi="Arial" w:cs="Arial"/>
                <w:color w:val="000000"/>
                <w:sz w:val="20"/>
                <w:szCs w:val="20"/>
              </w:rPr>
              <w:tab/>
            </w:r>
          </w:p>
        </w:tc>
        <w:tc>
          <w:tcPr>
            <w:tcW w:w="1015"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6,700</w:t>
            </w:r>
          </w:p>
        </w:tc>
        <w:tc>
          <w:tcPr>
            <w:tcW w:w="1628" w:type="dxa"/>
            <w:tcBorders>
              <w:top w:val="nil"/>
              <w:left w:val="nil"/>
              <w:bottom w:val="nil"/>
              <w:right w:val="nil"/>
            </w:tcBorders>
            <w:vAlign w:val="bottom"/>
          </w:tcPr>
          <w:p w:rsidR="00404280" w:rsidRPr="00BA609A" w:rsidRDefault="00404280" w:rsidP="000D0A5D">
            <w:pPr>
              <w:pStyle w:val="Testbank"/>
              <w:jc w:val="center"/>
              <w:rPr>
                <w:rFonts w:ascii="Arial" w:hAnsi="Arial" w:cs="Arial"/>
                <w:color w:val="000000"/>
                <w:sz w:val="20"/>
                <w:szCs w:val="20"/>
              </w:rPr>
            </w:pPr>
            <w:r w:rsidRPr="00BA609A">
              <w:rPr>
                <w:rFonts w:ascii="Arial" w:hAnsi="Arial" w:cs="Arial"/>
                <w:color w:val="000000"/>
                <w:sz w:val="20"/>
                <w:szCs w:val="20"/>
              </w:rPr>
              <w:t>50%</w:t>
            </w:r>
          </w:p>
        </w:tc>
      </w:tr>
      <w:tr w:rsidR="00404280" w:rsidRPr="00BA609A" w:rsidTr="00404280">
        <w:tblPrEx>
          <w:tblCellMar>
            <w:top w:w="0" w:type="dxa"/>
            <w:bottom w:w="0" w:type="dxa"/>
          </w:tblCellMar>
        </w:tblPrEx>
        <w:trPr>
          <w:trHeight w:val="236"/>
        </w:trPr>
        <w:tc>
          <w:tcPr>
            <w:tcW w:w="273"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6486" w:type="dxa"/>
            <w:tcBorders>
              <w:top w:val="nil"/>
              <w:left w:val="nil"/>
              <w:bottom w:val="nil"/>
              <w:right w:val="nil"/>
            </w:tcBorders>
            <w:vAlign w:val="bottom"/>
          </w:tcPr>
          <w:p w:rsidR="00404280" w:rsidRPr="00BA609A" w:rsidRDefault="00404280" w:rsidP="000D0A5D">
            <w:pPr>
              <w:pStyle w:val="Testbank"/>
              <w:tabs>
                <w:tab w:val="right" w:leader="dot" w:pos="5384"/>
              </w:tabs>
              <w:ind w:left="216" w:hanging="216"/>
              <w:rPr>
                <w:rFonts w:ascii="Arial" w:hAnsi="Arial" w:cs="Arial"/>
                <w:color w:val="000000"/>
                <w:sz w:val="20"/>
                <w:szCs w:val="20"/>
              </w:rPr>
            </w:pPr>
            <w:r w:rsidRPr="00BA609A">
              <w:rPr>
                <w:rFonts w:ascii="Arial" w:hAnsi="Arial" w:cs="Arial"/>
                <w:color w:val="000000"/>
                <w:sz w:val="20"/>
                <w:szCs w:val="20"/>
              </w:rPr>
              <w:t>Transferred in from the prior department during April</w:t>
            </w:r>
            <w:r w:rsidRPr="00BA609A">
              <w:rPr>
                <w:rFonts w:ascii="Arial" w:hAnsi="Arial" w:cs="Arial"/>
                <w:color w:val="000000"/>
                <w:sz w:val="20"/>
                <w:szCs w:val="20"/>
              </w:rPr>
              <w:tab/>
            </w:r>
          </w:p>
        </w:tc>
        <w:tc>
          <w:tcPr>
            <w:tcW w:w="1015"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 xml:space="preserve">57,800 </w:t>
            </w:r>
          </w:p>
        </w:tc>
        <w:tc>
          <w:tcPr>
            <w:tcW w:w="1628" w:type="dxa"/>
            <w:tcBorders>
              <w:top w:val="nil"/>
              <w:left w:val="nil"/>
              <w:bottom w:val="nil"/>
              <w:right w:val="nil"/>
            </w:tcBorders>
            <w:vAlign w:val="bottom"/>
          </w:tcPr>
          <w:p w:rsidR="00404280" w:rsidRPr="00BA609A" w:rsidRDefault="00404280" w:rsidP="000D0A5D">
            <w:pPr>
              <w:pStyle w:val="Testbank"/>
              <w:jc w:val="center"/>
              <w:rPr>
                <w:rFonts w:ascii="Arial" w:hAnsi="Arial" w:cs="Arial"/>
                <w:color w:val="000000"/>
                <w:sz w:val="20"/>
                <w:szCs w:val="20"/>
              </w:rPr>
            </w:pPr>
          </w:p>
        </w:tc>
      </w:tr>
      <w:tr w:rsidR="00404280" w:rsidRPr="00BA609A" w:rsidTr="00404280">
        <w:tblPrEx>
          <w:tblCellMar>
            <w:top w:w="0" w:type="dxa"/>
            <w:bottom w:w="0" w:type="dxa"/>
          </w:tblCellMar>
        </w:tblPrEx>
        <w:trPr>
          <w:trHeight w:val="236"/>
        </w:trPr>
        <w:tc>
          <w:tcPr>
            <w:tcW w:w="273" w:type="dxa"/>
            <w:tcBorders>
              <w:top w:val="nil"/>
              <w:left w:val="nil"/>
              <w:bottom w:val="nil"/>
              <w:right w:val="nil"/>
            </w:tcBorders>
          </w:tcPr>
          <w:p w:rsidR="00404280" w:rsidRPr="00BA609A" w:rsidRDefault="00404280" w:rsidP="000D0A5D">
            <w:pPr>
              <w:pStyle w:val="Testbank"/>
              <w:rPr>
                <w:rFonts w:ascii="Arial" w:hAnsi="Arial" w:cs="Arial"/>
                <w:color w:val="000000"/>
                <w:sz w:val="20"/>
                <w:szCs w:val="20"/>
              </w:rPr>
            </w:pPr>
          </w:p>
        </w:tc>
        <w:tc>
          <w:tcPr>
            <w:tcW w:w="6486" w:type="dxa"/>
            <w:tcBorders>
              <w:top w:val="nil"/>
              <w:left w:val="nil"/>
              <w:bottom w:val="nil"/>
              <w:right w:val="nil"/>
            </w:tcBorders>
            <w:vAlign w:val="bottom"/>
          </w:tcPr>
          <w:p w:rsidR="00404280" w:rsidRPr="00BA609A" w:rsidRDefault="00404280" w:rsidP="000D0A5D">
            <w:pPr>
              <w:pStyle w:val="Testbank"/>
              <w:tabs>
                <w:tab w:val="right" w:leader="dot" w:pos="5384"/>
              </w:tabs>
              <w:ind w:left="216" w:hanging="216"/>
              <w:rPr>
                <w:rFonts w:ascii="Arial" w:hAnsi="Arial" w:cs="Arial"/>
                <w:color w:val="000000"/>
                <w:sz w:val="20"/>
                <w:szCs w:val="20"/>
              </w:rPr>
            </w:pPr>
            <w:r w:rsidRPr="00BA609A">
              <w:rPr>
                <w:rFonts w:ascii="Arial" w:hAnsi="Arial" w:cs="Arial"/>
                <w:color w:val="000000"/>
                <w:sz w:val="20"/>
                <w:szCs w:val="20"/>
              </w:rPr>
              <w:t>Ending work in process inventory</w:t>
            </w:r>
            <w:r w:rsidRPr="00BA609A">
              <w:rPr>
                <w:rFonts w:ascii="Arial" w:hAnsi="Arial" w:cs="Arial"/>
                <w:color w:val="000000"/>
                <w:sz w:val="20"/>
                <w:szCs w:val="20"/>
              </w:rPr>
              <w:tab/>
            </w:r>
          </w:p>
        </w:tc>
        <w:tc>
          <w:tcPr>
            <w:tcW w:w="1015" w:type="dxa"/>
            <w:tcBorders>
              <w:top w:val="nil"/>
              <w:left w:val="nil"/>
              <w:bottom w:val="nil"/>
              <w:right w:val="nil"/>
            </w:tcBorders>
            <w:vAlign w:val="bottom"/>
          </w:tcPr>
          <w:p w:rsidR="00404280" w:rsidRPr="00BA609A" w:rsidRDefault="00404280" w:rsidP="000D0A5D">
            <w:pPr>
              <w:pStyle w:val="Testbank"/>
              <w:jc w:val="right"/>
              <w:rPr>
                <w:rFonts w:ascii="Arial" w:hAnsi="Arial" w:cs="Arial"/>
                <w:color w:val="000000"/>
                <w:sz w:val="20"/>
                <w:szCs w:val="20"/>
              </w:rPr>
            </w:pPr>
            <w:r w:rsidRPr="00BA609A">
              <w:rPr>
                <w:rFonts w:ascii="Arial" w:hAnsi="Arial" w:cs="Arial"/>
                <w:color w:val="000000"/>
                <w:sz w:val="20"/>
                <w:szCs w:val="20"/>
              </w:rPr>
              <w:t>7,600</w:t>
            </w:r>
          </w:p>
        </w:tc>
        <w:tc>
          <w:tcPr>
            <w:tcW w:w="1628" w:type="dxa"/>
            <w:tcBorders>
              <w:top w:val="nil"/>
              <w:left w:val="nil"/>
              <w:bottom w:val="nil"/>
              <w:right w:val="nil"/>
            </w:tcBorders>
            <w:vAlign w:val="bottom"/>
          </w:tcPr>
          <w:p w:rsidR="00404280" w:rsidRPr="00BA609A" w:rsidRDefault="00404280" w:rsidP="000D0A5D">
            <w:pPr>
              <w:pStyle w:val="Testbank"/>
              <w:jc w:val="center"/>
              <w:rPr>
                <w:rFonts w:ascii="Arial" w:hAnsi="Arial" w:cs="Arial"/>
                <w:color w:val="000000"/>
                <w:sz w:val="20"/>
                <w:szCs w:val="20"/>
              </w:rPr>
            </w:pPr>
            <w:r w:rsidRPr="00BA609A">
              <w:rPr>
                <w:rFonts w:ascii="Arial" w:hAnsi="Arial" w:cs="Arial"/>
                <w:color w:val="000000"/>
                <w:sz w:val="20"/>
                <w:szCs w:val="20"/>
              </w:rPr>
              <w:t>60%</w:t>
            </w:r>
          </w:p>
        </w:tc>
      </w:tr>
    </w:tbl>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tabs>
          <w:tab w:val="left" w:pos="540"/>
          <w:tab w:val="left" w:pos="810"/>
          <w:tab w:val="left" w:pos="900"/>
        </w:tabs>
        <w:rPr>
          <w:rFonts w:ascii="Arial" w:eastAsia="Calibri" w:hAnsi="Arial" w:cs="Arial"/>
          <w:b/>
          <w:iCs/>
          <w:sz w:val="20"/>
          <w:szCs w:val="20"/>
        </w:rPr>
      </w:pPr>
      <w:r w:rsidRPr="00404280">
        <w:rPr>
          <w:rFonts w:ascii="Arial" w:eastAsia="Calibri" w:hAnsi="Arial" w:cs="Arial"/>
          <w:b/>
          <w:iCs/>
          <w:sz w:val="20"/>
          <w:szCs w:val="20"/>
        </w:rPr>
        <w:t>What were the equivalent units for conversion costs in the Painting Department for April?</w:t>
      </w:r>
    </w:p>
    <w:p w:rsidR="00404280" w:rsidRDefault="00404280" w:rsidP="00404280">
      <w:pPr>
        <w:pStyle w:val="ListParagraph"/>
        <w:tabs>
          <w:tab w:val="left" w:pos="540"/>
          <w:tab w:val="left" w:pos="810"/>
          <w:tab w:val="left" w:pos="900"/>
        </w:tabs>
        <w:rPr>
          <w:rFonts w:ascii="Arial" w:hAnsi="Arial" w:cs="Arial"/>
          <w:b/>
          <w:color w:val="FF0000"/>
          <w:sz w:val="36"/>
          <w:szCs w:val="36"/>
        </w:rPr>
      </w:pPr>
      <w:r w:rsidRPr="00F83236">
        <w:rPr>
          <w:rFonts w:ascii="Arial" w:hAnsi="Arial" w:cs="Arial"/>
          <w:b/>
          <w:color w:val="FF0000"/>
          <w:sz w:val="36"/>
          <w:szCs w:val="36"/>
        </w:rPr>
        <w:t>62,360</w:t>
      </w: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Pr="00404280" w:rsidRDefault="00404280" w:rsidP="00404280">
      <w:pPr>
        <w:pStyle w:val="ListParagraph"/>
        <w:numPr>
          <w:ilvl w:val="0"/>
          <w:numId w:val="1"/>
        </w:numPr>
        <w:tabs>
          <w:tab w:val="left" w:pos="540"/>
          <w:tab w:val="left" w:pos="810"/>
          <w:tab w:val="left" w:pos="900"/>
        </w:tabs>
        <w:rPr>
          <w:rFonts w:ascii="Arial" w:eastAsia="Calibri" w:hAnsi="Arial" w:cs="Arial"/>
          <w:b/>
          <w:iCs/>
          <w:sz w:val="20"/>
          <w:szCs w:val="20"/>
        </w:rPr>
      </w:pPr>
      <w:r>
        <w:rPr>
          <w:rFonts w:ascii="Arial" w:eastAsia="Calibri" w:hAnsi="Arial" w:cs="Arial"/>
          <w:b/>
          <w:iCs/>
          <w:sz w:val="20"/>
          <w:szCs w:val="20"/>
        </w:rPr>
        <w:t xml:space="preserve"> </w:t>
      </w:r>
      <w:r w:rsidRPr="00404280">
        <w:rPr>
          <w:rFonts w:ascii="Arial" w:eastAsia="Calibri" w:hAnsi="Arial" w:cs="Arial"/>
          <w:b/>
          <w:iCs/>
          <w:sz w:val="20"/>
          <w:szCs w:val="20"/>
        </w:rPr>
        <w:t>The Assembly Department started the month with 59,000 units in its beginning work in process inventory. An additional 367,000 units were transferred in from the prior department during the month to begin processing in the Assembly Department. There were 35,000 units in the ending work in process inventory of the Assembly Department.</w:t>
      </w: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tabs>
          <w:tab w:val="left" w:pos="540"/>
          <w:tab w:val="left" w:pos="810"/>
          <w:tab w:val="left" w:pos="900"/>
        </w:tabs>
        <w:rPr>
          <w:rFonts w:ascii="Arial" w:eastAsia="Calibri" w:hAnsi="Arial" w:cs="Arial"/>
          <w:b/>
          <w:iCs/>
          <w:sz w:val="20"/>
          <w:szCs w:val="20"/>
        </w:rPr>
      </w:pPr>
      <w:r w:rsidRPr="00404280">
        <w:rPr>
          <w:rFonts w:ascii="Arial" w:eastAsia="Calibri" w:hAnsi="Arial" w:cs="Arial"/>
          <w:b/>
          <w:iCs/>
          <w:sz w:val="20"/>
          <w:szCs w:val="20"/>
        </w:rPr>
        <w:t>How many units were transferred to the next processing department during the month?</w:t>
      </w:r>
    </w:p>
    <w:p w:rsidR="00404280" w:rsidRDefault="00404280" w:rsidP="00404280">
      <w:pPr>
        <w:pStyle w:val="ListParagraph"/>
        <w:tabs>
          <w:tab w:val="left" w:pos="540"/>
          <w:tab w:val="left" w:pos="810"/>
          <w:tab w:val="left" w:pos="900"/>
        </w:tabs>
        <w:rPr>
          <w:rFonts w:ascii="Arial" w:hAnsi="Arial" w:cs="Arial"/>
          <w:b/>
          <w:color w:val="FF0000"/>
          <w:sz w:val="36"/>
          <w:szCs w:val="36"/>
        </w:rPr>
      </w:pPr>
      <w:r w:rsidRPr="00A44798">
        <w:rPr>
          <w:rFonts w:ascii="Arial" w:hAnsi="Arial" w:cs="Arial"/>
          <w:b/>
          <w:color w:val="FF0000"/>
          <w:sz w:val="36"/>
          <w:szCs w:val="36"/>
        </w:rPr>
        <w:t>391,000</w:t>
      </w:r>
    </w:p>
    <w:p w:rsid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8128D1" w:rsidP="00404280">
      <w:pPr>
        <w:pStyle w:val="ListParagraph"/>
        <w:numPr>
          <w:ilvl w:val="0"/>
          <w:numId w:val="1"/>
        </w:numPr>
        <w:tabs>
          <w:tab w:val="left" w:pos="540"/>
          <w:tab w:val="left" w:pos="810"/>
          <w:tab w:val="left" w:pos="900"/>
        </w:tabs>
        <w:rPr>
          <w:rFonts w:ascii="Arial" w:eastAsia="Calibri" w:hAnsi="Arial" w:cs="Arial"/>
          <w:b/>
          <w:iCs/>
          <w:sz w:val="20"/>
          <w:szCs w:val="20"/>
        </w:rPr>
      </w:pPr>
      <w:r w:rsidRPr="008128D1">
        <w:rPr>
          <w:rFonts w:ascii="Arial" w:eastAsia="Calibri" w:hAnsi="Arial" w:cs="Arial"/>
          <w:b/>
          <w:iCs/>
          <w:sz w:val="20"/>
          <w:szCs w:val="20"/>
        </w:rPr>
        <w:t>. As the level of activity increases, how will a mixed cost in total and per unit behave?</w:t>
      </w:r>
    </w:p>
    <w:tbl>
      <w:tblPr>
        <w:tblW w:w="0" w:type="auto"/>
        <w:tblInd w:w="738" w:type="dxa"/>
        <w:tblLayout w:type="fixed"/>
        <w:tblLook w:val="0000"/>
      </w:tblPr>
      <w:tblGrid>
        <w:gridCol w:w="1672"/>
        <w:gridCol w:w="3285"/>
        <w:gridCol w:w="3345"/>
      </w:tblGrid>
      <w:tr w:rsidR="008128D1" w:rsidRPr="00BA609A" w:rsidTr="004526D9">
        <w:trPr>
          <w:trHeight w:val="253"/>
        </w:trPr>
        <w:tc>
          <w:tcPr>
            <w:tcW w:w="1672" w:type="dxa"/>
            <w:tcBorders>
              <w:top w:val="nil"/>
              <w:left w:val="nil"/>
              <w:bottom w:val="nil"/>
              <w:right w:val="nil"/>
            </w:tcBorders>
          </w:tcPr>
          <w:p w:rsidR="008128D1" w:rsidRPr="00BA609A" w:rsidRDefault="008128D1" w:rsidP="000D0A5D">
            <w:pPr>
              <w:pStyle w:val="Testbank"/>
              <w:autoSpaceDE w:val="0"/>
              <w:autoSpaceDN w:val="0"/>
              <w:jc w:val="center"/>
              <w:rPr>
                <w:rFonts w:ascii="Arial" w:hAnsi="Arial" w:cs="Arial"/>
                <w:color w:val="000000"/>
                <w:sz w:val="20"/>
                <w:szCs w:val="20"/>
              </w:rPr>
            </w:pPr>
          </w:p>
        </w:tc>
        <w:tc>
          <w:tcPr>
            <w:tcW w:w="3285" w:type="dxa"/>
            <w:tcBorders>
              <w:top w:val="nil"/>
              <w:left w:val="nil"/>
              <w:bottom w:val="nil"/>
              <w:right w:val="nil"/>
            </w:tcBorders>
          </w:tcPr>
          <w:p w:rsidR="008128D1" w:rsidRPr="00BA609A" w:rsidRDefault="008128D1" w:rsidP="000D0A5D">
            <w:pPr>
              <w:pStyle w:val="Testbank"/>
              <w:autoSpaceDE w:val="0"/>
              <w:autoSpaceDN w:val="0"/>
              <w:jc w:val="center"/>
              <w:rPr>
                <w:rFonts w:ascii="Arial" w:hAnsi="Arial" w:cs="Arial"/>
                <w:color w:val="000000"/>
                <w:sz w:val="20"/>
                <w:szCs w:val="20"/>
              </w:rPr>
            </w:pPr>
            <w:r w:rsidRPr="00BA609A">
              <w:rPr>
                <w:rFonts w:ascii="Arial" w:hAnsi="Arial" w:cs="Arial"/>
                <w:color w:val="000000"/>
                <w:sz w:val="20"/>
                <w:szCs w:val="20"/>
              </w:rPr>
              <w:t>In Total</w:t>
            </w:r>
          </w:p>
        </w:tc>
        <w:tc>
          <w:tcPr>
            <w:tcW w:w="3345" w:type="dxa"/>
            <w:tcBorders>
              <w:top w:val="nil"/>
              <w:left w:val="nil"/>
              <w:bottom w:val="nil"/>
              <w:right w:val="nil"/>
            </w:tcBorders>
          </w:tcPr>
          <w:p w:rsidR="008128D1" w:rsidRPr="00BA609A" w:rsidRDefault="008128D1" w:rsidP="000D0A5D">
            <w:pPr>
              <w:pStyle w:val="Testbank"/>
              <w:autoSpaceDE w:val="0"/>
              <w:autoSpaceDN w:val="0"/>
              <w:jc w:val="center"/>
              <w:rPr>
                <w:rFonts w:ascii="Arial" w:hAnsi="Arial" w:cs="Arial"/>
                <w:color w:val="000000"/>
                <w:sz w:val="20"/>
                <w:szCs w:val="20"/>
              </w:rPr>
            </w:pPr>
            <w:r w:rsidRPr="00BA609A">
              <w:rPr>
                <w:rFonts w:ascii="Arial" w:hAnsi="Arial" w:cs="Arial"/>
                <w:color w:val="000000"/>
                <w:sz w:val="20"/>
                <w:szCs w:val="20"/>
              </w:rPr>
              <w:t>Per Unit</w:t>
            </w:r>
          </w:p>
        </w:tc>
      </w:tr>
      <w:tr w:rsidR="008128D1" w:rsidRPr="00BA609A" w:rsidTr="004526D9">
        <w:trPr>
          <w:trHeight w:val="253"/>
        </w:trPr>
        <w:tc>
          <w:tcPr>
            <w:tcW w:w="1672" w:type="dxa"/>
            <w:tcBorders>
              <w:top w:val="nil"/>
              <w:left w:val="nil"/>
              <w:bottom w:val="nil"/>
              <w:right w:val="nil"/>
            </w:tcBorders>
          </w:tcPr>
          <w:p w:rsidR="008128D1" w:rsidRPr="00BA609A" w:rsidRDefault="008128D1" w:rsidP="004526D9">
            <w:pPr>
              <w:pStyle w:val="Testbank"/>
              <w:autoSpaceDE w:val="0"/>
              <w:autoSpaceDN w:val="0"/>
              <w:ind w:left="360"/>
              <w:jc w:val="center"/>
              <w:rPr>
                <w:rFonts w:ascii="Arial" w:hAnsi="Arial" w:cs="Arial"/>
                <w:color w:val="000000"/>
                <w:sz w:val="20"/>
                <w:szCs w:val="20"/>
              </w:rPr>
            </w:pPr>
          </w:p>
        </w:tc>
        <w:tc>
          <w:tcPr>
            <w:tcW w:w="3285" w:type="dxa"/>
            <w:tcBorders>
              <w:top w:val="nil"/>
              <w:left w:val="nil"/>
              <w:bottom w:val="nil"/>
              <w:right w:val="nil"/>
            </w:tcBorders>
          </w:tcPr>
          <w:p w:rsidR="008128D1" w:rsidRPr="00BA609A" w:rsidRDefault="008128D1" w:rsidP="000D0A5D">
            <w:pPr>
              <w:pStyle w:val="Testbank"/>
              <w:autoSpaceDE w:val="0"/>
              <w:autoSpaceDN w:val="0"/>
              <w:jc w:val="center"/>
              <w:rPr>
                <w:rFonts w:ascii="Arial" w:hAnsi="Arial" w:cs="Arial"/>
                <w:color w:val="000000"/>
                <w:sz w:val="20"/>
                <w:szCs w:val="20"/>
              </w:rPr>
            </w:pPr>
            <w:r w:rsidRPr="00677719">
              <w:rPr>
                <w:rFonts w:ascii="Arial" w:hAnsi="Arial" w:cs="Arial"/>
                <w:b/>
                <w:color w:val="FF0000"/>
                <w:sz w:val="28"/>
                <w:szCs w:val="28"/>
              </w:rPr>
              <w:t>Increase</w:t>
            </w:r>
          </w:p>
        </w:tc>
        <w:tc>
          <w:tcPr>
            <w:tcW w:w="3345" w:type="dxa"/>
            <w:tcBorders>
              <w:top w:val="nil"/>
              <w:left w:val="nil"/>
              <w:bottom w:val="nil"/>
              <w:right w:val="nil"/>
            </w:tcBorders>
          </w:tcPr>
          <w:p w:rsidR="008128D1" w:rsidRPr="00BA609A" w:rsidRDefault="008128D1" w:rsidP="008128D1">
            <w:pPr>
              <w:pStyle w:val="Testbank"/>
              <w:autoSpaceDE w:val="0"/>
              <w:autoSpaceDN w:val="0"/>
              <w:rPr>
                <w:rFonts w:ascii="Arial" w:hAnsi="Arial" w:cs="Arial"/>
                <w:color w:val="000000"/>
                <w:sz w:val="20"/>
                <w:szCs w:val="20"/>
              </w:rPr>
            </w:pPr>
            <w:r>
              <w:rPr>
                <w:rFonts w:ascii="Arial" w:hAnsi="Arial" w:cs="Arial"/>
                <w:color w:val="000000"/>
                <w:sz w:val="20"/>
                <w:szCs w:val="20"/>
              </w:rPr>
              <w:t xml:space="preserve">                </w:t>
            </w:r>
            <w:r w:rsidRPr="00677719">
              <w:rPr>
                <w:rFonts w:ascii="Arial" w:hAnsi="Arial" w:cs="Arial"/>
                <w:b/>
                <w:color w:val="FF0000"/>
                <w:sz w:val="28"/>
                <w:szCs w:val="28"/>
              </w:rPr>
              <w:t>Decrease</w:t>
            </w:r>
          </w:p>
        </w:tc>
      </w:tr>
      <w:tr w:rsidR="008128D1" w:rsidRPr="00BA609A" w:rsidTr="004526D9">
        <w:trPr>
          <w:trHeight w:val="253"/>
        </w:trPr>
        <w:tc>
          <w:tcPr>
            <w:tcW w:w="1672" w:type="dxa"/>
            <w:tcBorders>
              <w:top w:val="nil"/>
              <w:left w:val="nil"/>
              <w:bottom w:val="nil"/>
              <w:right w:val="nil"/>
            </w:tcBorders>
          </w:tcPr>
          <w:p w:rsidR="008128D1" w:rsidRPr="00BA609A" w:rsidRDefault="008128D1" w:rsidP="004526D9">
            <w:pPr>
              <w:pStyle w:val="Testbank"/>
              <w:autoSpaceDE w:val="0"/>
              <w:autoSpaceDN w:val="0"/>
              <w:ind w:left="720"/>
              <w:rPr>
                <w:rFonts w:ascii="Arial" w:hAnsi="Arial" w:cs="Arial"/>
                <w:color w:val="000000"/>
                <w:sz w:val="20"/>
                <w:szCs w:val="20"/>
              </w:rPr>
            </w:pPr>
          </w:p>
        </w:tc>
        <w:tc>
          <w:tcPr>
            <w:tcW w:w="3285" w:type="dxa"/>
            <w:tcBorders>
              <w:top w:val="nil"/>
              <w:left w:val="nil"/>
              <w:bottom w:val="nil"/>
              <w:right w:val="nil"/>
            </w:tcBorders>
          </w:tcPr>
          <w:p w:rsidR="008128D1" w:rsidRPr="00677719" w:rsidRDefault="008128D1" w:rsidP="000D0A5D">
            <w:pPr>
              <w:pStyle w:val="Testbank"/>
              <w:autoSpaceDE w:val="0"/>
              <w:autoSpaceDN w:val="0"/>
              <w:jc w:val="center"/>
              <w:rPr>
                <w:rFonts w:ascii="Arial" w:hAnsi="Arial" w:cs="Arial"/>
                <w:b/>
                <w:color w:val="FF0000"/>
                <w:sz w:val="28"/>
                <w:szCs w:val="28"/>
              </w:rPr>
            </w:pPr>
          </w:p>
        </w:tc>
        <w:tc>
          <w:tcPr>
            <w:tcW w:w="3345" w:type="dxa"/>
            <w:tcBorders>
              <w:top w:val="nil"/>
              <w:left w:val="nil"/>
              <w:bottom w:val="nil"/>
              <w:right w:val="nil"/>
            </w:tcBorders>
          </w:tcPr>
          <w:p w:rsidR="008128D1" w:rsidRPr="00BA609A" w:rsidRDefault="008128D1" w:rsidP="008128D1">
            <w:pPr>
              <w:pStyle w:val="Testbank"/>
              <w:autoSpaceDE w:val="0"/>
              <w:autoSpaceDN w:val="0"/>
              <w:rPr>
                <w:rFonts w:ascii="Arial" w:hAnsi="Arial" w:cs="Arial"/>
                <w:color w:val="000000"/>
                <w:sz w:val="20"/>
                <w:szCs w:val="20"/>
              </w:rPr>
            </w:pPr>
          </w:p>
        </w:tc>
      </w:tr>
    </w:tbl>
    <w:p w:rsidR="008128D1" w:rsidRDefault="008128D1" w:rsidP="008128D1">
      <w:pPr>
        <w:pStyle w:val="ListParagraph"/>
        <w:tabs>
          <w:tab w:val="left" w:pos="540"/>
          <w:tab w:val="left" w:pos="810"/>
          <w:tab w:val="left" w:pos="900"/>
        </w:tabs>
        <w:rPr>
          <w:rFonts w:ascii="Arial" w:eastAsia="Calibri" w:hAnsi="Arial" w:cs="Arial"/>
          <w:b/>
          <w:iCs/>
          <w:sz w:val="20"/>
          <w:szCs w:val="20"/>
        </w:rPr>
      </w:pPr>
    </w:p>
    <w:p w:rsidR="004526D9" w:rsidRDefault="004526D9" w:rsidP="004526D9">
      <w:pPr>
        <w:pStyle w:val="ListParagraph"/>
        <w:numPr>
          <w:ilvl w:val="0"/>
          <w:numId w:val="1"/>
        </w:numPr>
        <w:tabs>
          <w:tab w:val="left" w:pos="540"/>
          <w:tab w:val="left" w:pos="810"/>
          <w:tab w:val="left" w:pos="900"/>
        </w:tabs>
        <w:rPr>
          <w:rFonts w:ascii="Arial" w:eastAsia="Calibri" w:hAnsi="Arial" w:cs="Arial"/>
          <w:b/>
          <w:iCs/>
          <w:sz w:val="20"/>
          <w:szCs w:val="20"/>
        </w:rPr>
      </w:pPr>
      <w:r w:rsidRPr="004526D9">
        <w:rPr>
          <w:rFonts w:ascii="Arial" w:eastAsia="Calibri" w:hAnsi="Arial" w:cs="Arial"/>
          <w:b/>
          <w:iCs/>
          <w:sz w:val="20"/>
          <w:szCs w:val="20"/>
        </w:rPr>
        <w:t>Within the relevant range, variable costs can be expected to:</w:t>
      </w:r>
    </w:p>
    <w:p w:rsidR="004526D9" w:rsidRDefault="004526D9" w:rsidP="004526D9">
      <w:pPr>
        <w:pStyle w:val="ListParagraph"/>
        <w:tabs>
          <w:tab w:val="left" w:pos="540"/>
          <w:tab w:val="left" w:pos="810"/>
          <w:tab w:val="left" w:pos="900"/>
        </w:tabs>
        <w:rPr>
          <w:rFonts w:ascii="Verdana" w:hAnsi="Verdana"/>
          <w:b/>
          <w:color w:val="FF0000"/>
          <w:sz w:val="24"/>
          <w:szCs w:val="24"/>
        </w:rPr>
      </w:pPr>
      <w:r w:rsidRPr="004526D9">
        <w:rPr>
          <w:rFonts w:ascii="Verdana" w:hAnsi="Verdana"/>
          <w:b/>
          <w:color w:val="FF0000"/>
          <w:sz w:val="24"/>
          <w:szCs w:val="24"/>
        </w:rPr>
        <w:t>Vary in total in direct proportion to changes in the activity level.</w:t>
      </w:r>
    </w:p>
    <w:p w:rsidR="004526D9" w:rsidRDefault="004526D9" w:rsidP="004526D9">
      <w:pPr>
        <w:pStyle w:val="ListParagraph"/>
        <w:tabs>
          <w:tab w:val="left" w:pos="540"/>
          <w:tab w:val="left" w:pos="810"/>
          <w:tab w:val="left" w:pos="900"/>
        </w:tabs>
        <w:rPr>
          <w:rFonts w:ascii="Verdana" w:hAnsi="Verdana"/>
          <w:b/>
          <w:color w:val="FF0000"/>
          <w:sz w:val="24"/>
          <w:szCs w:val="24"/>
        </w:rPr>
      </w:pPr>
    </w:p>
    <w:p w:rsidR="004526D9" w:rsidRDefault="004526D9" w:rsidP="004526D9">
      <w:pPr>
        <w:pStyle w:val="ListParagraph"/>
        <w:numPr>
          <w:ilvl w:val="0"/>
          <w:numId w:val="1"/>
        </w:numPr>
        <w:tabs>
          <w:tab w:val="left" w:pos="540"/>
          <w:tab w:val="left" w:pos="810"/>
          <w:tab w:val="left" w:pos="900"/>
        </w:tabs>
        <w:rPr>
          <w:rFonts w:ascii="Arial" w:hAnsi="Arial" w:cs="Arial"/>
          <w:b/>
          <w:sz w:val="20"/>
          <w:szCs w:val="20"/>
        </w:rPr>
      </w:pPr>
      <w:r w:rsidRPr="004526D9">
        <w:rPr>
          <w:rFonts w:ascii="Arial" w:eastAsia="Calibri" w:hAnsi="Arial" w:cs="Arial"/>
          <w:b/>
          <w:sz w:val="20"/>
          <w:szCs w:val="20"/>
        </w:rPr>
        <w:t>Which of the following methods of analyzing mixed costs can be used to estimate an equation for the mixed cost?</w:t>
      </w:r>
    </w:p>
    <w:tbl>
      <w:tblPr>
        <w:tblW w:w="5967" w:type="dxa"/>
        <w:tblCellSpacing w:w="15" w:type="dxa"/>
        <w:tblInd w:w="720" w:type="dxa"/>
        <w:tblCellMar>
          <w:top w:w="15" w:type="dxa"/>
          <w:left w:w="15" w:type="dxa"/>
          <w:bottom w:w="15" w:type="dxa"/>
          <w:right w:w="15" w:type="dxa"/>
        </w:tblCellMar>
        <w:tblLook w:val="04A0"/>
      </w:tblPr>
      <w:tblGrid>
        <w:gridCol w:w="914"/>
        <w:gridCol w:w="2188"/>
        <w:gridCol w:w="2865"/>
      </w:tblGrid>
      <w:tr w:rsidR="00B42A4D" w:rsidRPr="00F828F8" w:rsidTr="00B42A4D">
        <w:trPr>
          <w:trHeight w:val="273"/>
          <w:tblCellSpacing w:w="15" w:type="dxa"/>
        </w:trPr>
        <w:tc>
          <w:tcPr>
            <w:tcW w:w="869" w:type="dxa"/>
            <w:hideMark/>
          </w:tcPr>
          <w:p w:rsidR="00B42A4D" w:rsidRPr="00F828F8" w:rsidRDefault="00B42A4D" w:rsidP="000D0A5D">
            <w:r w:rsidRPr="00F828F8">
              <w:t> </w:t>
            </w:r>
          </w:p>
        </w:tc>
        <w:tc>
          <w:tcPr>
            <w:tcW w:w="2158" w:type="dxa"/>
            <w:hideMark/>
          </w:tcPr>
          <w:p w:rsidR="00B42A4D" w:rsidRPr="00F828F8" w:rsidRDefault="00B42A4D" w:rsidP="000D0A5D">
            <w:r w:rsidRPr="00F828F8">
              <w:rPr>
                <w:i/>
                <w:iCs/>
                <w:sz w:val="20"/>
                <w:szCs w:val="20"/>
              </w:rPr>
              <w:t>High-Low</w:t>
            </w:r>
          </w:p>
        </w:tc>
        <w:tc>
          <w:tcPr>
            <w:tcW w:w="2820" w:type="dxa"/>
            <w:hideMark/>
          </w:tcPr>
          <w:p w:rsidR="00B42A4D" w:rsidRPr="00F828F8" w:rsidRDefault="00B42A4D" w:rsidP="000D0A5D">
            <w:r w:rsidRPr="00F828F8">
              <w:rPr>
                <w:i/>
                <w:iCs/>
                <w:sz w:val="20"/>
                <w:szCs w:val="20"/>
              </w:rPr>
              <w:t>Least- Squares</w:t>
            </w:r>
          </w:p>
        </w:tc>
      </w:tr>
      <w:tr w:rsidR="00B42A4D" w:rsidRPr="00F828F8" w:rsidTr="00B42A4D">
        <w:trPr>
          <w:trHeight w:val="267"/>
          <w:tblCellSpacing w:w="15" w:type="dxa"/>
        </w:trPr>
        <w:tc>
          <w:tcPr>
            <w:tcW w:w="0" w:type="auto"/>
            <w:hideMark/>
          </w:tcPr>
          <w:p w:rsidR="00B42A4D" w:rsidRPr="00F828F8" w:rsidRDefault="00B42A4D" w:rsidP="000D0A5D">
            <w:pPr>
              <w:rPr>
                <w:b/>
                <w:color w:val="FF0000"/>
              </w:rPr>
            </w:pPr>
            <w:r w:rsidRPr="00F828F8">
              <w:rPr>
                <w:b/>
                <w:color w:val="FF0000"/>
              </w:rPr>
              <w:t>A)</w:t>
            </w:r>
          </w:p>
        </w:tc>
        <w:tc>
          <w:tcPr>
            <w:tcW w:w="0" w:type="auto"/>
            <w:hideMark/>
          </w:tcPr>
          <w:p w:rsidR="00B42A4D" w:rsidRPr="00B42A4D" w:rsidRDefault="00B42A4D" w:rsidP="000D0A5D">
            <w:pPr>
              <w:rPr>
                <w:rFonts w:ascii="Arial" w:hAnsi="Arial" w:cs="Arial"/>
                <w:b/>
                <w:color w:val="FF0000"/>
                <w:sz w:val="24"/>
                <w:szCs w:val="24"/>
              </w:rPr>
            </w:pPr>
            <w:r w:rsidRPr="00B42A4D">
              <w:rPr>
                <w:rFonts w:ascii="Arial" w:hAnsi="Arial" w:cs="Arial"/>
                <w:b/>
                <w:color w:val="FF0000"/>
                <w:sz w:val="24"/>
                <w:szCs w:val="24"/>
              </w:rPr>
              <w:t>Yes</w:t>
            </w:r>
          </w:p>
        </w:tc>
        <w:tc>
          <w:tcPr>
            <w:tcW w:w="0" w:type="auto"/>
            <w:hideMark/>
          </w:tcPr>
          <w:p w:rsidR="00B42A4D" w:rsidRPr="00B42A4D" w:rsidRDefault="00B42A4D" w:rsidP="000D0A5D">
            <w:pPr>
              <w:rPr>
                <w:rFonts w:ascii="Arial" w:hAnsi="Arial" w:cs="Arial"/>
                <w:b/>
                <w:color w:val="FF0000"/>
                <w:sz w:val="24"/>
                <w:szCs w:val="24"/>
              </w:rPr>
            </w:pPr>
            <w:r w:rsidRPr="00B42A4D">
              <w:rPr>
                <w:rFonts w:ascii="Arial" w:hAnsi="Arial" w:cs="Arial"/>
                <w:b/>
                <w:color w:val="FF0000"/>
                <w:sz w:val="24"/>
                <w:szCs w:val="24"/>
              </w:rPr>
              <w:t>Yes</w:t>
            </w:r>
          </w:p>
        </w:tc>
      </w:tr>
      <w:tr w:rsidR="00B42A4D" w:rsidRPr="00F828F8" w:rsidTr="00B42A4D">
        <w:trPr>
          <w:trHeight w:val="256"/>
          <w:tblCellSpacing w:w="15" w:type="dxa"/>
        </w:trPr>
        <w:tc>
          <w:tcPr>
            <w:tcW w:w="0" w:type="auto"/>
            <w:hideMark/>
          </w:tcPr>
          <w:p w:rsidR="00B42A4D" w:rsidRPr="00F828F8" w:rsidRDefault="00B42A4D" w:rsidP="000D0A5D">
            <w:r w:rsidRPr="00F828F8">
              <w:rPr>
                <w:sz w:val="20"/>
                <w:szCs w:val="20"/>
              </w:rPr>
              <w:t>B)</w:t>
            </w:r>
          </w:p>
        </w:tc>
        <w:tc>
          <w:tcPr>
            <w:tcW w:w="0" w:type="auto"/>
            <w:hideMark/>
          </w:tcPr>
          <w:p w:rsidR="00B42A4D" w:rsidRPr="00F828F8" w:rsidRDefault="00B42A4D" w:rsidP="000D0A5D">
            <w:r w:rsidRPr="00F828F8">
              <w:rPr>
                <w:sz w:val="20"/>
                <w:szCs w:val="20"/>
              </w:rPr>
              <w:t>Yes</w:t>
            </w:r>
          </w:p>
        </w:tc>
        <w:tc>
          <w:tcPr>
            <w:tcW w:w="0" w:type="auto"/>
            <w:hideMark/>
          </w:tcPr>
          <w:p w:rsidR="00B42A4D" w:rsidRPr="00F828F8" w:rsidRDefault="00B42A4D" w:rsidP="000D0A5D">
            <w:r w:rsidRPr="00F828F8">
              <w:rPr>
                <w:sz w:val="20"/>
                <w:szCs w:val="20"/>
              </w:rPr>
              <w:t>No</w:t>
            </w:r>
          </w:p>
        </w:tc>
      </w:tr>
      <w:tr w:rsidR="00B42A4D" w:rsidRPr="00F828F8" w:rsidTr="00B42A4D">
        <w:trPr>
          <w:trHeight w:val="256"/>
          <w:tblCellSpacing w:w="15" w:type="dxa"/>
        </w:trPr>
        <w:tc>
          <w:tcPr>
            <w:tcW w:w="0" w:type="auto"/>
            <w:hideMark/>
          </w:tcPr>
          <w:p w:rsidR="00B42A4D" w:rsidRPr="00F828F8" w:rsidRDefault="00B42A4D" w:rsidP="000D0A5D">
            <w:r w:rsidRPr="00F828F8">
              <w:rPr>
                <w:sz w:val="20"/>
                <w:szCs w:val="20"/>
              </w:rPr>
              <w:t>C)</w:t>
            </w:r>
          </w:p>
        </w:tc>
        <w:tc>
          <w:tcPr>
            <w:tcW w:w="0" w:type="auto"/>
            <w:hideMark/>
          </w:tcPr>
          <w:p w:rsidR="00B42A4D" w:rsidRPr="00F828F8" w:rsidRDefault="00B42A4D" w:rsidP="000D0A5D">
            <w:r w:rsidRPr="00F828F8">
              <w:rPr>
                <w:sz w:val="20"/>
                <w:szCs w:val="20"/>
              </w:rPr>
              <w:t>No</w:t>
            </w:r>
          </w:p>
        </w:tc>
        <w:tc>
          <w:tcPr>
            <w:tcW w:w="0" w:type="auto"/>
            <w:hideMark/>
          </w:tcPr>
          <w:p w:rsidR="00B42A4D" w:rsidRPr="00F828F8" w:rsidRDefault="00B42A4D" w:rsidP="000D0A5D">
            <w:r w:rsidRPr="00F828F8">
              <w:rPr>
                <w:sz w:val="20"/>
                <w:szCs w:val="20"/>
              </w:rPr>
              <w:t>Yes</w:t>
            </w:r>
          </w:p>
        </w:tc>
      </w:tr>
      <w:tr w:rsidR="00B42A4D" w:rsidRPr="00F828F8" w:rsidTr="00B42A4D">
        <w:trPr>
          <w:trHeight w:val="251"/>
          <w:tblCellSpacing w:w="15" w:type="dxa"/>
        </w:trPr>
        <w:tc>
          <w:tcPr>
            <w:tcW w:w="0" w:type="auto"/>
            <w:hideMark/>
          </w:tcPr>
          <w:p w:rsidR="00B42A4D" w:rsidRPr="00F828F8" w:rsidRDefault="00B42A4D" w:rsidP="000D0A5D">
            <w:r w:rsidRPr="00F828F8">
              <w:rPr>
                <w:sz w:val="20"/>
                <w:szCs w:val="20"/>
              </w:rPr>
              <w:t>D)</w:t>
            </w:r>
          </w:p>
        </w:tc>
        <w:tc>
          <w:tcPr>
            <w:tcW w:w="0" w:type="auto"/>
            <w:hideMark/>
          </w:tcPr>
          <w:p w:rsidR="00B42A4D" w:rsidRPr="00F828F8" w:rsidRDefault="00B42A4D" w:rsidP="000D0A5D">
            <w:r w:rsidRPr="00F828F8">
              <w:rPr>
                <w:sz w:val="20"/>
                <w:szCs w:val="20"/>
              </w:rPr>
              <w:t>No</w:t>
            </w:r>
          </w:p>
        </w:tc>
        <w:tc>
          <w:tcPr>
            <w:tcW w:w="0" w:type="auto"/>
            <w:hideMark/>
          </w:tcPr>
          <w:p w:rsidR="00B42A4D" w:rsidRPr="00F828F8" w:rsidRDefault="00B42A4D" w:rsidP="000D0A5D">
            <w:r w:rsidRPr="00F828F8">
              <w:rPr>
                <w:sz w:val="20"/>
                <w:szCs w:val="20"/>
              </w:rPr>
              <w:t>No</w:t>
            </w:r>
          </w:p>
        </w:tc>
      </w:tr>
    </w:tbl>
    <w:p w:rsidR="00B42A4D" w:rsidRDefault="00B42A4D" w:rsidP="00B42A4D">
      <w:pPr>
        <w:pStyle w:val="ListParagraph"/>
        <w:tabs>
          <w:tab w:val="left" w:pos="540"/>
          <w:tab w:val="left" w:pos="810"/>
          <w:tab w:val="left" w:pos="900"/>
        </w:tabs>
        <w:rPr>
          <w:rFonts w:ascii="Arial" w:hAnsi="Arial" w:cs="Arial"/>
          <w:b/>
          <w:sz w:val="20"/>
          <w:szCs w:val="20"/>
        </w:rPr>
      </w:pPr>
    </w:p>
    <w:p w:rsidR="00B42A4D" w:rsidRDefault="00B42A4D" w:rsidP="00B42A4D">
      <w:pPr>
        <w:pStyle w:val="ListParagraph"/>
        <w:numPr>
          <w:ilvl w:val="0"/>
          <w:numId w:val="1"/>
        </w:numPr>
        <w:tabs>
          <w:tab w:val="left" w:pos="540"/>
          <w:tab w:val="left" w:pos="810"/>
          <w:tab w:val="left" w:pos="900"/>
        </w:tabs>
        <w:rPr>
          <w:rFonts w:ascii="Arial" w:hAnsi="Arial" w:cs="Arial"/>
          <w:b/>
          <w:sz w:val="20"/>
          <w:szCs w:val="20"/>
        </w:rPr>
      </w:pPr>
      <w:r w:rsidRPr="00B42A4D">
        <w:rPr>
          <w:rFonts w:ascii="Arial" w:eastAsia="Calibri" w:hAnsi="Arial" w:cs="Arial"/>
          <w:b/>
          <w:sz w:val="20"/>
          <w:szCs w:val="20"/>
        </w:rPr>
        <w:t>The high-low method is used with which of the following types of costs?</w:t>
      </w:r>
    </w:p>
    <w:p w:rsidR="00B42A4D" w:rsidRPr="00B42A4D" w:rsidRDefault="00B42A4D" w:rsidP="00B42A4D">
      <w:pPr>
        <w:pStyle w:val="ListParagraph"/>
        <w:numPr>
          <w:ilvl w:val="1"/>
          <w:numId w:val="1"/>
        </w:numPr>
        <w:tabs>
          <w:tab w:val="left" w:pos="540"/>
          <w:tab w:val="left" w:pos="810"/>
          <w:tab w:val="left" w:pos="900"/>
        </w:tabs>
        <w:rPr>
          <w:rFonts w:ascii="Arial" w:hAnsi="Arial" w:cs="Arial"/>
          <w:color w:val="262626" w:themeColor="text1" w:themeTint="D9"/>
          <w:sz w:val="20"/>
          <w:szCs w:val="20"/>
        </w:rPr>
      </w:pPr>
      <w:r w:rsidRPr="00B42A4D">
        <w:rPr>
          <w:rFonts w:ascii="Arial" w:hAnsi="Arial" w:cs="Arial"/>
          <w:color w:val="262626" w:themeColor="text1" w:themeTint="D9"/>
          <w:sz w:val="20"/>
          <w:szCs w:val="20"/>
        </w:rPr>
        <w:t>Variable</w:t>
      </w:r>
    </w:p>
    <w:p w:rsidR="00B42A4D" w:rsidRPr="00B42A4D" w:rsidRDefault="00B42A4D" w:rsidP="00B42A4D">
      <w:pPr>
        <w:pStyle w:val="ListParagraph"/>
        <w:numPr>
          <w:ilvl w:val="1"/>
          <w:numId w:val="1"/>
        </w:numPr>
        <w:tabs>
          <w:tab w:val="left" w:pos="540"/>
          <w:tab w:val="left" w:pos="810"/>
          <w:tab w:val="left" w:pos="900"/>
        </w:tabs>
        <w:rPr>
          <w:rFonts w:ascii="Arial" w:hAnsi="Arial" w:cs="Arial"/>
          <w:b/>
          <w:color w:val="FF0000"/>
          <w:sz w:val="24"/>
          <w:szCs w:val="24"/>
        </w:rPr>
      </w:pPr>
      <w:r w:rsidRPr="00B42A4D">
        <w:rPr>
          <w:rFonts w:ascii="Arial" w:hAnsi="Arial" w:cs="Arial"/>
          <w:b/>
          <w:color w:val="FF0000"/>
          <w:sz w:val="24"/>
          <w:szCs w:val="24"/>
        </w:rPr>
        <w:t>Mixed</w:t>
      </w:r>
    </w:p>
    <w:p w:rsidR="00B42A4D" w:rsidRPr="00B42A4D" w:rsidRDefault="00B42A4D" w:rsidP="00B42A4D">
      <w:pPr>
        <w:pStyle w:val="ListParagraph"/>
        <w:numPr>
          <w:ilvl w:val="1"/>
          <w:numId w:val="1"/>
        </w:numPr>
        <w:tabs>
          <w:tab w:val="left" w:pos="540"/>
          <w:tab w:val="left" w:pos="810"/>
          <w:tab w:val="left" w:pos="900"/>
        </w:tabs>
        <w:rPr>
          <w:rFonts w:ascii="Arial" w:hAnsi="Arial" w:cs="Arial"/>
          <w:color w:val="262626" w:themeColor="text1" w:themeTint="D9"/>
          <w:sz w:val="20"/>
          <w:szCs w:val="20"/>
        </w:rPr>
      </w:pPr>
      <w:r w:rsidRPr="00B42A4D">
        <w:rPr>
          <w:rFonts w:ascii="Arial" w:hAnsi="Arial" w:cs="Arial"/>
          <w:color w:val="262626" w:themeColor="text1" w:themeTint="D9"/>
          <w:sz w:val="20"/>
          <w:szCs w:val="20"/>
        </w:rPr>
        <w:t>Fixed</w:t>
      </w:r>
    </w:p>
    <w:p w:rsidR="00B42A4D" w:rsidRDefault="00B42A4D" w:rsidP="00B42A4D">
      <w:pPr>
        <w:pStyle w:val="ListParagraph"/>
        <w:numPr>
          <w:ilvl w:val="1"/>
          <w:numId w:val="1"/>
        </w:numPr>
        <w:tabs>
          <w:tab w:val="left" w:pos="540"/>
          <w:tab w:val="left" w:pos="810"/>
          <w:tab w:val="left" w:pos="900"/>
        </w:tabs>
        <w:rPr>
          <w:rFonts w:ascii="Arial" w:hAnsi="Arial" w:cs="Arial"/>
          <w:color w:val="262626" w:themeColor="text1" w:themeTint="D9"/>
          <w:sz w:val="20"/>
          <w:szCs w:val="20"/>
        </w:rPr>
      </w:pPr>
      <w:r w:rsidRPr="00B42A4D">
        <w:rPr>
          <w:rFonts w:ascii="Arial" w:hAnsi="Arial" w:cs="Arial"/>
          <w:color w:val="262626" w:themeColor="text1" w:themeTint="D9"/>
          <w:sz w:val="20"/>
          <w:szCs w:val="20"/>
        </w:rPr>
        <w:t>Step-variable</w:t>
      </w:r>
    </w:p>
    <w:p w:rsidR="00B42A4D" w:rsidRPr="00B42A4D" w:rsidRDefault="00B42A4D" w:rsidP="00B42A4D">
      <w:pPr>
        <w:pStyle w:val="ListParagraph"/>
        <w:widowControl w:val="0"/>
        <w:numPr>
          <w:ilvl w:val="0"/>
          <w:numId w:val="1"/>
        </w:numPr>
        <w:tabs>
          <w:tab w:val="right" w:pos="547"/>
        </w:tabs>
        <w:autoSpaceDE w:val="0"/>
        <w:autoSpaceDN w:val="0"/>
        <w:adjustRightInd w:val="0"/>
        <w:rPr>
          <w:rFonts w:ascii="Arial" w:eastAsia="Calibri" w:hAnsi="Arial" w:cs="Arial"/>
          <w:b/>
          <w:color w:val="000000"/>
          <w:sz w:val="20"/>
          <w:szCs w:val="20"/>
        </w:rPr>
      </w:pPr>
      <w:r w:rsidRPr="00B42A4D">
        <w:rPr>
          <w:rFonts w:ascii="Arial" w:eastAsia="Calibri" w:hAnsi="Arial" w:cs="Arial"/>
          <w:b/>
          <w:color w:val="000000"/>
          <w:sz w:val="20"/>
          <w:szCs w:val="20"/>
        </w:rPr>
        <w:lastRenderedPageBreak/>
        <w:t xml:space="preserve">Shipping costs at Columbia Mining Company are a mixture of variable and fixed components The Company shipped 8,000 tons of coal for $400,000 in shipping costs in February and 10,000 tons for $499,000 in March assuming that this activity is within the relevant range, expected shipping costs for 11,000 tons would be: </w:t>
      </w:r>
    </w:p>
    <w:p w:rsidR="00B42A4D" w:rsidRDefault="00B42A4D" w:rsidP="00B42A4D">
      <w:pPr>
        <w:pStyle w:val="ListParagraph"/>
        <w:tabs>
          <w:tab w:val="left" w:pos="540"/>
          <w:tab w:val="left" w:pos="810"/>
          <w:tab w:val="left" w:pos="900"/>
        </w:tabs>
        <w:rPr>
          <w:rFonts w:ascii="Arial" w:hAnsi="Arial" w:cs="Arial"/>
          <w:b/>
          <w:color w:val="FF0000"/>
          <w:sz w:val="28"/>
          <w:szCs w:val="28"/>
        </w:rPr>
      </w:pPr>
      <w:r w:rsidRPr="00B42A4D">
        <w:rPr>
          <w:rFonts w:ascii="Arial" w:hAnsi="Arial" w:cs="Arial"/>
          <w:b/>
          <w:color w:val="FF0000"/>
          <w:sz w:val="28"/>
          <w:szCs w:val="28"/>
        </w:rPr>
        <w:t>$548,500</w:t>
      </w:r>
    </w:p>
    <w:p w:rsidR="00B42A4D" w:rsidRDefault="00B42A4D" w:rsidP="00B42A4D">
      <w:pPr>
        <w:pStyle w:val="ListParagraph"/>
        <w:tabs>
          <w:tab w:val="left" w:pos="540"/>
          <w:tab w:val="left" w:pos="810"/>
          <w:tab w:val="left" w:pos="900"/>
        </w:tabs>
        <w:rPr>
          <w:rFonts w:ascii="Arial" w:hAnsi="Arial" w:cs="Arial"/>
          <w:b/>
          <w:color w:val="FF0000"/>
          <w:sz w:val="28"/>
          <w:szCs w:val="28"/>
        </w:rPr>
      </w:pPr>
    </w:p>
    <w:p w:rsidR="00B42A4D" w:rsidRDefault="00B42A4D" w:rsidP="00B42A4D">
      <w:pPr>
        <w:pStyle w:val="ListParagraph"/>
        <w:widowControl w:val="0"/>
        <w:numPr>
          <w:ilvl w:val="0"/>
          <w:numId w:val="1"/>
        </w:numPr>
        <w:tabs>
          <w:tab w:val="right" w:pos="547"/>
        </w:tabs>
        <w:autoSpaceDE w:val="0"/>
        <w:autoSpaceDN w:val="0"/>
        <w:adjustRightInd w:val="0"/>
        <w:rPr>
          <w:rFonts w:ascii="Arial" w:hAnsi="Arial" w:cs="Arial"/>
          <w:b/>
          <w:color w:val="000000"/>
          <w:sz w:val="20"/>
          <w:szCs w:val="20"/>
        </w:rPr>
      </w:pPr>
      <w:r w:rsidRPr="00B42A4D">
        <w:rPr>
          <w:rFonts w:ascii="Arial" w:eastAsia="Calibri" w:hAnsi="Arial" w:cs="Arial"/>
          <w:b/>
          <w:color w:val="000000"/>
          <w:sz w:val="20"/>
          <w:szCs w:val="20"/>
        </w:rPr>
        <w:t>Eddy Corporation has provided the following production and total cost data for two levels of monthly production volume. The company produces a single product.</w:t>
      </w:r>
    </w:p>
    <w:tbl>
      <w:tblPr>
        <w:tblW w:w="6814" w:type="dxa"/>
        <w:tblInd w:w="828" w:type="dxa"/>
        <w:tblLayout w:type="fixed"/>
        <w:tblLook w:val="0000"/>
      </w:tblPr>
      <w:tblGrid>
        <w:gridCol w:w="236"/>
        <w:gridCol w:w="4012"/>
        <w:gridCol w:w="1283"/>
        <w:gridCol w:w="1283"/>
      </w:tblGrid>
      <w:tr w:rsidR="00B42A4D" w:rsidRPr="00BA609A" w:rsidTr="000D0A5D">
        <w:tc>
          <w:tcPr>
            <w:tcW w:w="236" w:type="dxa"/>
            <w:tcBorders>
              <w:top w:val="nil"/>
              <w:left w:val="nil"/>
              <w:bottom w:val="nil"/>
              <w:right w:val="nil"/>
            </w:tcBorders>
          </w:tcPr>
          <w:p w:rsidR="00B42A4D" w:rsidRPr="00BA609A" w:rsidRDefault="00B42A4D" w:rsidP="000D0A5D">
            <w:pPr>
              <w:pStyle w:val="Testbank"/>
              <w:autoSpaceDE w:val="0"/>
              <w:autoSpaceDN w:val="0"/>
              <w:rPr>
                <w:rFonts w:ascii="Arial" w:hAnsi="Arial" w:cs="Arial"/>
                <w:color w:val="000000"/>
                <w:sz w:val="20"/>
                <w:szCs w:val="20"/>
              </w:rPr>
            </w:pPr>
          </w:p>
        </w:tc>
        <w:tc>
          <w:tcPr>
            <w:tcW w:w="4012" w:type="dxa"/>
            <w:tcBorders>
              <w:top w:val="nil"/>
              <w:left w:val="nil"/>
              <w:bottom w:val="nil"/>
              <w:right w:val="nil"/>
            </w:tcBorders>
            <w:vAlign w:val="bottom"/>
          </w:tcPr>
          <w:p w:rsidR="00B42A4D" w:rsidRPr="00BA609A" w:rsidRDefault="00B42A4D" w:rsidP="000D0A5D">
            <w:pPr>
              <w:pStyle w:val="Testbank"/>
              <w:tabs>
                <w:tab w:val="right" w:leader="dot" w:pos="381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Production volume</w:t>
            </w:r>
            <w:r w:rsidRPr="00BA609A">
              <w:rPr>
                <w:rFonts w:ascii="Arial" w:hAnsi="Arial" w:cs="Arial"/>
                <w:color w:val="000000"/>
                <w:sz w:val="20"/>
                <w:szCs w:val="20"/>
              </w:rPr>
              <w:tab/>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6,000 units</w:t>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7,000 units</w:t>
            </w:r>
          </w:p>
        </w:tc>
      </w:tr>
      <w:tr w:rsidR="00B42A4D" w:rsidRPr="00BA609A" w:rsidTr="000D0A5D">
        <w:tc>
          <w:tcPr>
            <w:tcW w:w="236" w:type="dxa"/>
            <w:tcBorders>
              <w:top w:val="nil"/>
              <w:left w:val="nil"/>
              <w:bottom w:val="nil"/>
              <w:right w:val="nil"/>
            </w:tcBorders>
          </w:tcPr>
          <w:p w:rsidR="00B42A4D" w:rsidRPr="00BA609A" w:rsidRDefault="00B42A4D" w:rsidP="000D0A5D">
            <w:pPr>
              <w:pStyle w:val="Testbank"/>
              <w:autoSpaceDE w:val="0"/>
              <w:autoSpaceDN w:val="0"/>
              <w:rPr>
                <w:rFonts w:ascii="Arial" w:hAnsi="Arial" w:cs="Arial"/>
                <w:color w:val="000000"/>
                <w:sz w:val="20"/>
                <w:szCs w:val="20"/>
              </w:rPr>
            </w:pPr>
          </w:p>
        </w:tc>
        <w:tc>
          <w:tcPr>
            <w:tcW w:w="4012" w:type="dxa"/>
            <w:tcBorders>
              <w:top w:val="nil"/>
              <w:left w:val="nil"/>
              <w:bottom w:val="nil"/>
              <w:right w:val="nil"/>
            </w:tcBorders>
            <w:vAlign w:val="bottom"/>
          </w:tcPr>
          <w:p w:rsidR="00B42A4D" w:rsidRPr="00BA609A" w:rsidRDefault="00B42A4D" w:rsidP="000D0A5D">
            <w:pPr>
              <w:pStyle w:val="Testbank"/>
              <w:tabs>
                <w:tab w:val="right" w:leader="dot" w:pos="381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Direct materials</w:t>
            </w:r>
            <w:r w:rsidRPr="00BA609A">
              <w:rPr>
                <w:rFonts w:ascii="Arial" w:hAnsi="Arial" w:cs="Arial"/>
                <w:color w:val="000000"/>
                <w:sz w:val="20"/>
                <w:szCs w:val="20"/>
              </w:rPr>
              <w:tab/>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$582,600</w:t>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$679,700</w:t>
            </w:r>
          </w:p>
        </w:tc>
      </w:tr>
      <w:tr w:rsidR="00B42A4D" w:rsidRPr="00BA609A" w:rsidTr="000D0A5D">
        <w:tc>
          <w:tcPr>
            <w:tcW w:w="236" w:type="dxa"/>
            <w:tcBorders>
              <w:top w:val="nil"/>
              <w:left w:val="nil"/>
              <w:bottom w:val="nil"/>
              <w:right w:val="nil"/>
            </w:tcBorders>
          </w:tcPr>
          <w:p w:rsidR="00B42A4D" w:rsidRPr="00BA609A" w:rsidRDefault="00B42A4D" w:rsidP="000D0A5D">
            <w:pPr>
              <w:pStyle w:val="Testbank"/>
              <w:autoSpaceDE w:val="0"/>
              <w:autoSpaceDN w:val="0"/>
              <w:rPr>
                <w:rFonts w:ascii="Arial" w:hAnsi="Arial" w:cs="Arial"/>
                <w:color w:val="000000"/>
                <w:sz w:val="20"/>
                <w:szCs w:val="20"/>
              </w:rPr>
            </w:pPr>
          </w:p>
        </w:tc>
        <w:tc>
          <w:tcPr>
            <w:tcW w:w="4012" w:type="dxa"/>
            <w:tcBorders>
              <w:top w:val="nil"/>
              <w:left w:val="nil"/>
              <w:bottom w:val="nil"/>
              <w:right w:val="nil"/>
            </w:tcBorders>
            <w:vAlign w:val="bottom"/>
          </w:tcPr>
          <w:p w:rsidR="00B42A4D" w:rsidRPr="00BA609A" w:rsidRDefault="00B42A4D" w:rsidP="000D0A5D">
            <w:pPr>
              <w:pStyle w:val="Testbank"/>
              <w:tabs>
                <w:tab w:val="right" w:leader="dot" w:pos="381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Direct labor</w:t>
            </w:r>
            <w:r w:rsidRPr="00BA609A">
              <w:rPr>
                <w:rFonts w:ascii="Arial" w:hAnsi="Arial" w:cs="Arial"/>
                <w:color w:val="000000"/>
                <w:sz w:val="20"/>
                <w:szCs w:val="20"/>
              </w:rPr>
              <w:tab/>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$136,200</w:t>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$158,900</w:t>
            </w:r>
          </w:p>
        </w:tc>
      </w:tr>
      <w:tr w:rsidR="00B42A4D" w:rsidRPr="00BA609A" w:rsidTr="000D0A5D">
        <w:tc>
          <w:tcPr>
            <w:tcW w:w="236" w:type="dxa"/>
            <w:tcBorders>
              <w:top w:val="nil"/>
              <w:left w:val="nil"/>
              <w:bottom w:val="nil"/>
              <w:right w:val="nil"/>
            </w:tcBorders>
          </w:tcPr>
          <w:p w:rsidR="00B42A4D" w:rsidRPr="00BA609A" w:rsidRDefault="00B42A4D" w:rsidP="000D0A5D">
            <w:pPr>
              <w:pStyle w:val="Testbank"/>
              <w:autoSpaceDE w:val="0"/>
              <w:autoSpaceDN w:val="0"/>
              <w:rPr>
                <w:rFonts w:ascii="Arial" w:hAnsi="Arial" w:cs="Arial"/>
                <w:color w:val="000000"/>
                <w:sz w:val="20"/>
                <w:szCs w:val="20"/>
              </w:rPr>
            </w:pPr>
          </w:p>
        </w:tc>
        <w:tc>
          <w:tcPr>
            <w:tcW w:w="4012" w:type="dxa"/>
            <w:tcBorders>
              <w:top w:val="nil"/>
              <w:left w:val="nil"/>
              <w:bottom w:val="nil"/>
              <w:right w:val="nil"/>
            </w:tcBorders>
            <w:vAlign w:val="bottom"/>
          </w:tcPr>
          <w:p w:rsidR="00B42A4D" w:rsidRPr="00BA609A" w:rsidRDefault="00B42A4D" w:rsidP="000D0A5D">
            <w:pPr>
              <w:pStyle w:val="Testbank"/>
              <w:tabs>
                <w:tab w:val="right" w:leader="dot" w:pos="381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Manufacturing overhead</w:t>
            </w:r>
            <w:r w:rsidRPr="00BA609A">
              <w:rPr>
                <w:rFonts w:ascii="Arial" w:hAnsi="Arial" w:cs="Arial"/>
                <w:color w:val="000000"/>
                <w:sz w:val="20"/>
                <w:szCs w:val="20"/>
              </w:rPr>
              <w:tab/>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$691,800</w:t>
            </w:r>
          </w:p>
        </w:tc>
        <w:tc>
          <w:tcPr>
            <w:tcW w:w="1283" w:type="dxa"/>
            <w:tcBorders>
              <w:top w:val="nil"/>
              <w:left w:val="nil"/>
              <w:bottom w:val="nil"/>
              <w:right w:val="nil"/>
            </w:tcBorders>
            <w:vAlign w:val="bottom"/>
          </w:tcPr>
          <w:p w:rsidR="00B42A4D" w:rsidRPr="00BA609A" w:rsidRDefault="00B42A4D"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$714,700</w:t>
            </w:r>
          </w:p>
        </w:tc>
      </w:tr>
    </w:tbl>
    <w:p w:rsidR="00B42A4D" w:rsidRDefault="00B42A4D" w:rsidP="00B42A4D">
      <w:pPr>
        <w:pStyle w:val="ListParagraph"/>
        <w:widowControl w:val="0"/>
        <w:tabs>
          <w:tab w:val="right" w:pos="547"/>
        </w:tabs>
        <w:autoSpaceDE w:val="0"/>
        <w:autoSpaceDN w:val="0"/>
        <w:adjustRightInd w:val="0"/>
        <w:rPr>
          <w:rFonts w:ascii="Arial" w:hAnsi="Arial" w:cs="Arial"/>
          <w:b/>
          <w:color w:val="000000"/>
          <w:sz w:val="20"/>
          <w:szCs w:val="20"/>
        </w:rPr>
      </w:pPr>
    </w:p>
    <w:p w:rsidR="00B42A4D" w:rsidRDefault="00B42A4D" w:rsidP="00B42A4D">
      <w:pPr>
        <w:pStyle w:val="ListParagraph"/>
        <w:tabs>
          <w:tab w:val="left" w:pos="540"/>
          <w:tab w:val="left" w:pos="810"/>
          <w:tab w:val="left" w:pos="900"/>
        </w:tabs>
        <w:rPr>
          <w:rFonts w:ascii="Arial" w:hAnsi="Arial" w:cs="Arial"/>
          <w:b/>
          <w:color w:val="FF0000"/>
          <w:sz w:val="32"/>
          <w:szCs w:val="32"/>
        </w:rPr>
      </w:pPr>
      <w:r w:rsidRPr="00B42A4D">
        <w:rPr>
          <w:rFonts w:ascii="Arial" w:eastAsia="Calibri" w:hAnsi="Arial" w:cs="Arial"/>
          <w:b/>
          <w:color w:val="000000"/>
          <w:sz w:val="20"/>
          <w:szCs w:val="20"/>
        </w:rPr>
        <w:t xml:space="preserve">The best estimate of the total variable manufacturing cost per unit is: </w:t>
      </w:r>
      <w:r>
        <w:rPr>
          <w:rFonts w:ascii="Arial" w:hAnsi="Arial" w:cs="Arial"/>
          <w:b/>
          <w:color w:val="000000"/>
          <w:sz w:val="20"/>
          <w:szCs w:val="20"/>
        </w:rPr>
        <w:t xml:space="preserve">   </w:t>
      </w:r>
      <w:r>
        <w:rPr>
          <w:rFonts w:ascii="Arial" w:hAnsi="Arial" w:cs="Arial"/>
          <w:b/>
          <w:color w:val="FF0000"/>
          <w:sz w:val="32"/>
          <w:szCs w:val="32"/>
        </w:rPr>
        <w:t>$ 142.70</w:t>
      </w:r>
    </w:p>
    <w:p w:rsidR="00B42A4D" w:rsidRDefault="00B42A4D" w:rsidP="00B42A4D">
      <w:pPr>
        <w:pStyle w:val="ListParagraph"/>
        <w:tabs>
          <w:tab w:val="left" w:pos="540"/>
          <w:tab w:val="left" w:pos="810"/>
          <w:tab w:val="left" w:pos="900"/>
        </w:tabs>
        <w:rPr>
          <w:rFonts w:ascii="Arial" w:hAnsi="Arial" w:cs="Arial"/>
          <w:b/>
          <w:color w:val="000000"/>
          <w:sz w:val="20"/>
          <w:szCs w:val="20"/>
        </w:rPr>
      </w:pPr>
      <w:r w:rsidRPr="00B42A4D">
        <w:rPr>
          <w:rFonts w:ascii="Arial" w:eastAsia="Calibri" w:hAnsi="Arial" w:cs="Arial"/>
          <w:b/>
          <w:color w:val="000000"/>
          <w:sz w:val="20"/>
          <w:szCs w:val="20"/>
        </w:rPr>
        <w:t xml:space="preserve">(Note: Including material, labor and overhead) </w:t>
      </w:r>
    </w:p>
    <w:p w:rsidR="00CC544F" w:rsidRDefault="00CC544F" w:rsidP="00B42A4D">
      <w:pPr>
        <w:pStyle w:val="ListParagraph"/>
        <w:tabs>
          <w:tab w:val="left" w:pos="540"/>
          <w:tab w:val="left" w:pos="810"/>
          <w:tab w:val="left" w:pos="900"/>
        </w:tabs>
        <w:rPr>
          <w:rFonts w:ascii="Arial" w:hAnsi="Arial" w:cs="Arial"/>
          <w:b/>
          <w:color w:val="000000"/>
          <w:sz w:val="20"/>
          <w:szCs w:val="20"/>
        </w:rPr>
      </w:pPr>
    </w:p>
    <w:p w:rsidR="00CC544F" w:rsidRDefault="00CC544F" w:rsidP="00B42A4D">
      <w:pPr>
        <w:pStyle w:val="ListParagraph"/>
        <w:tabs>
          <w:tab w:val="left" w:pos="540"/>
          <w:tab w:val="left" w:pos="810"/>
          <w:tab w:val="left" w:pos="900"/>
        </w:tabs>
        <w:rPr>
          <w:rFonts w:ascii="Arial" w:hAnsi="Arial" w:cs="Arial"/>
          <w:b/>
          <w:color w:val="000000"/>
          <w:sz w:val="20"/>
          <w:szCs w:val="20"/>
        </w:rPr>
      </w:pPr>
    </w:p>
    <w:p w:rsidR="00CC544F" w:rsidRDefault="00CC544F" w:rsidP="00CC544F">
      <w:pPr>
        <w:pStyle w:val="ListParagraph"/>
        <w:numPr>
          <w:ilvl w:val="0"/>
          <w:numId w:val="1"/>
        </w:numPr>
        <w:tabs>
          <w:tab w:val="left" w:pos="540"/>
          <w:tab w:val="left" w:pos="810"/>
          <w:tab w:val="left" w:pos="900"/>
        </w:tabs>
        <w:rPr>
          <w:rFonts w:ascii="Arial" w:hAnsi="Arial" w:cs="Arial"/>
          <w:b/>
          <w:sz w:val="20"/>
          <w:szCs w:val="20"/>
        </w:rPr>
      </w:pPr>
      <w:r w:rsidRPr="00CC544F">
        <w:rPr>
          <w:rFonts w:ascii="Arial" w:eastAsia="Calibri" w:hAnsi="Arial" w:cs="Arial"/>
          <w:b/>
          <w:sz w:val="20"/>
          <w:szCs w:val="20"/>
        </w:rPr>
        <w:t>Given the cost formula Y = $12,500 + $5.00X, total cost for an activity level of 4,000 units would be:</w:t>
      </w:r>
      <w:r w:rsidRPr="00CC544F">
        <w:rPr>
          <w:rFonts w:ascii="Arial" w:hAnsi="Arial" w:cs="Arial"/>
          <w:b/>
          <w:sz w:val="20"/>
          <w:szCs w:val="20"/>
        </w:rPr>
        <w:t xml:space="preserve">  </w:t>
      </w:r>
    </w:p>
    <w:p w:rsidR="00CC544F" w:rsidRDefault="00CC544F" w:rsidP="00CC544F">
      <w:pPr>
        <w:pStyle w:val="ListParagraph"/>
        <w:tabs>
          <w:tab w:val="left" w:pos="540"/>
          <w:tab w:val="left" w:pos="810"/>
          <w:tab w:val="left" w:pos="900"/>
        </w:tabs>
        <w:rPr>
          <w:rFonts w:ascii="Arial" w:hAnsi="Arial" w:cs="Arial"/>
          <w:b/>
          <w:color w:val="FF0000"/>
          <w:sz w:val="24"/>
          <w:szCs w:val="24"/>
        </w:rPr>
      </w:pPr>
      <w:r w:rsidRPr="00CC544F">
        <w:rPr>
          <w:rFonts w:ascii="Arial" w:hAnsi="Arial" w:cs="Arial"/>
          <w:b/>
          <w:color w:val="FF0000"/>
          <w:sz w:val="24"/>
          <w:szCs w:val="24"/>
        </w:rPr>
        <w:t>$32,500</w:t>
      </w:r>
    </w:p>
    <w:p w:rsidR="00CC544F" w:rsidRDefault="00CC544F" w:rsidP="00CC544F">
      <w:pPr>
        <w:pStyle w:val="ListParagraph"/>
        <w:tabs>
          <w:tab w:val="left" w:pos="540"/>
          <w:tab w:val="left" w:pos="810"/>
          <w:tab w:val="left" w:pos="900"/>
        </w:tabs>
        <w:rPr>
          <w:rFonts w:ascii="Arial" w:hAnsi="Arial" w:cs="Arial"/>
          <w:b/>
          <w:color w:val="FF0000"/>
          <w:sz w:val="24"/>
          <w:szCs w:val="24"/>
        </w:rPr>
      </w:pPr>
    </w:p>
    <w:p w:rsidR="009A751A" w:rsidRDefault="009A751A" w:rsidP="009A751A">
      <w:pPr>
        <w:pStyle w:val="ListParagraph"/>
        <w:widowControl w:val="0"/>
        <w:numPr>
          <w:ilvl w:val="0"/>
          <w:numId w:val="1"/>
        </w:numPr>
        <w:tabs>
          <w:tab w:val="right" w:pos="547"/>
        </w:tabs>
        <w:autoSpaceDE w:val="0"/>
        <w:autoSpaceDN w:val="0"/>
        <w:adjustRightInd w:val="0"/>
        <w:rPr>
          <w:rFonts w:ascii="Arial" w:hAnsi="Arial" w:cs="Arial"/>
          <w:b/>
          <w:color w:val="000000"/>
          <w:sz w:val="20"/>
          <w:szCs w:val="20"/>
        </w:rPr>
      </w:pPr>
      <w:r w:rsidRPr="009A751A">
        <w:rPr>
          <w:rFonts w:ascii="Arial" w:eastAsia="Calibri" w:hAnsi="Arial" w:cs="Arial"/>
          <w:b/>
          <w:color w:val="000000"/>
          <w:sz w:val="20"/>
          <w:szCs w:val="20"/>
        </w:rPr>
        <w:t>The following data pertains to activity and maintenance costs for two recent years:</w:t>
      </w:r>
    </w:p>
    <w:tbl>
      <w:tblPr>
        <w:tblW w:w="0" w:type="auto"/>
        <w:tblInd w:w="828" w:type="dxa"/>
        <w:tblLayout w:type="fixed"/>
        <w:tblLook w:val="0000"/>
      </w:tblPr>
      <w:tblGrid>
        <w:gridCol w:w="236"/>
        <w:gridCol w:w="3562"/>
        <w:gridCol w:w="876"/>
        <w:gridCol w:w="876"/>
      </w:tblGrid>
      <w:tr w:rsidR="009A751A" w:rsidRPr="00BA609A" w:rsidTr="000D0A5D">
        <w:tc>
          <w:tcPr>
            <w:tcW w:w="236" w:type="dxa"/>
            <w:tcBorders>
              <w:top w:val="nil"/>
              <w:left w:val="nil"/>
              <w:bottom w:val="nil"/>
              <w:right w:val="nil"/>
            </w:tcBorders>
          </w:tcPr>
          <w:p w:rsidR="009A751A" w:rsidRPr="00BA609A" w:rsidRDefault="009A751A" w:rsidP="000D0A5D">
            <w:pPr>
              <w:pStyle w:val="Testbank"/>
              <w:autoSpaceDE w:val="0"/>
              <w:autoSpaceDN w:val="0"/>
              <w:rPr>
                <w:rFonts w:ascii="Arial" w:hAnsi="Arial" w:cs="Arial"/>
                <w:color w:val="000000"/>
                <w:sz w:val="20"/>
                <w:szCs w:val="20"/>
              </w:rPr>
            </w:pPr>
          </w:p>
        </w:tc>
        <w:tc>
          <w:tcPr>
            <w:tcW w:w="3562" w:type="dxa"/>
            <w:tcBorders>
              <w:top w:val="nil"/>
              <w:left w:val="nil"/>
              <w:bottom w:val="nil"/>
              <w:right w:val="nil"/>
            </w:tcBorders>
            <w:vAlign w:val="bottom"/>
          </w:tcPr>
          <w:p w:rsidR="009A751A" w:rsidRPr="00BA609A" w:rsidRDefault="009A751A" w:rsidP="000D0A5D">
            <w:pPr>
              <w:pStyle w:val="Testbank"/>
              <w:tabs>
                <w:tab w:val="right" w:leader="dot" w:pos="3364"/>
              </w:tabs>
              <w:autoSpaceDE w:val="0"/>
              <w:autoSpaceDN w:val="0"/>
              <w:ind w:left="216" w:hanging="216"/>
              <w:rPr>
                <w:rFonts w:ascii="Arial" w:hAnsi="Arial" w:cs="Arial"/>
                <w:color w:val="000000"/>
                <w:sz w:val="20"/>
                <w:szCs w:val="20"/>
              </w:rPr>
            </w:pPr>
          </w:p>
        </w:tc>
        <w:tc>
          <w:tcPr>
            <w:tcW w:w="876" w:type="dxa"/>
            <w:tcBorders>
              <w:top w:val="nil"/>
              <w:left w:val="nil"/>
              <w:bottom w:val="nil"/>
              <w:right w:val="nil"/>
            </w:tcBorders>
            <w:vAlign w:val="bottom"/>
          </w:tcPr>
          <w:p w:rsidR="009A751A" w:rsidRPr="00BA609A" w:rsidRDefault="009A751A"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Year 2</w:t>
            </w:r>
          </w:p>
        </w:tc>
        <w:tc>
          <w:tcPr>
            <w:tcW w:w="876" w:type="dxa"/>
            <w:tcBorders>
              <w:top w:val="nil"/>
              <w:left w:val="nil"/>
              <w:bottom w:val="nil"/>
              <w:right w:val="nil"/>
            </w:tcBorders>
            <w:vAlign w:val="bottom"/>
          </w:tcPr>
          <w:p w:rsidR="009A751A" w:rsidRPr="00BA609A" w:rsidRDefault="009A751A"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Year 1</w:t>
            </w:r>
          </w:p>
        </w:tc>
      </w:tr>
      <w:tr w:rsidR="009A751A" w:rsidRPr="00BA609A" w:rsidTr="000D0A5D">
        <w:tc>
          <w:tcPr>
            <w:tcW w:w="236" w:type="dxa"/>
            <w:tcBorders>
              <w:top w:val="nil"/>
              <w:left w:val="nil"/>
              <w:bottom w:val="nil"/>
              <w:right w:val="nil"/>
            </w:tcBorders>
          </w:tcPr>
          <w:p w:rsidR="009A751A" w:rsidRPr="00BA609A" w:rsidRDefault="009A751A" w:rsidP="000D0A5D">
            <w:pPr>
              <w:pStyle w:val="Testbank"/>
              <w:autoSpaceDE w:val="0"/>
              <w:autoSpaceDN w:val="0"/>
              <w:rPr>
                <w:rFonts w:ascii="Arial" w:hAnsi="Arial" w:cs="Arial"/>
                <w:color w:val="000000"/>
                <w:sz w:val="20"/>
                <w:szCs w:val="20"/>
              </w:rPr>
            </w:pPr>
          </w:p>
        </w:tc>
        <w:tc>
          <w:tcPr>
            <w:tcW w:w="3562" w:type="dxa"/>
            <w:tcBorders>
              <w:top w:val="nil"/>
              <w:left w:val="nil"/>
              <w:bottom w:val="nil"/>
              <w:right w:val="nil"/>
            </w:tcBorders>
            <w:vAlign w:val="bottom"/>
          </w:tcPr>
          <w:p w:rsidR="009A751A" w:rsidRPr="00BA609A" w:rsidRDefault="009A751A" w:rsidP="000D0A5D">
            <w:pPr>
              <w:pStyle w:val="Testbank"/>
              <w:tabs>
                <w:tab w:val="right" w:leader="dot" w:pos="336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Activity level in units</w:t>
            </w:r>
            <w:r w:rsidRPr="00BA609A">
              <w:rPr>
                <w:rFonts w:ascii="Arial" w:hAnsi="Arial" w:cs="Arial"/>
                <w:color w:val="000000"/>
                <w:sz w:val="20"/>
                <w:szCs w:val="20"/>
              </w:rPr>
              <w:tab/>
            </w:r>
          </w:p>
        </w:tc>
        <w:tc>
          <w:tcPr>
            <w:tcW w:w="876" w:type="dxa"/>
            <w:tcBorders>
              <w:top w:val="nil"/>
              <w:left w:val="nil"/>
              <w:bottom w:val="nil"/>
              <w:right w:val="nil"/>
            </w:tcBorders>
            <w:vAlign w:val="bottom"/>
          </w:tcPr>
          <w:p w:rsidR="009A751A" w:rsidRPr="00BA609A" w:rsidRDefault="009A751A"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11,125</w:t>
            </w:r>
          </w:p>
        </w:tc>
        <w:tc>
          <w:tcPr>
            <w:tcW w:w="876" w:type="dxa"/>
            <w:tcBorders>
              <w:top w:val="nil"/>
              <w:left w:val="nil"/>
              <w:bottom w:val="nil"/>
              <w:right w:val="nil"/>
            </w:tcBorders>
            <w:vAlign w:val="bottom"/>
          </w:tcPr>
          <w:p w:rsidR="009A751A" w:rsidRPr="00BA609A" w:rsidRDefault="009A751A"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6,000</w:t>
            </w:r>
          </w:p>
        </w:tc>
      </w:tr>
      <w:tr w:rsidR="009A751A" w:rsidRPr="00BA609A" w:rsidTr="000D0A5D">
        <w:tc>
          <w:tcPr>
            <w:tcW w:w="236" w:type="dxa"/>
            <w:tcBorders>
              <w:top w:val="nil"/>
              <w:left w:val="nil"/>
              <w:bottom w:val="nil"/>
              <w:right w:val="nil"/>
            </w:tcBorders>
          </w:tcPr>
          <w:p w:rsidR="009A751A" w:rsidRPr="00BA609A" w:rsidRDefault="009A751A" w:rsidP="000D0A5D">
            <w:pPr>
              <w:pStyle w:val="Testbank"/>
              <w:autoSpaceDE w:val="0"/>
              <w:autoSpaceDN w:val="0"/>
              <w:rPr>
                <w:rFonts w:ascii="Arial" w:hAnsi="Arial" w:cs="Arial"/>
                <w:color w:val="000000"/>
                <w:sz w:val="20"/>
                <w:szCs w:val="20"/>
              </w:rPr>
            </w:pPr>
          </w:p>
        </w:tc>
        <w:tc>
          <w:tcPr>
            <w:tcW w:w="3562" w:type="dxa"/>
            <w:tcBorders>
              <w:top w:val="nil"/>
              <w:left w:val="nil"/>
              <w:bottom w:val="nil"/>
              <w:right w:val="nil"/>
            </w:tcBorders>
            <w:vAlign w:val="bottom"/>
          </w:tcPr>
          <w:p w:rsidR="009A751A" w:rsidRPr="00BA609A" w:rsidRDefault="009A751A" w:rsidP="000D0A5D">
            <w:pPr>
              <w:pStyle w:val="Testbank"/>
              <w:tabs>
                <w:tab w:val="right" w:leader="dot" w:pos="336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Maintenance cost</w:t>
            </w:r>
            <w:r w:rsidRPr="00BA609A">
              <w:rPr>
                <w:rFonts w:ascii="Arial" w:hAnsi="Arial" w:cs="Arial"/>
                <w:color w:val="000000"/>
                <w:sz w:val="20"/>
                <w:szCs w:val="20"/>
              </w:rPr>
              <w:tab/>
            </w:r>
          </w:p>
        </w:tc>
        <w:tc>
          <w:tcPr>
            <w:tcW w:w="876" w:type="dxa"/>
            <w:tcBorders>
              <w:top w:val="nil"/>
              <w:left w:val="nil"/>
              <w:bottom w:val="nil"/>
              <w:right w:val="nil"/>
            </w:tcBorders>
            <w:vAlign w:val="bottom"/>
          </w:tcPr>
          <w:p w:rsidR="009A751A" w:rsidRPr="00BA609A" w:rsidRDefault="009A751A"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$6,250</w:t>
            </w:r>
          </w:p>
        </w:tc>
        <w:tc>
          <w:tcPr>
            <w:tcW w:w="876" w:type="dxa"/>
            <w:tcBorders>
              <w:top w:val="nil"/>
              <w:left w:val="nil"/>
              <w:bottom w:val="nil"/>
              <w:right w:val="nil"/>
            </w:tcBorders>
            <w:vAlign w:val="bottom"/>
          </w:tcPr>
          <w:p w:rsidR="009A751A" w:rsidRPr="00BA609A" w:rsidRDefault="009A751A"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$4,200</w:t>
            </w:r>
          </w:p>
        </w:tc>
      </w:tr>
    </w:tbl>
    <w:p w:rsidR="009A751A" w:rsidRPr="009A751A" w:rsidRDefault="009A751A" w:rsidP="009A751A">
      <w:pPr>
        <w:pStyle w:val="ListParagraph"/>
        <w:rPr>
          <w:rFonts w:ascii="Arial" w:eastAsia="Calibri" w:hAnsi="Arial" w:cs="Arial"/>
          <w:b/>
          <w:color w:val="000000"/>
          <w:sz w:val="20"/>
          <w:szCs w:val="20"/>
        </w:rPr>
      </w:pPr>
      <w:r w:rsidRPr="009A751A">
        <w:rPr>
          <w:rFonts w:ascii="Arial" w:eastAsia="Calibri" w:hAnsi="Arial" w:cs="Arial"/>
          <w:b/>
          <w:color w:val="000000"/>
          <w:sz w:val="20"/>
          <w:szCs w:val="20"/>
        </w:rPr>
        <w:t xml:space="preserve">If the high-low method is used to separate fixed and variable components of the cost, which of the following statements is correct? </w:t>
      </w:r>
    </w:p>
    <w:p w:rsidR="009A751A" w:rsidRPr="00CB2119" w:rsidRDefault="00CB2119" w:rsidP="009A751A">
      <w:pPr>
        <w:pStyle w:val="ListParagraph"/>
        <w:widowControl w:val="0"/>
        <w:tabs>
          <w:tab w:val="right" w:pos="547"/>
        </w:tabs>
        <w:autoSpaceDE w:val="0"/>
        <w:autoSpaceDN w:val="0"/>
        <w:adjustRightInd w:val="0"/>
        <w:rPr>
          <w:rFonts w:ascii="Arial" w:eastAsia="Calibri" w:hAnsi="Arial" w:cs="Arial"/>
          <w:b/>
          <w:color w:val="262626"/>
          <w:sz w:val="20"/>
          <w:szCs w:val="20"/>
        </w:rPr>
      </w:pPr>
      <w:r w:rsidRPr="00CB2119">
        <w:rPr>
          <w:rFonts w:ascii="Arial" w:hAnsi="Arial" w:cs="Arial"/>
          <w:b/>
          <w:color w:val="262626" w:themeColor="text1" w:themeTint="D9"/>
          <w:sz w:val="20"/>
          <w:szCs w:val="20"/>
        </w:rPr>
        <w:t xml:space="preserve">A)  the variable cost is .70 per unit of activity </w:t>
      </w:r>
      <w:r w:rsidRPr="00CB2119">
        <w:rPr>
          <w:rFonts w:ascii="Arial" w:hAnsi="Arial" w:cs="Arial"/>
          <w:b/>
          <w:color w:val="262626" w:themeColor="text1" w:themeTint="D9"/>
          <w:sz w:val="20"/>
          <w:szCs w:val="20"/>
        </w:rPr>
        <w:br/>
        <w:t xml:space="preserve">B) the fixed costs is $2050 </w:t>
      </w:r>
      <w:r w:rsidRPr="00CB2119">
        <w:rPr>
          <w:rFonts w:ascii="Arial" w:hAnsi="Arial" w:cs="Arial"/>
          <w:b/>
          <w:color w:val="262626" w:themeColor="text1" w:themeTint="D9"/>
          <w:sz w:val="20"/>
          <w:szCs w:val="20"/>
        </w:rPr>
        <w:br/>
        <w:t xml:space="preserve">C) the variable cost is 2.50 per unit of activity </w:t>
      </w:r>
      <w:r w:rsidRPr="00CB2119">
        <w:rPr>
          <w:rFonts w:ascii="Arial" w:hAnsi="Arial" w:cs="Arial"/>
          <w:b/>
          <w:color w:val="262626" w:themeColor="text1" w:themeTint="D9"/>
          <w:sz w:val="20"/>
          <w:szCs w:val="20"/>
        </w:rPr>
        <w:br/>
      </w:r>
      <w:r w:rsidRPr="00CB2119">
        <w:rPr>
          <w:rFonts w:ascii="Arial" w:hAnsi="Arial" w:cs="Arial"/>
          <w:b/>
          <w:color w:val="FF0000"/>
          <w:sz w:val="24"/>
          <w:szCs w:val="24"/>
        </w:rPr>
        <w:t>D) the fixed cost is 1,800</w:t>
      </w:r>
    </w:p>
    <w:p w:rsidR="00CC544F" w:rsidRPr="00CC544F" w:rsidRDefault="00CC544F" w:rsidP="009A751A">
      <w:pPr>
        <w:pStyle w:val="ListParagraph"/>
        <w:tabs>
          <w:tab w:val="left" w:pos="540"/>
          <w:tab w:val="left" w:pos="810"/>
          <w:tab w:val="left" w:pos="900"/>
        </w:tabs>
        <w:rPr>
          <w:rFonts w:ascii="Arial" w:hAnsi="Arial" w:cs="Arial"/>
          <w:b/>
          <w:sz w:val="20"/>
          <w:szCs w:val="20"/>
        </w:rPr>
      </w:pPr>
    </w:p>
    <w:p w:rsidR="00CB2119" w:rsidRPr="00CB2119" w:rsidRDefault="00CB2119" w:rsidP="00CB2119">
      <w:pPr>
        <w:pStyle w:val="ListParagraph"/>
        <w:widowControl w:val="0"/>
        <w:numPr>
          <w:ilvl w:val="0"/>
          <w:numId w:val="1"/>
        </w:numPr>
        <w:tabs>
          <w:tab w:val="right" w:pos="547"/>
        </w:tabs>
        <w:autoSpaceDE w:val="0"/>
        <w:autoSpaceDN w:val="0"/>
        <w:adjustRightInd w:val="0"/>
        <w:rPr>
          <w:rFonts w:ascii="Arial" w:eastAsia="Calibri" w:hAnsi="Arial" w:cs="Arial"/>
          <w:b/>
          <w:color w:val="000000"/>
          <w:sz w:val="20"/>
          <w:szCs w:val="20"/>
        </w:rPr>
      </w:pPr>
      <w:r w:rsidRPr="00CB2119">
        <w:rPr>
          <w:rFonts w:ascii="Arial" w:eastAsia="Calibri" w:hAnsi="Arial" w:cs="Arial"/>
          <w:b/>
          <w:color w:val="000000"/>
          <w:sz w:val="20"/>
          <w:szCs w:val="20"/>
        </w:rPr>
        <w:t>The following information pertains to Nova Co.'s cost-volume-profit relationships:</w:t>
      </w:r>
    </w:p>
    <w:tbl>
      <w:tblPr>
        <w:tblW w:w="0" w:type="auto"/>
        <w:tblInd w:w="828" w:type="dxa"/>
        <w:tblLayout w:type="fixed"/>
        <w:tblLook w:val="0000"/>
      </w:tblPr>
      <w:tblGrid>
        <w:gridCol w:w="236"/>
        <w:gridCol w:w="4372"/>
        <w:gridCol w:w="1116"/>
      </w:tblGrid>
      <w:tr w:rsidR="00CB2119" w:rsidRPr="00BA609A" w:rsidTr="000D0A5D">
        <w:tc>
          <w:tcPr>
            <w:tcW w:w="236" w:type="dxa"/>
            <w:tcBorders>
              <w:top w:val="nil"/>
              <w:left w:val="nil"/>
              <w:bottom w:val="nil"/>
              <w:right w:val="nil"/>
            </w:tcBorders>
          </w:tcPr>
          <w:p w:rsidR="00CB2119" w:rsidRPr="00BA609A" w:rsidRDefault="00CB2119" w:rsidP="000D0A5D">
            <w:pPr>
              <w:pStyle w:val="Testbank"/>
              <w:autoSpaceDE w:val="0"/>
              <w:autoSpaceDN w:val="0"/>
              <w:rPr>
                <w:rFonts w:ascii="Arial" w:hAnsi="Arial" w:cs="Arial"/>
                <w:color w:val="000000"/>
                <w:sz w:val="20"/>
                <w:szCs w:val="20"/>
              </w:rPr>
            </w:pPr>
          </w:p>
        </w:tc>
        <w:tc>
          <w:tcPr>
            <w:tcW w:w="4372" w:type="dxa"/>
            <w:tcBorders>
              <w:top w:val="nil"/>
              <w:left w:val="nil"/>
              <w:bottom w:val="nil"/>
              <w:right w:val="nil"/>
            </w:tcBorders>
            <w:vAlign w:val="bottom"/>
          </w:tcPr>
          <w:p w:rsidR="00CB2119" w:rsidRPr="00BA609A" w:rsidRDefault="00CB2119"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Breakeven point in units sold</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CB2119" w:rsidRPr="00BA609A" w:rsidRDefault="00CB2119"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1,000</w:t>
            </w:r>
          </w:p>
        </w:tc>
      </w:tr>
      <w:tr w:rsidR="00CB2119" w:rsidRPr="00BA609A" w:rsidTr="000D0A5D">
        <w:tc>
          <w:tcPr>
            <w:tcW w:w="236" w:type="dxa"/>
            <w:tcBorders>
              <w:top w:val="nil"/>
              <w:left w:val="nil"/>
              <w:bottom w:val="nil"/>
              <w:right w:val="nil"/>
            </w:tcBorders>
          </w:tcPr>
          <w:p w:rsidR="00CB2119" w:rsidRPr="00BA609A" w:rsidRDefault="00CB2119" w:rsidP="000D0A5D">
            <w:pPr>
              <w:pStyle w:val="Testbank"/>
              <w:autoSpaceDE w:val="0"/>
              <w:autoSpaceDN w:val="0"/>
              <w:rPr>
                <w:rFonts w:ascii="Arial" w:hAnsi="Arial" w:cs="Arial"/>
                <w:color w:val="000000"/>
                <w:sz w:val="20"/>
                <w:szCs w:val="20"/>
              </w:rPr>
            </w:pPr>
          </w:p>
        </w:tc>
        <w:tc>
          <w:tcPr>
            <w:tcW w:w="4372" w:type="dxa"/>
            <w:tcBorders>
              <w:top w:val="nil"/>
              <w:left w:val="nil"/>
              <w:bottom w:val="nil"/>
              <w:right w:val="nil"/>
            </w:tcBorders>
            <w:vAlign w:val="bottom"/>
          </w:tcPr>
          <w:p w:rsidR="00CB2119" w:rsidRPr="00BA609A" w:rsidRDefault="00CB2119"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Variable expenses per unit</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CB2119" w:rsidRPr="00BA609A" w:rsidRDefault="00CB2119"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$500</w:t>
            </w:r>
          </w:p>
        </w:tc>
      </w:tr>
      <w:tr w:rsidR="00CB2119" w:rsidRPr="00BA609A" w:rsidTr="000D0A5D">
        <w:tc>
          <w:tcPr>
            <w:tcW w:w="236" w:type="dxa"/>
            <w:tcBorders>
              <w:top w:val="nil"/>
              <w:left w:val="nil"/>
              <w:bottom w:val="nil"/>
              <w:right w:val="nil"/>
            </w:tcBorders>
          </w:tcPr>
          <w:p w:rsidR="00CB2119" w:rsidRPr="00BA609A" w:rsidRDefault="00CB2119" w:rsidP="000D0A5D">
            <w:pPr>
              <w:pStyle w:val="Testbank"/>
              <w:autoSpaceDE w:val="0"/>
              <w:autoSpaceDN w:val="0"/>
              <w:rPr>
                <w:rFonts w:ascii="Arial" w:hAnsi="Arial" w:cs="Arial"/>
                <w:color w:val="000000"/>
                <w:sz w:val="20"/>
                <w:szCs w:val="20"/>
              </w:rPr>
            </w:pPr>
          </w:p>
        </w:tc>
        <w:tc>
          <w:tcPr>
            <w:tcW w:w="4372" w:type="dxa"/>
            <w:tcBorders>
              <w:top w:val="nil"/>
              <w:left w:val="nil"/>
              <w:bottom w:val="nil"/>
              <w:right w:val="nil"/>
            </w:tcBorders>
            <w:vAlign w:val="bottom"/>
          </w:tcPr>
          <w:p w:rsidR="00CB2119" w:rsidRPr="00BA609A" w:rsidRDefault="00CB2119"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Total fixed expenses</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CB2119" w:rsidRPr="00BA609A" w:rsidRDefault="00CB2119"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$150,000</w:t>
            </w:r>
          </w:p>
        </w:tc>
      </w:tr>
    </w:tbl>
    <w:p w:rsidR="00CC544F" w:rsidRDefault="00CC544F" w:rsidP="00CB2119">
      <w:pPr>
        <w:pStyle w:val="ListParagraph"/>
        <w:tabs>
          <w:tab w:val="left" w:pos="540"/>
          <w:tab w:val="left" w:pos="810"/>
          <w:tab w:val="left" w:pos="900"/>
        </w:tabs>
        <w:rPr>
          <w:rFonts w:ascii="Arial" w:hAnsi="Arial" w:cs="Arial"/>
          <w:b/>
          <w:sz w:val="20"/>
          <w:szCs w:val="20"/>
        </w:rPr>
      </w:pPr>
    </w:p>
    <w:p w:rsidR="00CB2119" w:rsidRDefault="00CB2119" w:rsidP="00CB2119">
      <w:pPr>
        <w:pStyle w:val="ListParagraph"/>
        <w:tabs>
          <w:tab w:val="left" w:pos="540"/>
          <w:tab w:val="left" w:pos="810"/>
          <w:tab w:val="left" w:pos="900"/>
        </w:tabs>
        <w:rPr>
          <w:rFonts w:ascii="Arial" w:hAnsi="Arial" w:cs="Arial"/>
          <w:b/>
          <w:sz w:val="20"/>
          <w:szCs w:val="20"/>
        </w:rPr>
      </w:pPr>
      <w:r w:rsidRPr="00CB2119">
        <w:rPr>
          <w:rFonts w:ascii="Arial" w:eastAsia="Calibri" w:hAnsi="Arial" w:cs="Arial"/>
          <w:b/>
          <w:sz w:val="20"/>
          <w:szCs w:val="20"/>
        </w:rPr>
        <w:t>How much will be contributed to net operating income by the 1,001st unit sold?</w:t>
      </w:r>
    </w:p>
    <w:p w:rsidR="00CB2119" w:rsidRDefault="00CB2119" w:rsidP="00CB2119">
      <w:pPr>
        <w:pStyle w:val="ListParagraph"/>
        <w:tabs>
          <w:tab w:val="left" w:pos="540"/>
          <w:tab w:val="left" w:pos="810"/>
          <w:tab w:val="left" w:pos="900"/>
        </w:tabs>
        <w:rPr>
          <w:rFonts w:ascii="Arial" w:hAnsi="Arial" w:cs="Arial"/>
          <w:b/>
          <w:color w:val="FF0000"/>
          <w:sz w:val="24"/>
          <w:szCs w:val="24"/>
        </w:rPr>
      </w:pPr>
      <w:r w:rsidRPr="00CB2119">
        <w:rPr>
          <w:rFonts w:ascii="Arial" w:hAnsi="Arial" w:cs="Arial"/>
          <w:b/>
          <w:color w:val="FF0000"/>
          <w:sz w:val="24"/>
          <w:szCs w:val="24"/>
        </w:rPr>
        <w:t>$150</w:t>
      </w:r>
    </w:p>
    <w:p w:rsidR="00CB2119" w:rsidRDefault="00CB2119" w:rsidP="00CB2119">
      <w:pPr>
        <w:pStyle w:val="ListParagraph"/>
        <w:tabs>
          <w:tab w:val="left" w:pos="540"/>
          <w:tab w:val="left" w:pos="810"/>
          <w:tab w:val="left" w:pos="900"/>
        </w:tabs>
        <w:rPr>
          <w:rFonts w:ascii="Arial" w:hAnsi="Arial" w:cs="Arial"/>
          <w:b/>
          <w:color w:val="FF0000"/>
          <w:sz w:val="24"/>
          <w:szCs w:val="24"/>
        </w:rPr>
      </w:pPr>
    </w:p>
    <w:p w:rsidR="00CB2119" w:rsidRDefault="00CB2119" w:rsidP="00CB2119">
      <w:pPr>
        <w:pStyle w:val="ListParagraph"/>
        <w:numPr>
          <w:ilvl w:val="0"/>
          <w:numId w:val="1"/>
        </w:numPr>
        <w:tabs>
          <w:tab w:val="left" w:pos="540"/>
          <w:tab w:val="left" w:pos="810"/>
          <w:tab w:val="left" w:pos="900"/>
        </w:tabs>
        <w:rPr>
          <w:rFonts w:ascii="Arial" w:hAnsi="Arial" w:cs="Arial"/>
          <w:b/>
          <w:sz w:val="20"/>
          <w:szCs w:val="20"/>
        </w:rPr>
      </w:pPr>
      <w:r w:rsidRPr="00CB2119">
        <w:rPr>
          <w:rFonts w:ascii="Arial" w:eastAsia="Calibri" w:hAnsi="Arial" w:cs="Arial"/>
          <w:b/>
          <w:sz w:val="20"/>
          <w:szCs w:val="20"/>
        </w:rPr>
        <w:t>Carver Company produces a product which sells for $40. Variable manufacturing costs are $18 per unit. Fixed manufacturing costs are $5 per unit based on the current level of activity, and fixed selling and administrative costs are $4 per unit. A selling commission of 15% of the selling price is paid on each unit sold. The contribution margin per unit is:</w:t>
      </w:r>
    </w:p>
    <w:p w:rsidR="00CB2119" w:rsidRPr="00CB2119" w:rsidRDefault="00CB2119" w:rsidP="00CB2119">
      <w:pPr>
        <w:pStyle w:val="ListParagraph"/>
        <w:tabs>
          <w:tab w:val="left" w:pos="540"/>
          <w:tab w:val="left" w:pos="810"/>
          <w:tab w:val="left" w:pos="900"/>
        </w:tabs>
        <w:rPr>
          <w:rFonts w:ascii="Arial" w:hAnsi="Arial" w:cs="Arial"/>
          <w:b/>
          <w:color w:val="FF0000"/>
          <w:sz w:val="24"/>
          <w:szCs w:val="24"/>
        </w:rPr>
      </w:pPr>
      <w:r w:rsidRPr="00CB2119">
        <w:rPr>
          <w:rFonts w:ascii="Arial" w:hAnsi="Arial" w:cs="Arial"/>
          <w:b/>
          <w:color w:val="FF0000"/>
          <w:sz w:val="24"/>
          <w:szCs w:val="24"/>
        </w:rPr>
        <w:t>$16</w:t>
      </w:r>
    </w:p>
    <w:p w:rsidR="00CB2119" w:rsidRPr="00CB2119" w:rsidRDefault="00CB2119" w:rsidP="00CB2119">
      <w:pPr>
        <w:pStyle w:val="ListParagraph"/>
        <w:widowControl w:val="0"/>
        <w:numPr>
          <w:ilvl w:val="0"/>
          <w:numId w:val="1"/>
        </w:numPr>
        <w:tabs>
          <w:tab w:val="right" w:pos="547"/>
        </w:tabs>
        <w:autoSpaceDE w:val="0"/>
        <w:autoSpaceDN w:val="0"/>
        <w:adjustRightInd w:val="0"/>
        <w:rPr>
          <w:rFonts w:ascii="Arial" w:eastAsia="Calibri" w:hAnsi="Arial" w:cs="Arial"/>
          <w:b/>
          <w:color w:val="000000"/>
          <w:sz w:val="20"/>
          <w:szCs w:val="20"/>
        </w:rPr>
      </w:pPr>
      <w:r w:rsidRPr="00CB2119">
        <w:rPr>
          <w:rFonts w:ascii="Arial" w:eastAsia="Calibri" w:hAnsi="Arial" w:cs="Arial"/>
          <w:b/>
          <w:color w:val="000000"/>
          <w:sz w:val="20"/>
          <w:szCs w:val="20"/>
        </w:rPr>
        <w:lastRenderedPageBreak/>
        <w:t xml:space="preserve">Variable expenses for Alpha Company are 40% of sales. What are sales at the break-even point, assuming that fixed expenses total $150,000 per year: </w:t>
      </w:r>
    </w:p>
    <w:p w:rsidR="00CB2119" w:rsidRDefault="00CB2119" w:rsidP="00CB2119">
      <w:pPr>
        <w:pStyle w:val="ListParagraph"/>
        <w:tabs>
          <w:tab w:val="left" w:pos="540"/>
          <w:tab w:val="left" w:pos="810"/>
          <w:tab w:val="left" w:pos="900"/>
        </w:tabs>
        <w:rPr>
          <w:rFonts w:ascii="Arial" w:hAnsi="Arial" w:cs="Arial"/>
          <w:b/>
          <w:color w:val="FF0000"/>
          <w:sz w:val="24"/>
          <w:szCs w:val="24"/>
        </w:rPr>
      </w:pPr>
      <w:r w:rsidRPr="00CB2119">
        <w:rPr>
          <w:rFonts w:ascii="Arial" w:hAnsi="Arial" w:cs="Arial"/>
          <w:b/>
          <w:color w:val="FF0000"/>
          <w:sz w:val="24"/>
          <w:szCs w:val="24"/>
        </w:rPr>
        <w:t>250,000</w:t>
      </w:r>
    </w:p>
    <w:p w:rsidR="00CB2119" w:rsidRDefault="00CB2119" w:rsidP="00CB2119">
      <w:pPr>
        <w:pStyle w:val="ListParagraph"/>
        <w:tabs>
          <w:tab w:val="left" w:pos="540"/>
          <w:tab w:val="left" w:pos="810"/>
          <w:tab w:val="left" w:pos="900"/>
        </w:tabs>
        <w:rPr>
          <w:rFonts w:ascii="Arial" w:hAnsi="Arial" w:cs="Arial"/>
          <w:b/>
          <w:color w:val="FF0000"/>
          <w:sz w:val="24"/>
          <w:szCs w:val="24"/>
        </w:rPr>
      </w:pPr>
    </w:p>
    <w:p w:rsidR="00CB2119" w:rsidRDefault="00CB2119" w:rsidP="00CB2119">
      <w:pPr>
        <w:pStyle w:val="ListParagraph"/>
        <w:numPr>
          <w:ilvl w:val="0"/>
          <w:numId w:val="1"/>
        </w:numPr>
        <w:tabs>
          <w:tab w:val="left" w:pos="540"/>
          <w:tab w:val="left" w:pos="810"/>
          <w:tab w:val="left" w:pos="900"/>
        </w:tabs>
        <w:rPr>
          <w:rFonts w:ascii="Arial" w:hAnsi="Arial" w:cs="Arial"/>
          <w:b/>
          <w:sz w:val="20"/>
          <w:szCs w:val="20"/>
        </w:rPr>
      </w:pPr>
      <w:r w:rsidRPr="00CB2119">
        <w:rPr>
          <w:rFonts w:ascii="Arial" w:eastAsia="Calibri" w:hAnsi="Arial" w:cs="Arial"/>
          <w:b/>
          <w:sz w:val="20"/>
          <w:szCs w:val="20"/>
        </w:rPr>
        <w:t>Hollis Company sells a single product for $20 per unit. The company's fixed expenses total $240,000 per year, and variable expenses are $12 per unit of product. The company's break-even point is:</w:t>
      </w:r>
    </w:p>
    <w:p w:rsidR="00CB2119" w:rsidRDefault="00CB2119" w:rsidP="00CB2119">
      <w:pPr>
        <w:pStyle w:val="ListParagraph"/>
        <w:tabs>
          <w:tab w:val="left" w:pos="540"/>
          <w:tab w:val="left" w:pos="810"/>
          <w:tab w:val="left" w:pos="900"/>
        </w:tabs>
        <w:rPr>
          <w:rFonts w:ascii="Arial" w:hAnsi="Arial" w:cs="Arial"/>
          <w:b/>
          <w:color w:val="FF0000"/>
          <w:sz w:val="24"/>
          <w:szCs w:val="24"/>
        </w:rPr>
      </w:pPr>
      <w:r w:rsidRPr="00CB2119">
        <w:rPr>
          <w:rFonts w:ascii="Arial" w:hAnsi="Arial" w:cs="Arial"/>
          <w:b/>
          <w:color w:val="FF0000"/>
          <w:sz w:val="24"/>
          <w:szCs w:val="24"/>
        </w:rPr>
        <w:t>30,000 Units</w:t>
      </w:r>
    </w:p>
    <w:p w:rsidR="00CB2119" w:rsidRDefault="00CB2119" w:rsidP="00CB2119">
      <w:pPr>
        <w:pStyle w:val="ListParagraph"/>
        <w:tabs>
          <w:tab w:val="left" w:pos="540"/>
          <w:tab w:val="left" w:pos="810"/>
          <w:tab w:val="left" w:pos="900"/>
        </w:tabs>
        <w:rPr>
          <w:rFonts w:ascii="Arial" w:hAnsi="Arial" w:cs="Arial"/>
          <w:b/>
          <w:color w:val="FF0000"/>
          <w:sz w:val="24"/>
          <w:szCs w:val="24"/>
        </w:rPr>
      </w:pPr>
    </w:p>
    <w:p w:rsidR="00CB2119" w:rsidRDefault="00CB2119" w:rsidP="00CB2119">
      <w:pPr>
        <w:pStyle w:val="ListParagraph"/>
        <w:numPr>
          <w:ilvl w:val="0"/>
          <w:numId w:val="1"/>
        </w:numPr>
        <w:tabs>
          <w:tab w:val="left" w:pos="540"/>
          <w:tab w:val="left" w:pos="810"/>
          <w:tab w:val="left" w:pos="900"/>
        </w:tabs>
        <w:rPr>
          <w:rFonts w:ascii="Arial" w:hAnsi="Arial" w:cs="Arial"/>
          <w:b/>
          <w:sz w:val="20"/>
          <w:szCs w:val="20"/>
        </w:rPr>
      </w:pPr>
      <w:r w:rsidRPr="00CB2119">
        <w:rPr>
          <w:rFonts w:ascii="Arial" w:eastAsia="Calibri" w:hAnsi="Arial" w:cs="Arial"/>
          <w:b/>
          <w:sz w:val="20"/>
          <w:szCs w:val="20"/>
        </w:rPr>
        <w:t>Which of the following is true of a company that uses absorption costing?</w:t>
      </w:r>
    </w:p>
    <w:p w:rsidR="00CB2119" w:rsidRDefault="00CB2119" w:rsidP="00CB2119">
      <w:pPr>
        <w:pStyle w:val="ListParagraph"/>
        <w:rPr>
          <w:rFonts w:ascii="Cambria" w:hAnsi="Cambria"/>
          <w:b/>
          <w:color w:val="FF0000"/>
          <w:sz w:val="20"/>
          <w:szCs w:val="20"/>
          <w:lang w:eastAsia="zh-TW"/>
        </w:rPr>
      </w:pPr>
      <w:proofErr w:type="gramStart"/>
      <w:r w:rsidRPr="00CB2119">
        <w:rPr>
          <w:rFonts w:ascii="Cambria" w:hAnsi="Cambria"/>
          <w:b/>
          <w:color w:val="FF0000"/>
          <w:sz w:val="20"/>
          <w:szCs w:val="20"/>
        </w:rPr>
        <w:t>under</w:t>
      </w:r>
      <w:proofErr w:type="gramEnd"/>
      <w:r w:rsidRPr="00CB2119">
        <w:rPr>
          <w:rFonts w:ascii="Cambria" w:hAnsi="Cambria"/>
          <w:b/>
          <w:color w:val="FF0000"/>
          <w:sz w:val="20"/>
          <w:szCs w:val="20"/>
        </w:rPr>
        <w:t xml:space="preserve"> absorption costing all product costs are  assigned to the units produced and are expensed when the units are sold</w:t>
      </w:r>
      <w:r w:rsidRPr="00CB2119">
        <w:rPr>
          <w:rFonts w:ascii="Cambria" w:hAnsi="Cambria"/>
          <w:b/>
          <w:color w:val="FF0000"/>
          <w:sz w:val="20"/>
          <w:szCs w:val="20"/>
          <w:lang w:eastAsia="zh-TW"/>
        </w:rPr>
        <w:t>.</w:t>
      </w:r>
    </w:p>
    <w:p w:rsidR="00CB2119" w:rsidRDefault="00CB2119" w:rsidP="00CB2119">
      <w:pPr>
        <w:pStyle w:val="ListParagraph"/>
        <w:rPr>
          <w:rFonts w:ascii="Cambria" w:hAnsi="Cambria"/>
          <w:b/>
          <w:color w:val="FF0000"/>
          <w:sz w:val="20"/>
          <w:szCs w:val="20"/>
          <w:lang w:eastAsia="zh-TW"/>
        </w:rPr>
      </w:pPr>
    </w:p>
    <w:p w:rsidR="00CB2119" w:rsidRDefault="00CB2119" w:rsidP="00CB2119">
      <w:pPr>
        <w:pStyle w:val="ListParagraph"/>
        <w:numPr>
          <w:ilvl w:val="0"/>
          <w:numId w:val="1"/>
        </w:numPr>
        <w:rPr>
          <w:rFonts w:ascii="Arial" w:hAnsi="Arial" w:cs="Arial"/>
          <w:b/>
          <w:sz w:val="20"/>
          <w:szCs w:val="20"/>
          <w:lang w:eastAsia="zh-TW"/>
        </w:rPr>
      </w:pPr>
      <w:r w:rsidRPr="00CB2119">
        <w:rPr>
          <w:rFonts w:ascii="Arial" w:eastAsia="Calibri" w:hAnsi="Arial" w:cs="Arial"/>
          <w:b/>
          <w:sz w:val="20"/>
          <w:szCs w:val="20"/>
          <w:lang w:eastAsia="zh-TW"/>
        </w:rPr>
        <w:t>When production exceeds sales, the net operating income reported under absorption costing generally will be:</w:t>
      </w:r>
    </w:p>
    <w:p w:rsidR="00CB2119" w:rsidRDefault="00472C68" w:rsidP="00CB2119">
      <w:pPr>
        <w:pStyle w:val="ListParagraph"/>
        <w:rPr>
          <w:rFonts w:ascii="Arial" w:hAnsi="Arial" w:cs="Arial"/>
          <w:b/>
          <w:color w:val="FF0000"/>
          <w:sz w:val="24"/>
          <w:szCs w:val="24"/>
        </w:rPr>
      </w:pPr>
      <w:r w:rsidRPr="00472C68">
        <w:rPr>
          <w:rFonts w:ascii="Arial" w:hAnsi="Arial" w:cs="Arial"/>
          <w:b/>
          <w:color w:val="FF0000"/>
          <w:sz w:val="24"/>
          <w:szCs w:val="24"/>
        </w:rPr>
        <w:t>Higher than the net income reported under variable costing</w:t>
      </w:r>
    </w:p>
    <w:p w:rsidR="00472C68" w:rsidRDefault="00472C68" w:rsidP="00CB2119">
      <w:pPr>
        <w:pStyle w:val="ListParagraph"/>
        <w:rPr>
          <w:rFonts w:ascii="Arial" w:hAnsi="Arial" w:cs="Arial"/>
          <w:b/>
          <w:sz w:val="24"/>
          <w:szCs w:val="24"/>
          <w:lang w:eastAsia="zh-TW"/>
        </w:rPr>
      </w:pPr>
    </w:p>
    <w:p w:rsidR="00472C68" w:rsidRDefault="00472C68" w:rsidP="00472C68">
      <w:pPr>
        <w:pStyle w:val="ListParagraph"/>
        <w:numPr>
          <w:ilvl w:val="0"/>
          <w:numId w:val="1"/>
        </w:numPr>
        <w:rPr>
          <w:rFonts w:ascii="Arial" w:hAnsi="Arial" w:cs="Arial"/>
          <w:b/>
          <w:sz w:val="20"/>
          <w:szCs w:val="20"/>
          <w:lang w:eastAsia="zh-TW"/>
        </w:rPr>
      </w:pPr>
      <w:r w:rsidRPr="00472C68">
        <w:rPr>
          <w:rFonts w:ascii="Arial" w:eastAsia="Calibri" w:hAnsi="Arial" w:cs="Arial"/>
          <w:b/>
          <w:sz w:val="20"/>
          <w:szCs w:val="20"/>
          <w:lang w:eastAsia="zh-TW"/>
        </w:rPr>
        <w:t>When sales exceed production, the net operating income reported under variable costing generally will be:</w:t>
      </w:r>
    </w:p>
    <w:p w:rsidR="00472C68" w:rsidRPr="00472C68" w:rsidRDefault="00472C68" w:rsidP="00472C68">
      <w:pPr>
        <w:pStyle w:val="ListParagraph"/>
        <w:rPr>
          <w:rFonts w:ascii="Arial" w:hAnsi="Arial" w:cs="Arial"/>
          <w:b/>
          <w:sz w:val="24"/>
          <w:szCs w:val="24"/>
          <w:lang w:eastAsia="zh-TW"/>
        </w:rPr>
      </w:pPr>
      <w:r w:rsidRPr="00472C68">
        <w:rPr>
          <w:rFonts w:ascii="Arial" w:hAnsi="Arial" w:cs="Arial"/>
          <w:b/>
          <w:color w:val="FF0000"/>
          <w:sz w:val="24"/>
          <w:szCs w:val="24"/>
        </w:rPr>
        <w:t>Higher than the net operating income under absorption costing</w:t>
      </w:r>
    </w:p>
    <w:p w:rsidR="00CB2119" w:rsidRPr="00CB2119" w:rsidRDefault="00CB2119" w:rsidP="00CB2119">
      <w:pPr>
        <w:pStyle w:val="ListParagraph"/>
        <w:tabs>
          <w:tab w:val="left" w:pos="540"/>
          <w:tab w:val="left" w:pos="810"/>
          <w:tab w:val="left" w:pos="900"/>
        </w:tabs>
        <w:rPr>
          <w:rFonts w:ascii="Arial" w:hAnsi="Arial" w:cs="Arial"/>
          <w:b/>
          <w:sz w:val="20"/>
          <w:szCs w:val="20"/>
        </w:rPr>
      </w:pPr>
    </w:p>
    <w:p w:rsidR="00CB2119" w:rsidRDefault="00472C68" w:rsidP="00472C68">
      <w:pPr>
        <w:pStyle w:val="ListParagraph"/>
        <w:numPr>
          <w:ilvl w:val="0"/>
          <w:numId w:val="1"/>
        </w:numPr>
        <w:tabs>
          <w:tab w:val="left" w:pos="540"/>
          <w:tab w:val="left" w:pos="810"/>
          <w:tab w:val="left" w:pos="900"/>
        </w:tabs>
        <w:rPr>
          <w:rFonts w:ascii="Arial" w:hAnsi="Arial" w:cs="Arial"/>
          <w:b/>
          <w:sz w:val="20"/>
          <w:szCs w:val="20"/>
        </w:rPr>
      </w:pPr>
      <w:r w:rsidRPr="00472C68">
        <w:rPr>
          <w:rFonts w:ascii="Arial" w:eastAsia="Calibri" w:hAnsi="Arial" w:cs="Arial"/>
          <w:b/>
          <w:sz w:val="20"/>
          <w:szCs w:val="20"/>
        </w:rPr>
        <w:t>The type of costing that provides the best information for breakeven analysis is:</w:t>
      </w:r>
    </w:p>
    <w:p w:rsidR="00472C68" w:rsidRPr="00472C68" w:rsidRDefault="00472C68" w:rsidP="00472C68">
      <w:pPr>
        <w:pStyle w:val="ListParagraph"/>
        <w:tabs>
          <w:tab w:val="left" w:pos="540"/>
          <w:tab w:val="left" w:pos="810"/>
          <w:tab w:val="left" w:pos="900"/>
        </w:tabs>
        <w:rPr>
          <w:rFonts w:ascii="Arial" w:hAnsi="Arial" w:cs="Arial"/>
          <w:b/>
          <w:color w:val="FF0000"/>
          <w:sz w:val="24"/>
          <w:szCs w:val="24"/>
        </w:rPr>
      </w:pPr>
      <w:r w:rsidRPr="00472C68">
        <w:rPr>
          <w:rFonts w:ascii="Arial" w:hAnsi="Arial" w:cs="Arial"/>
          <w:b/>
          <w:color w:val="FF0000"/>
          <w:sz w:val="24"/>
          <w:szCs w:val="24"/>
        </w:rPr>
        <w:t>VARIABLE COSTING</w:t>
      </w:r>
    </w:p>
    <w:p w:rsidR="00472C68" w:rsidRDefault="00472C68" w:rsidP="00472C68">
      <w:pPr>
        <w:pStyle w:val="ListParagraph"/>
        <w:tabs>
          <w:tab w:val="left" w:pos="540"/>
          <w:tab w:val="left" w:pos="810"/>
          <w:tab w:val="left" w:pos="900"/>
        </w:tabs>
        <w:rPr>
          <w:rFonts w:ascii="Arial" w:hAnsi="Arial" w:cs="Arial"/>
          <w:b/>
          <w:sz w:val="20"/>
          <w:szCs w:val="20"/>
        </w:rPr>
      </w:pPr>
    </w:p>
    <w:p w:rsidR="00472C68" w:rsidRDefault="00472C68" w:rsidP="00472C68">
      <w:pPr>
        <w:pStyle w:val="ListParagraph"/>
        <w:tabs>
          <w:tab w:val="left" w:pos="540"/>
          <w:tab w:val="left" w:pos="810"/>
          <w:tab w:val="left" w:pos="900"/>
        </w:tabs>
        <w:rPr>
          <w:rFonts w:ascii="Arial" w:hAnsi="Arial" w:cs="Arial"/>
          <w:b/>
          <w:sz w:val="20"/>
          <w:szCs w:val="20"/>
        </w:rPr>
      </w:pPr>
    </w:p>
    <w:p w:rsidR="00472C68" w:rsidRDefault="00472C68" w:rsidP="00472C68">
      <w:pPr>
        <w:pStyle w:val="ListParagraph"/>
        <w:numPr>
          <w:ilvl w:val="0"/>
          <w:numId w:val="1"/>
        </w:numPr>
        <w:tabs>
          <w:tab w:val="left" w:pos="540"/>
          <w:tab w:val="left" w:pos="810"/>
          <w:tab w:val="left" w:pos="900"/>
        </w:tabs>
        <w:rPr>
          <w:rFonts w:ascii="Arial" w:hAnsi="Arial" w:cs="Arial"/>
          <w:b/>
          <w:sz w:val="20"/>
          <w:szCs w:val="20"/>
        </w:rPr>
      </w:pPr>
      <w:r w:rsidRPr="00472C68">
        <w:rPr>
          <w:rFonts w:ascii="Arial" w:eastAsia="Calibri" w:hAnsi="Arial" w:cs="Arial"/>
          <w:b/>
          <w:sz w:val="20"/>
          <w:szCs w:val="20"/>
        </w:rPr>
        <w:t>A company produces a single product. Variable production costs are $12 per unit and variable selling and administrative expenses are $3 per unit. Fixed manufacturing overhead totals $36,000 and fixed selling and administration expenses total $40,000. Assuming a beginning inventory of zero, production of 4,000 units and sales of 3,600 units, the dollar value of the ending inventory under variable costing would be:</w:t>
      </w:r>
    </w:p>
    <w:p w:rsidR="00472C68" w:rsidRDefault="00472C68" w:rsidP="00472C68">
      <w:pPr>
        <w:pStyle w:val="ListParagraph"/>
        <w:tabs>
          <w:tab w:val="left" w:pos="540"/>
          <w:tab w:val="left" w:pos="810"/>
          <w:tab w:val="left" w:pos="900"/>
        </w:tabs>
        <w:rPr>
          <w:rFonts w:ascii="Arial" w:hAnsi="Arial" w:cs="Arial"/>
          <w:b/>
          <w:color w:val="FF0000"/>
          <w:sz w:val="24"/>
          <w:szCs w:val="24"/>
        </w:rPr>
      </w:pPr>
      <w:r w:rsidRPr="00472C68">
        <w:rPr>
          <w:rFonts w:ascii="Arial" w:hAnsi="Arial" w:cs="Arial"/>
          <w:b/>
          <w:color w:val="FF0000"/>
          <w:sz w:val="24"/>
          <w:szCs w:val="24"/>
        </w:rPr>
        <w:t>$4,800</w:t>
      </w:r>
    </w:p>
    <w:p w:rsidR="00472C68" w:rsidRDefault="00472C68" w:rsidP="00472C68">
      <w:pPr>
        <w:pStyle w:val="ListParagraph"/>
        <w:tabs>
          <w:tab w:val="left" w:pos="540"/>
          <w:tab w:val="left" w:pos="810"/>
          <w:tab w:val="left" w:pos="900"/>
        </w:tabs>
        <w:rPr>
          <w:rFonts w:ascii="Arial" w:hAnsi="Arial" w:cs="Arial"/>
          <w:b/>
          <w:color w:val="FF0000"/>
          <w:sz w:val="24"/>
          <w:szCs w:val="24"/>
        </w:rPr>
      </w:pPr>
    </w:p>
    <w:p w:rsidR="00472C68" w:rsidRDefault="00472C68" w:rsidP="00472C68">
      <w:pPr>
        <w:pStyle w:val="ListParagraph"/>
        <w:numPr>
          <w:ilvl w:val="0"/>
          <w:numId w:val="1"/>
        </w:numPr>
        <w:tabs>
          <w:tab w:val="left" w:pos="540"/>
          <w:tab w:val="left" w:pos="810"/>
          <w:tab w:val="left" w:pos="900"/>
        </w:tabs>
        <w:rPr>
          <w:rFonts w:ascii="Arial" w:hAnsi="Arial" w:cs="Arial"/>
          <w:b/>
          <w:sz w:val="20"/>
          <w:szCs w:val="20"/>
        </w:rPr>
      </w:pPr>
      <w:r w:rsidRPr="00472C68">
        <w:rPr>
          <w:rFonts w:ascii="Arial" w:eastAsia="Calibri" w:hAnsi="Arial" w:cs="Arial"/>
          <w:b/>
          <w:sz w:val="20"/>
          <w:szCs w:val="20"/>
        </w:rPr>
        <w:t>A manufacturing company that produces a single product has provided the following data concerning its most recent month of operations:</w:t>
      </w:r>
    </w:p>
    <w:tbl>
      <w:tblPr>
        <w:tblW w:w="0" w:type="auto"/>
        <w:tblInd w:w="828" w:type="dxa"/>
        <w:tblLayout w:type="fixed"/>
        <w:tblLook w:val="0000"/>
      </w:tblPr>
      <w:tblGrid>
        <w:gridCol w:w="236"/>
        <w:gridCol w:w="4282"/>
        <w:gridCol w:w="1116"/>
      </w:tblGrid>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Selling price</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$123</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Units in beginning inventory</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0</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Units produced</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5,900</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Units sold</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5,700</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Units in ending inventory</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200</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Variable costs per unit:</w:t>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403" w:hanging="216"/>
              <w:rPr>
                <w:rFonts w:ascii="Arial" w:hAnsi="Arial" w:cs="Arial"/>
                <w:color w:val="000000"/>
                <w:sz w:val="20"/>
                <w:szCs w:val="20"/>
              </w:rPr>
            </w:pPr>
            <w:r w:rsidRPr="00BA609A">
              <w:rPr>
                <w:rFonts w:ascii="Arial" w:hAnsi="Arial" w:cs="Arial"/>
                <w:color w:val="000000"/>
                <w:sz w:val="20"/>
                <w:szCs w:val="20"/>
              </w:rPr>
              <w:t>Direct materials</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$40</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403" w:hanging="216"/>
              <w:rPr>
                <w:rFonts w:ascii="Arial" w:hAnsi="Arial" w:cs="Arial"/>
                <w:color w:val="000000"/>
                <w:sz w:val="20"/>
                <w:szCs w:val="20"/>
              </w:rPr>
            </w:pPr>
            <w:r w:rsidRPr="00BA609A">
              <w:rPr>
                <w:rFonts w:ascii="Arial" w:hAnsi="Arial" w:cs="Arial"/>
                <w:color w:val="000000"/>
                <w:sz w:val="20"/>
                <w:szCs w:val="20"/>
              </w:rPr>
              <w:t>Direct labor</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$32</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403" w:hanging="216"/>
              <w:rPr>
                <w:rFonts w:ascii="Arial" w:hAnsi="Arial" w:cs="Arial"/>
                <w:color w:val="000000"/>
                <w:sz w:val="20"/>
                <w:szCs w:val="20"/>
              </w:rPr>
            </w:pPr>
            <w:r w:rsidRPr="00BA609A">
              <w:rPr>
                <w:rFonts w:ascii="Arial" w:hAnsi="Arial" w:cs="Arial"/>
                <w:color w:val="000000"/>
                <w:sz w:val="20"/>
                <w:szCs w:val="20"/>
              </w:rPr>
              <w:t>Variable manufacturing overhead</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$3</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403" w:hanging="216"/>
              <w:rPr>
                <w:rFonts w:ascii="Arial" w:hAnsi="Arial" w:cs="Arial"/>
                <w:color w:val="000000"/>
                <w:sz w:val="20"/>
                <w:szCs w:val="20"/>
              </w:rPr>
            </w:pPr>
            <w:r w:rsidRPr="00BA609A">
              <w:rPr>
                <w:rFonts w:ascii="Arial" w:hAnsi="Arial" w:cs="Arial"/>
                <w:color w:val="000000"/>
                <w:sz w:val="20"/>
                <w:szCs w:val="20"/>
              </w:rPr>
              <w:t>Variable selling and administrative</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$5</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Fixed costs:</w:t>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403" w:hanging="216"/>
              <w:rPr>
                <w:rFonts w:ascii="Arial" w:hAnsi="Arial" w:cs="Arial"/>
                <w:color w:val="000000"/>
                <w:sz w:val="20"/>
                <w:szCs w:val="20"/>
              </w:rPr>
            </w:pPr>
            <w:r w:rsidRPr="00BA609A">
              <w:rPr>
                <w:rFonts w:ascii="Arial" w:hAnsi="Arial" w:cs="Arial"/>
                <w:color w:val="000000"/>
                <w:sz w:val="20"/>
                <w:szCs w:val="20"/>
              </w:rPr>
              <w:t>Fixed manufacturing overhead</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$135,700</w:t>
            </w:r>
          </w:p>
        </w:tc>
      </w:tr>
      <w:tr w:rsidR="00472C68" w:rsidRPr="00BA609A" w:rsidTr="000D0A5D">
        <w:tc>
          <w:tcPr>
            <w:tcW w:w="236" w:type="dxa"/>
            <w:tcBorders>
              <w:top w:val="nil"/>
              <w:left w:val="nil"/>
              <w:bottom w:val="nil"/>
              <w:right w:val="nil"/>
            </w:tcBorders>
          </w:tcPr>
          <w:p w:rsidR="00472C68" w:rsidRPr="00BA609A" w:rsidRDefault="00472C68"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472C68" w:rsidRPr="00BA609A" w:rsidRDefault="00472C68" w:rsidP="000D0A5D">
            <w:pPr>
              <w:pStyle w:val="Testbank"/>
              <w:tabs>
                <w:tab w:val="right" w:leader="dot" w:pos="4084"/>
              </w:tabs>
              <w:autoSpaceDE w:val="0"/>
              <w:autoSpaceDN w:val="0"/>
              <w:ind w:left="403" w:hanging="216"/>
              <w:rPr>
                <w:rFonts w:ascii="Arial" w:hAnsi="Arial" w:cs="Arial"/>
                <w:color w:val="000000"/>
                <w:sz w:val="20"/>
                <w:szCs w:val="20"/>
              </w:rPr>
            </w:pPr>
            <w:r w:rsidRPr="00BA609A">
              <w:rPr>
                <w:rFonts w:ascii="Arial" w:hAnsi="Arial" w:cs="Arial"/>
                <w:color w:val="000000"/>
                <w:sz w:val="20"/>
                <w:szCs w:val="20"/>
              </w:rPr>
              <w:t>Fixed selling and administrative</w:t>
            </w:r>
            <w:r w:rsidRPr="00BA609A">
              <w:rPr>
                <w:rFonts w:ascii="Arial" w:hAnsi="Arial" w:cs="Arial"/>
                <w:color w:val="000000"/>
                <w:sz w:val="20"/>
                <w:szCs w:val="20"/>
              </w:rPr>
              <w:tab/>
            </w:r>
          </w:p>
        </w:tc>
        <w:tc>
          <w:tcPr>
            <w:tcW w:w="1116" w:type="dxa"/>
            <w:tcBorders>
              <w:top w:val="nil"/>
              <w:left w:val="nil"/>
              <w:bottom w:val="nil"/>
              <w:right w:val="nil"/>
            </w:tcBorders>
            <w:vAlign w:val="bottom"/>
          </w:tcPr>
          <w:p w:rsidR="00472C68" w:rsidRPr="00BA609A" w:rsidRDefault="00472C68"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$108,300</w:t>
            </w:r>
          </w:p>
        </w:tc>
      </w:tr>
    </w:tbl>
    <w:p w:rsidR="00472C68" w:rsidRDefault="00472C68" w:rsidP="00472C68">
      <w:pPr>
        <w:pStyle w:val="ListParagraph"/>
        <w:tabs>
          <w:tab w:val="left" w:pos="540"/>
          <w:tab w:val="left" w:pos="810"/>
          <w:tab w:val="left" w:pos="900"/>
        </w:tabs>
        <w:rPr>
          <w:rFonts w:ascii="Arial" w:hAnsi="Arial" w:cs="Arial"/>
          <w:b/>
          <w:sz w:val="20"/>
          <w:szCs w:val="20"/>
        </w:rPr>
      </w:pPr>
    </w:p>
    <w:p w:rsidR="00472C68" w:rsidRDefault="00472C68" w:rsidP="00472C68">
      <w:pPr>
        <w:pStyle w:val="ListParagraph"/>
        <w:tabs>
          <w:tab w:val="left" w:pos="540"/>
          <w:tab w:val="left" w:pos="810"/>
          <w:tab w:val="left" w:pos="900"/>
        </w:tabs>
        <w:rPr>
          <w:rFonts w:ascii="Arial" w:hAnsi="Arial" w:cs="Arial"/>
          <w:b/>
          <w:sz w:val="20"/>
          <w:szCs w:val="20"/>
        </w:rPr>
      </w:pPr>
      <w:r w:rsidRPr="00472C68">
        <w:rPr>
          <w:rFonts w:ascii="Arial" w:eastAsia="Calibri" w:hAnsi="Arial" w:cs="Arial"/>
          <w:b/>
          <w:sz w:val="20"/>
          <w:szCs w:val="20"/>
        </w:rPr>
        <w:t>The total gross margin for the month under the absorption costing approach is:</w:t>
      </w:r>
    </w:p>
    <w:p w:rsidR="00472C68" w:rsidRDefault="00472C68" w:rsidP="00472C68">
      <w:pPr>
        <w:pStyle w:val="ListParagraph"/>
        <w:tabs>
          <w:tab w:val="left" w:pos="540"/>
          <w:tab w:val="left" w:pos="810"/>
          <w:tab w:val="left" w:pos="900"/>
        </w:tabs>
        <w:rPr>
          <w:rFonts w:ascii="Arial" w:hAnsi="Arial" w:cs="Arial"/>
          <w:b/>
          <w:color w:val="FF0000"/>
          <w:sz w:val="28"/>
          <w:szCs w:val="28"/>
        </w:rPr>
      </w:pPr>
      <w:r w:rsidRPr="00472C68">
        <w:rPr>
          <w:rFonts w:ascii="Arial" w:hAnsi="Arial" w:cs="Arial"/>
          <w:b/>
          <w:color w:val="FF0000"/>
          <w:sz w:val="28"/>
          <w:szCs w:val="28"/>
        </w:rPr>
        <w:t>$142,500</w:t>
      </w:r>
    </w:p>
    <w:p w:rsidR="00472C68" w:rsidRDefault="00472C68" w:rsidP="00472C68">
      <w:pPr>
        <w:pStyle w:val="ListParagraph"/>
        <w:tabs>
          <w:tab w:val="left" w:pos="540"/>
          <w:tab w:val="left" w:pos="810"/>
          <w:tab w:val="left" w:pos="900"/>
        </w:tabs>
        <w:rPr>
          <w:rFonts w:ascii="Arial" w:hAnsi="Arial" w:cs="Arial"/>
          <w:b/>
          <w:color w:val="FF0000"/>
          <w:sz w:val="28"/>
          <w:szCs w:val="28"/>
        </w:rPr>
      </w:pPr>
    </w:p>
    <w:p w:rsidR="00B5178D" w:rsidRDefault="00B5178D" w:rsidP="00B5178D">
      <w:pPr>
        <w:pStyle w:val="ListParagraph"/>
        <w:widowControl w:val="0"/>
        <w:numPr>
          <w:ilvl w:val="0"/>
          <w:numId w:val="1"/>
        </w:numPr>
        <w:tabs>
          <w:tab w:val="right" w:pos="547"/>
        </w:tabs>
        <w:autoSpaceDE w:val="0"/>
        <w:autoSpaceDN w:val="0"/>
        <w:adjustRightInd w:val="0"/>
        <w:rPr>
          <w:rFonts w:ascii="Arial" w:hAnsi="Arial" w:cs="Arial"/>
          <w:b/>
          <w:color w:val="000000"/>
          <w:sz w:val="20"/>
          <w:szCs w:val="20"/>
        </w:rPr>
      </w:pPr>
      <w:r w:rsidRPr="00B5178D">
        <w:rPr>
          <w:rFonts w:ascii="Arial" w:eastAsia="Calibri" w:hAnsi="Arial" w:cs="Arial"/>
          <w:b/>
          <w:color w:val="000000"/>
          <w:sz w:val="20"/>
          <w:szCs w:val="20"/>
        </w:rPr>
        <w:t xml:space="preserve">The labor time required to assemble a product is an example of a: </w:t>
      </w:r>
    </w:p>
    <w:p w:rsidR="00B5178D" w:rsidRPr="00B5178D" w:rsidRDefault="00B5178D" w:rsidP="00B5178D">
      <w:pPr>
        <w:pStyle w:val="ListParagraph"/>
        <w:tabs>
          <w:tab w:val="left" w:pos="540"/>
          <w:tab w:val="left" w:pos="810"/>
          <w:tab w:val="left" w:pos="900"/>
        </w:tabs>
        <w:rPr>
          <w:rFonts w:ascii="Arial" w:hAnsi="Arial" w:cs="Arial"/>
          <w:b/>
          <w:color w:val="FF0000"/>
          <w:sz w:val="28"/>
          <w:szCs w:val="28"/>
        </w:rPr>
      </w:pPr>
      <w:r w:rsidRPr="00B5178D">
        <w:rPr>
          <w:rFonts w:ascii="Arial" w:hAnsi="Arial" w:cs="Arial"/>
          <w:b/>
          <w:color w:val="FF0000"/>
          <w:sz w:val="28"/>
          <w:szCs w:val="28"/>
        </w:rPr>
        <w:t>UNIT- LEVEL ACTIVITY</w:t>
      </w:r>
    </w:p>
    <w:p w:rsidR="00B5178D" w:rsidRPr="00B5178D" w:rsidRDefault="00B5178D" w:rsidP="00B5178D">
      <w:pPr>
        <w:pStyle w:val="ListParagraph"/>
        <w:widowControl w:val="0"/>
        <w:tabs>
          <w:tab w:val="right" w:pos="547"/>
        </w:tabs>
        <w:autoSpaceDE w:val="0"/>
        <w:autoSpaceDN w:val="0"/>
        <w:adjustRightInd w:val="0"/>
        <w:rPr>
          <w:rFonts w:ascii="Arial" w:eastAsia="Calibri" w:hAnsi="Arial" w:cs="Arial"/>
          <w:b/>
          <w:color w:val="000000"/>
          <w:sz w:val="20"/>
          <w:szCs w:val="20"/>
        </w:rPr>
      </w:pPr>
    </w:p>
    <w:p w:rsidR="00472C68" w:rsidRDefault="00472C68" w:rsidP="00B5178D">
      <w:pPr>
        <w:tabs>
          <w:tab w:val="left" w:pos="540"/>
          <w:tab w:val="left" w:pos="810"/>
          <w:tab w:val="left" w:pos="900"/>
        </w:tabs>
        <w:rPr>
          <w:rFonts w:ascii="Arial" w:hAnsi="Arial" w:cs="Arial"/>
          <w:b/>
          <w:sz w:val="20"/>
          <w:szCs w:val="20"/>
        </w:rPr>
      </w:pPr>
    </w:p>
    <w:p w:rsidR="00B5178D" w:rsidRDefault="00B5178D" w:rsidP="00B5178D">
      <w:pPr>
        <w:pStyle w:val="ListParagraph"/>
        <w:numPr>
          <w:ilvl w:val="0"/>
          <w:numId w:val="1"/>
        </w:numPr>
        <w:tabs>
          <w:tab w:val="left" w:pos="540"/>
          <w:tab w:val="left" w:pos="810"/>
          <w:tab w:val="left" w:pos="900"/>
        </w:tabs>
        <w:rPr>
          <w:rFonts w:ascii="Arial" w:hAnsi="Arial" w:cs="Arial"/>
          <w:b/>
          <w:sz w:val="20"/>
          <w:szCs w:val="20"/>
        </w:rPr>
      </w:pPr>
      <w:r w:rsidRPr="00B5178D">
        <w:rPr>
          <w:rFonts w:ascii="Arial" w:eastAsia="Calibri" w:hAnsi="Arial" w:cs="Arial"/>
          <w:b/>
          <w:sz w:val="20"/>
          <w:szCs w:val="20"/>
        </w:rPr>
        <w:t>Setting up a machine to change from producing one product to another is an example of a:</w:t>
      </w:r>
    </w:p>
    <w:p w:rsidR="00B5178D" w:rsidRPr="00B5178D" w:rsidRDefault="00B5178D" w:rsidP="00B5178D">
      <w:pPr>
        <w:tabs>
          <w:tab w:val="left" w:pos="540"/>
          <w:tab w:val="left" w:pos="810"/>
          <w:tab w:val="left" w:pos="900"/>
        </w:tabs>
        <w:ind w:left="720"/>
        <w:rPr>
          <w:rFonts w:ascii="Arial" w:eastAsia="Calibri" w:hAnsi="Arial" w:cs="Arial"/>
          <w:b/>
          <w:iCs/>
          <w:color w:val="FF0000"/>
          <w:sz w:val="24"/>
          <w:szCs w:val="24"/>
        </w:rPr>
      </w:pPr>
      <w:r>
        <w:rPr>
          <w:rFonts w:ascii="Arial" w:eastAsia="Calibri" w:hAnsi="Arial" w:cs="Arial"/>
          <w:iCs/>
          <w:color w:val="262626" w:themeColor="text1" w:themeTint="D9"/>
          <w:sz w:val="20"/>
          <w:szCs w:val="20"/>
        </w:rPr>
        <w:t>A)</w:t>
      </w:r>
      <w:r w:rsidRPr="00B5178D">
        <w:rPr>
          <w:rFonts w:ascii="Arial" w:eastAsia="Calibri" w:hAnsi="Arial" w:cs="Arial"/>
          <w:iCs/>
          <w:color w:val="262626" w:themeColor="text1" w:themeTint="D9"/>
          <w:sz w:val="20"/>
          <w:szCs w:val="20"/>
        </w:rPr>
        <w:t xml:space="preserve">  Unit-level activity. </w:t>
      </w:r>
      <w:r w:rsidRPr="00B5178D">
        <w:rPr>
          <w:rFonts w:ascii="Arial" w:eastAsia="Calibri" w:hAnsi="Arial" w:cs="Arial"/>
          <w:iCs/>
          <w:color w:val="262626" w:themeColor="text1" w:themeTint="D9"/>
          <w:sz w:val="20"/>
          <w:szCs w:val="20"/>
        </w:rPr>
        <w:br/>
        <w:t xml:space="preserve">B) Batch-level activity. </w:t>
      </w:r>
      <w:r w:rsidRPr="00B5178D">
        <w:rPr>
          <w:rFonts w:ascii="Arial" w:eastAsia="Calibri" w:hAnsi="Arial" w:cs="Arial"/>
          <w:iCs/>
          <w:color w:val="262626" w:themeColor="text1" w:themeTint="D9"/>
          <w:sz w:val="20"/>
          <w:szCs w:val="20"/>
        </w:rPr>
        <w:br/>
        <w:t xml:space="preserve">C) Product-level activity. </w:t>
      </w:r>
      <w:r w:rsidRPr="00B5178D">
        <w:rPr>
          <w:rFonts w:ascii="Arial" w:eastAsia="Calibri" w:hAnsi="Arial" w:cs="Arial"/>
          <w:iCs/>
          <w:color w:val="262626" w:themeColor="text1" w:themeTint="D9"/>
          <w:sz w:val="20"/>
          <w:szCs w:val="20"/>
        </w:rPr>
        <w:br/>
      </w:r>
      <w:r w:rsidRPr="00B5178D">
        <w:rPr>
          <w:rFonts w:ascii="Arial" w:eastAsia="Calibri" w:hAnsi="Arial" w:cs="Arial"/>
          <w:b/>
          <w:iCs/>
          <w:color w:val="FF0000"/>
          <w:sz w:val="24"/>
          <w:szCs w:val="24"/>
        </w:rPr>
        <w:t>D)  Organization-sustaining activity</w:t>
      </w:r>
    </w:p>
    <w:p w:rsidR="00B5178D" w:rsidRDefault="00B5178D" w:rsidP="00B5178D">
      <w:pPr>
        <w:pStyle w:val="ListParagraph"/>
        <w:tabs>
          <w:tab w:val="left" w:pos="540"/>
          <w:tab w:val="left" w:pos="810"/>
          <w:tab w:val="left" w:pos="900"/>
        </w:tabs>
        <w:ind w:left="1080"/>
        <w:rPr>
          <w:rFonts w:ascii="Arial" w:eastAsia="Calibri" w:hAnsi="Arial" w:cs="Arial"/>
          <w:iCs/>
          <w:color w:val="262626" w:themeColor="text1" w:themeTint="D9"/>
          <w:sz w:val="20"/>
          <w:szCs w:val="20"/>
        </w:rPr>
      </w:pPr>
    </w:p>
    <w:p w:rsidR="00B5178D" w:rsidRDefault="00A94FEC" w:rsidP="00A94FEC">
      <w:pPr>
        <w:pStyle w:val="ListParagraph"/>
        <w:numPr>
          <w:ilvl w:val="0"/>
          <w:numId w:val="1"/>
        </w:numPr>
        <w:tabs>
          <w:tab w:val="left" w:pos="540"/>
          <w:tab w:val="left" w:pos="810"/>
          <w:tab w:val="left" w:pos="900"/>
        </w:tabs>
        <w:rPr>
          <w:rFonts w:ascii="Arial" w:eastAsia="Calibri" w:hAnsi="Arial" w:cs="Arial"/>
          <w:b/>
          <w:iCs/>
          <w:sz w:val="20"/>
          <w:szCs w:val="20"/>
        </w:rPr>
      </w:pPr>
      <w:r w:rsidRPr="00A94FEC">
        <w:rPr>
          <w:rFonts w:ascii="Arial" w:eastAsia="Calibri" w:hAnsi="Arial" w:cs="Arial"/>
          <w:b/>
          <w:iCs/>
          <w:sz w:val="20"/>
          <w:szCs w:val="20"/>
        </w:rPr>
        <w:t>In preparing a master budget, top management is generally best able to:</w:t>
      </w:r>
    </w:p>
    <w:p w:rsidR="00A94FEC" w:rsidRDefault="00A94FEC" w:rsidP="00A94FEC">
      <w:pPr>
        <w:pStyle w:val="NormalWeb"/>
        <w:ind w:left="720"/>
        <w:rPr>
          <w:rFonts w:ascii="Arial" w:hAnsi="Arial" w:cs="Arial"/>
          <w:sz w:val="20"/>
          <w:szCs w:val="20"/>
        </w:rPr>
      </w:pPr>
      <w:r w:rsidRPr="00A94FEC">
        <w:rPr>
          <w:rFonts w:ascii="Arial" w:hAnsi="Arial" w:cs="Arial"/>
          <w:sz w:val="20"/>
          <w:szCs w:val="20"/>
        </w:rPr>
        <w:t xml:space="preserve">A) </w:t>
      </w:r>
      <w:proofErr w:type="gramStart"/>
      <w:r w:rsidRPr="00A94FEC">
        <w:rPr>
          <w:rFonts w:ascii="Arial" w:hAnsi="Arial" w:cs="Arial"/>
          <w:sz w:val="20"/>
          <w:szCs w:val="20"/>
        </w:rPr>
        <w:t>prepare</w:t>
      </w:r>
      <w:proofErr w:type="gramEnd"/>
      <w:r w:rsidRPr="00A94FEC">
        <w:rPr>
          <w:rFonts w:ascii="Arial" w:hAnsi="Arial" w:cs="Arial"/>
          <w:sz w:val="20"/>
          <w:szCs w:val="20"/>
        </w:rPr>
        <w:t xml:space="preserve"> detailed departmental-level budget figures. </w:t>
      </w:r>
      <w:r w:rsidRPr="00A94FEC">
        <w:rPr>
          <w:rFonts w:ascii="Arial" w:hAnsi="Arial" w:cs="Arial"/>
          <w:sz w:val="20"/>
          <w:szCs w:val="20"/>
        </w:rPr>
        <w:br/>
        <w:t xml:space="preserve">B) </w:t>
      </w:r>
      <w:proofErr w:type="gramStart"/>
      <w:r w:rsidRPr="00A94FEC">
        <w:rPr>
          <w:rFonts w:ascii="Arial" w:hAnsi="Arial" w:cs="Arial"/>
          <w:sz w:val="20"/>
          <w:szCs w:val="20"/>
        </w:rPr>
        <w:t>provide</w:t>
      </w:r>
      <w:proofErr w:type="gramEnd"/>
      <w:r w:rsidRPr="00A94FEC">
        <w:rPr>
          <w:rFonts w:ascii="Arial" w:hAnsi="Arial" w:cs="Arial"/>
          <w:sz w:val="20"/>
          <w:szCs w:val="20"/>
        </w:rPr>
        <w:t xml:space="preserve"> a perspective on the company as a whole. </w:t>
      </w:r>
      <w:r w:rsidRPr="00A94FEC">
        <w:rPr>
          <w:rFonts w:ascii="Arial" w:hAnsi="Arial" w:cs="Arial"/>
          <w:sz w:val="20"/>
          <w:szCs w:val="20"/>
        </w:rPr>
        <w:br/>
        <w:t xml:space="preserve">C) </w:t>
      </w:r>
      <w:proofErr w:type="gramStart"/>
      <w:r w:rsidRPr="00A94FEC">
        <w:rPr>
          <w:rFonts w:ascii="Arial" w:hAnsi="Arial" w:cs="Arial"/>
          <w:sz w:val="20"/>
          <w:szCs w:val="20"/>
        </w:rPr>
        <w:t>point</w:t>
      </w:r>
      <w:proofErr w:type="gramEnd"/>
      <w:r w:rsidRPr="00A94FEC">
        <w:rPr>
          <w:rFonts w:ascii="Arial" w:hAnsi="Arial" w:cs="Arial"/>
          <w:sz w:val="20"/>
          <w:szCs w:val="20"/>
        </w:rPr>
        <w:t xml:space="preserve"> out the particular persons who are to blame for inability to meet budget goals. </w:t>
      </w:r>
      <w:r w:rsidRPr="00A94FEC">
        <w:rPr>
          <w:rFonts w:ascii="Arial" w:hAnsi="Arial" w:cs="Arial"/>
          <w:sz w:val="20"/>
          <w:szCs w:val="20"/>
        </w:rPr>
        <w:br/>
      </w:r>
      <w:r w:rsidRPr="00A94FEC">
        <w:rPr>
          <w:rFonts w:ascii="Arial" w:hAnsi="Arial" w:cs="Arial"/>
          <w:b/>
          <w:color w:val="FF0000"/>
        </w:rPr>
        <w:t xml:space="preserve">D) </w:t>
      </w:r>
      <w:proofErr w:type="gramStart"/>
      <w:r w:rsidRPr="00A94FEC">
        <w:rPr>
          <w:rFonts w:ascii="Arial" w:hAnsi="Arial" w:cs="Arial"/>
          <w:b/>
          <w:color w:val="FF0000"/>
        </w:rPr>
        <w:t>responses</w:t>
      </w:r>
      <w:proofErr w:type="gramEnd"/>
      <w:r w:rsidRPr="00A94FEC">
        <w:rPr>
          <w:rFonts w:ascii="Arial" w:hAnsi="Arial" w:cs="Arial"/>
          <w:b/>
          <w:color w:val="FF0000"/>
        </w:rPr>
        <w:t xml:space="preserve"> a, b, and c are all correct.</w:t>
      </w:r>
      <w:r w:rsidRPr="00A94FEC">
        <w:rPr>
          <w:rFonts w:ascii="Arial" w:hAnsi="Arial" w:cs="Arial"/>
          <w:sz w:val="20"/>
          <w:szCs w:val="20"/>
        </w:rPr>
        <w:t xml:space="preserve"> </w:t>
      </w:r>
    </w:p>
    <w:p w:rsidR="00A94FEC" w:rsidRDefault="00A94FEC" w:rsidP="00A94FEC">
      <w:pPr>
        <w:pStyle w:val="NormalWeb"/>
        <w:ind w:left="720"/>
        <w:rPr>
          <w:rFonts w:ascii="Arial" w:hAnsi="Arial" w:cs="Arial"/>
          <w:sz w:val="20"/>
          <w:szCs w:val="20"/>
        </w:rPr>
      </w:pPr>
    </w:p>
    <w:p w:rsidR="00A94FEC" w:rsidRDefault="00A94FEC" w:rsidP="00A94FEC">
      <w:pPr>
        <w:pStyle w:val="NormalWeb"/>
        <w:ind w:left="720"/>
        <w:rPr>
          <w:rFonts w:ascii="Arial" w:hAnsi="Arial" w:cs="Arial"/>
          <w:sz w:val="20"/>
          <w:szCs w:val="20"/>
        </w:rPr>
      </w:pPr>
    </w:p>
    <w:p w:rsidR="00A94FEC" w:rsidRDefault="00A94FEC" w:rsidP="00A94FEC">
      <w:pPr>
        <w:pStyle w:val="NormalWeb"/>
        <w:numPr>
          <w:ilvl w:val="0"/>
          <w:numId w:val="1"/>
        </w:numPr>
        <w:rPr>
          <w:rFonts w:ascii="Arial" w:hAnsi="Arial" w:cs="Arial"/>
          <w:b/>
          <w:sz w:val="20"/>
          <w:szCs w:val="20"/>
        </w:rPr>
      </w:pPr>
      <w:r w:rsidRPr="00A94FEC">
        <w:rPr>
          <w:rFonts w:ascii="Arial" w:hAnsi="Arial" w:cs="Arial"/>
          <w:b/>
          <w:sz w:val="20"/>
          <w:szCs w:val="20"/>
        </w:rPr>
        <w:t>Thirty percent of Sharp Company's sales are for cash and 70% are on account. Sixty percent of the account sales are collected in the month of sale, 25% in the month following sale, and 12% in the second month following sale. The remainder is uncollectible. The following are budgeted sales data for the company:</w:t>
      </w:r>
    </w:p>
    <w:tbl>
      <w:tblPr>
        <w:tblW w:w="6386" w:type="dxa"/>
        <w:tblInd w:w="738" w:type="dxa"/>
        <w:tblLayout w:type="fixed"/>
        <w:tblLook w:val="0000"/>
      </w:tblPr>
      <w:tblGrid>
        <w:gridCol w:w="236"/>
        <w:gridCol w:w="2032"/>
        <w:gridCol w:w="1003"/>
        <w:gridCol w:w="1123"/>
        <w:gridCol w:w="996"/>
        <w:gridCol w:w="996"/>
      </w:tblGrid>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2032" w:type="dxa"/>
            <w:tcBorders>
              <w:top w:val="nil"/>
              <w:left w:val="nil"/>
              <w:bottom w:val="nil"/>
              <w:right w:val="nil"/>
            </w:tcBorders>
            <w:vAlign w:val="bottom"/>
          </w:tcPr>
          <w:p w:rsidR="00A94FEC" w:rsidRPr="00BA609A" w:rsidRDefault="00A94FEC" w:rsidP="000D0A5D">
            <w:pPr>
              <w:pStyle w:val="Testbank"/>
              <w:tabs>
                <w:tab w:val="right" w:leader="dot" w:pos="1744"/>
              </w:tabs>
              <w:autoSpaceDE w:val="0"/>
              <w:autoSpaceDN w:val="0"/>
              <w:ind w:left="216" w:hanging="216"/>
              <w:rPr>
                <w:rFonts w:ascii="Arial" w:hAnsi="Arial" w:cs="Arial"/>
                <w:color w:val="000000"/>
                <w:sz w:val="20"/>
                <w:szCs w:val="20"/>
              </w:rPr>
            </w:pPr>
          </w:p>
        </w:tc>
        <w:tc>
          <w:tcPr>
            <w:tcW w:w="1003" w:type="dxa"/>
            <w:tcBorders>
              <w:top w:val="nil"/>
              <w:left w:val="nil"/>
              <w:bottom w:val="nil"/>
              <w:right w:val="nil"/>
            </w:tcBorders>
            <w:vAlign w:val="bottom"/>
          </w:tcPr>
          <w:p w:rsidR="00A94FEC" w:rsidRPr="00BA609A" w:rsidRDefault="00A94FEC" w:rsidP="000D0A5D">
            <w:pPr>
              <w:pStyle w:val="Testbank"/>
              <w:autoSpaceDE w:val="0"/>
              <w:autoSpaceDN w:val="0"/>
              <w:jc w:val="center"/>
              <w:rPr>
                <w:rFonts w:ascii="Arial" w:hAnsi="Arial" w:cs="Arial"/>
                <w:color w:val="000000"/>
                <w:sz w:val="20"/>
                <w:szCs w:val="20"/>
              </w:rPr>
            </w:pPr>
            <w:r w:rsidRPr="00BA609A">
              <w:rPr>
                <w:rFonts w:ascii="Arial" w:hAnsi="Arial" w:cs="Arial"/>
                <w:color w:val="000000"/>
                <w:sz w:val="20"/>
                <w:szCs w:val="20"/>
              </w:rPr>
              <w:t>January</w:t>
            </w:r>
          </w:p>
        </w:tc>
        <w:tc>
          <w:tcPr>
            <w:tcW w:w="1123" w:type="dxa"/>
            <w:tcBorders>
              <w:top w:val="nil"/>
              <w:left w:val="nil"/>
              <w:bottom w:val="nil"/>
              <w:right w:val="nil"/>
            </w:tcBorders>
            <w:vAlign w:val="bottom"/>
          </w:tcPr>
          <w:p w:rsidR="00A94FEC" w:rsidRPr="00BA609A" w:rsidRDefault="00A94FEC" w:rsidP="000D0A5D">
            <w:pPr>
              <w:pStyle w:val="Testbank"/>
              <w:autoSpaceDE w:val="0"/>
              <w:autoSpaceDN w:val="0"/>
              <w:jc w:val="center"/>
              <w:rPr>
                <w:rFonts w:ascii="Arial" w:hAnsi="Arial" w:cs="Arial"/>
                <w:color w:val="000000"/>
                <w:sz w:val="20"/>
                <w:szCs w:val="20"/>
              </w:rPr>
            </w:pPr>
            <w:r w:rsidRPr="00BA609A">
              <w:rPr>
                <w:rFonts w:ascii="Arial" w:hAnsi="Arial" w:cs="Arial"/>
                <w:color w:val="000000"/>
                <w:sz w:val="20"/>
                <w:szCs w:val="20"/>
              </w:rPr>
              <w:t>February</w:t>
            </w:r>
          </w:p>
        </w:tc>
        <w:tc>
          <w:tcPr>
            <w:tcW w:w="996" w:type="dxa"/>
            <w:tcBorders>
              <w:top w:val="nil"/>
              <w:left w:val="nil"/>
              <w:bottom w:val="nil"/>
              <w:right w:val="nil"/>
            </w:tcBorders>
            <w:vAlign w:val="bottom"/>
          </w:tcPr>
          <w:p w:rsidR="00A94FEC" w:rsidRPr="00BA609A" w:rsidRDefault="00A94FEC" w:rsidP="000D0A5D">
            <w:pPr>
              <w:pStyle w:val="Testbank"/>
              <w:autoSpaceDE w:val="0"/>
              <w:autoSpaceDN w:val="0"/>
              <w:jc w:val="center"/>
              <w:rPr>
                <w:rFonts w:ascii="Arial" w:hAnsi="Arial" w:cs="Arial"/>
                <w:color w:val="000000"/>
                <w:sz w:val="20"/>
                <w:szCs w:val="20"/>
              </w:rPr>
            </w:pPr>
            <w:r w:rsidRPr="00BA609A">
              <w:rPr>
                <w:rFonts w:ascii="Arial" w:hAnsi="Arial" w:cs="Arial"/>
                <w:color w:val="000000"/>
                <w:sz w:val="20"/>
                <w:szCs w:val="20"/>
              </w:rPr>
              <w:t>March</w:t>
            </w:r>
          </w:p>
        </w:tc>
        <w:tc>
          <w:tcPr>
            <w:tcW w:w="996" w:type="dxa"/>
            <w:tcBorders>
              <w:top w:val="nil"/>
              <w:left w:val="nil"/>
              <w:bottom w:val="nil"/>
              <w:right w:val="nil"/>
            </w:tcBorders>
            <w:vAlign w:val="bottom"/>
          </w:tcPr>
          <w:p w:rsidR="00A94FEC" w:rsidRPr="00BA609A" w:rsidRDefault="00A94FEC" w:rsidP="000D0A5D">
            <w:pPr>
              <w:pStyle w:val="Testbank"/>
              <w:autoSpaceDE w:val="0"/>
              <w:autoSpaceDN w:val="0"/>
              <w:jc w:val="center"/>
              <w:rPr>
                <w:rFonts w:ascii="Arial" w:hAnsi="Arial" w:cs="Arial"/>
                <w:color w:val="000000"/>
                <w:sz w:val="20"/>
                <w:szCs w:val="20"/>
              </w:rPr>
            </w:pPr>
            <w:r w:rsidRPr="00BA609A">
              <w:rPr>
                <w:rFonts w:ascii="Arial" w:hAnsi="Arial" w:cs="Arial"/>
                <w:color w:val="000000"/>
                <w:sz w:val="20"/>
                <w:szCs w:val="20"/>
              </w:rPr>
              <w:t>April</w:t>
            </w:r>
          </w:p>
        </w:tc>
      </w:tr>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2032" w:type="dxa"/>
            <w:tcBorders>
              <w:top w:val="nil"/>
              <w:left w:val="nil"/>
              <w:bottom w:val="nil"/>
              <w:right w:val="nil"/>
            </w:tcBorders>
            <w:vAlign w:val="bottom"/>
          </w:tcPr>
          <w:p w:rsidR="00A94FEC" w:rsidRPr="00BA609A" w:rsidRDefault="00A94FEC" w:rsidP="000D0A5D">
            <w:pPr>
              <w:pStyle w:val="Testbank"/>
              <w:tabs>
                <w:tab w:val="right" w:leader="dot" w:pos="183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Total sales</w:t>
            </w:r>
            <w:r w:rsidRPr="00BA609A">
              <w:rPr>
                <w:rFonts w:ascii="Arial" w:hAnsi="Arial" w:cs="Arial"/>
                <w:color w:val="000000"/>
                <w:sz w:val="20"/>
                <w:szCs w:val="20"/>
              </w:rPr>
              <w:tab/>
            </w:r>
          </w:p>
        </w:tc>
        <w:tc>
          <w:tcPr>
            <w:tcW w:w="1003" w:type="dxa"/>
            <w:tcBorders>
              <w:top w:val="nil"/>
              <w:left w:val="nil"/>
              <w:bottom w:val="nil"/>
              <w:right w:val="nil"/>
            </w:tcBorders>
            <w:vAlign w:val="bottom"/>
          </w:tcPr>
          <w:p w:rsidR="00A94FEC" w:rsidRPr="00BA609A" w:rsidRDefault="00A94FEC"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$50,000</w:t>
            </w:r>
          </w:p>
        </w:tc>
        <w:tc>
          <w:tcPr>
            <w:tcW w:w="1123" w:type="dxa"/>
            <w:tcBorders>
              <w:top w:val="nil"/>
              <w:left w:val="nil"/>
              <w:bottom w:val="nil"/>
              <w:right w:val="nil"/>
            </w:tcBorders>
            <w:vAlign w:val="bottom"/>
          </w:tcPr>
          <w:p w:rsidR="00A94FEC" w:rsidRPr="00BA609A" w:rsidRDefault="00A94FEC"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$60,000</w:t>
            </w:r>
          </w:p>
        </w:tc>
        <w:tc>
          <w:tcPr>
            <w:tcW w:w="996" w:type="dxa"/>
            <w:tcBorders>
              <w:top w:val="nil"/>
              <w:left w:val="nil"/>
              <w:bottom w:val="nil"/>
              <w:right w:val="nil"/>
            </w:tcBorders>
            <w:vAlign w:val="bottom"/>
          </w:tcPr>
          <w:p w:rsidR="00A94FEC" w:rsidRPr="00BA609A" w:rsidRDefault="00A94FEC"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$40,000</w:t>
            </w:r>
          </w:p>
        </w:tc>
        <w:tc>
          <w:tcPr>
            <w:tcW w:w="996" w:type="dxa"/>
            <w:tcBorders>
              <w:top w:val="nil"/>
              <w:left w:val="nil"/>
              <w:bottom w:val="nil"/>
              <w:right w:val="nil"/>
            </w:tcBorders>
            <w:vAlign w:val="bottom"/>
          </w:tcPr>
          <w:p w:rsidR="00A94FEC" w:rsidRPr="00BA609A" w:rsidRDefault="00A94FEC" w:rsidP="000D0A5D">
            <w:pPr>
              <w:pStyle w:val="Testbank"/>
              <w:autoSpaceDE w:val="0"/>
              <w:autoSpaceDN w:val="0"/>
              <w:jc w:val="right"/>
              <w:rPr>
                <w:rFonts w:ascii="Arial" w:hAnsi="Arial" w:cs="Arial"/>
                <w:color w:val="000000"/>
                <w:sz w:val="20"/>
                <w:szCs w:val="20"/>
              </w:rPr>
            </w:pPr>
            <w:r w:rsidRPr="00BA609A">
              <w:rPr>
                <w:rFonts w:ascii="Arial" w:hAnsi="Arial" w:cs="Arial"/>
                <w:color w:val="000000"/>
                <w:sz w:val="20"/>
                <w:szCs w:val="20"/>
              </w:rPr>
              <w:t>$30,000</w:t>
            </w:r>
          </w:p>
        </w:tc>
      </w:tr>
    </w:tbl>
    <w:p w:rsidR="00A94FEC" w:rsidRDefault="00A94FEC" w:rsidP="00A94FEC">
      <w:pPr>
        <w:pStyle w:val="NormalWeb"/>
        <w:ind w:left="720"/>
        <w:rPr>
          <w:rFonts w:ascii="Arial" w:hAnsi="Arial" w:cs="Arial"/>
          <w:b/>
          <w:sz w:val="20"/>
          <w:szCs w:val="20"/>
        </w:rPr>
      </w:pPr>
    </w:p>
    <w:p w:rsidR="00A94FEC" w:rsidRPr="003373D2" w:rsidRDefault="00A94FEC" w:rsidP="00A94FEC">
      <w:pPr>
        <w:pStyle w:val="ListParagraph"/>
        <w:tabs>
          <w:tab w:val="left" w:pos="540"/>
          <w:tab w:val="left" w:pos="810"/>
          <w:tab w:val="left" w:pos="900"/>
        </w:tabs>
        <w:rPr>
          <w:rFonts w:ascii="Arial" w:hAnsi="Arial" w:cs="Arial"/>
          <w:b/>
          <w:color w:val="FF0000"/>
          <w:sz w:val="36"/>
          <w:szCs w:val="36"/>
        </w:rPr>
      </w:pPr>
      <w:r w:rsidRPr="00A94FEC">
        <w:rPr>
          <w:rFonts w:ascii="Arial" w:eastAsia="Calibri" w:hAnsi="Arial" w:cs="Arial"/>
          <w:b/>
          <w:sz w:val="20"/>
          <w:szCs w:val="20"/>
        </w:rPr>
        <w:t xml:space="preserve">Total cash receipts in April are expected to be: </w:t>
      </w:r>
      <w:r>
        <w:rPr>
          <w:rFonts w:ascii="Arial" w:hAnsi="Arial" w:cs="Arial"/>
          <w:b/>
          <w:sz w:val="20"/>
          <w:szCs w:val="20"/>
        </w:rPr>
        <w:t xml:space="preserve"> </w:t>
      </w:r>
      <w:r w:rsidRPr="00A94FEC">
        <w:rPr>
          <w:rFonts w:ascii="Arial" w:hAnsi="Arial" w:cs="Arial"/>
          <w:b/>
          <w:color w:val="FF0000"/>
          <w:sz w:val="28"/>
          <w:szCs w:val="28"/>
        </w:rPr>
        <w:t>$33,640</w:t>
      </w:r>
    </w:p>
    <w:p w:rsidR="00A94FEC" w:rsidRDefault="00A94FEC" w:rsidP="00A94FEC">
      <w:pPr>
        <w:pStyle w:val="NormalWeb"/>
        <w:ind w:left="720"/>
        <w:rPr>
          <w:rFonts w:ascii="Arial" w:hAnsi="Arial" w:cs="Arial"/>
          <w:b/>
          <w:sz w:val="20"/>
          <w:szCs w:val="20"/>
        </w:rPr>
      </w:pPr>
      <w:r w:rsidRPr="00A94FEC">
        <w:rPr>
          <w:rFonts w:ascii="Arial" w:hAnsi="Arial" w:cs="Arial"/>
          <w:b/>
          <w:sz w:val="20"/>
          <w:szCs w:val="20"/>
        </w:rPr>
        <w:tab/>
      </w:r>
    </w:p>
    <w:p w:rsidR="00A94FEC" w:rsidRDefault="00A94FEC" w:rsidP="00A94FEC">
      <w:pPr>
        <w:pStyle w:val="ListParagraph"/>
        <w:widowControl w:val="0"/>
        <w:numPr>
          <w:ilvl w:val="0"/>
          <w:numId w:val="1"/>
        </w:numPr>
        <w:tabs>
          <w:tab w:val="right" w:pos="547"/>
        </w:tabs>
        <w:autoSpaceDE w:val="0"/>
        <w:autoSpaceDN w:val="0"/>
        <w:adjustRightInd w:val="0"/>
        <w:rPr>
          <w:rFonts w:ascii="Arial" w:hAnsi="Arial" w:cs="Arial"/>
          <w:b/>
          <w:color w:val="000000"/>
          <w:sz w:val="20"/>
          <w:szCs w:val="20"/>
        </w:rPr>
      </w:pPr>
      <w:r w:rsidRPr="00A94FEC">
        <w:rPr>
          <w:rFonts w:ascii="Arial" w:eastAsia="Calibri" w:hAnsi="Arial" w:cs="Arial"/>
          <w:b/>
          <w:color w:val="000000"/>
          <w:sz w:val="20"/>
          <w:szCs w:val="20"/>
        </w:rPr>
        <w:t xml:space="preserve">On January 1, </w:t>
      </w:r>
      <w:proofErr w:type="spellStart"/>
      <w:r w:rsidRPr="00A94FEC">
        <w:rPr>
          <w:rFonts w:ascii="Arial" w:eastAsia="Calibri" w:hAnsi="Arial" w:cs="Arial"/>
          <w:b/>
          <w:color w:val="000000"/>
          <w:sz w:val="20"/>
          <w:szCs w:val="20"/>
        </w:rPr>
        <w:t>Colver</w:t>
      </w:r>
      <w:proofErr w:type="spellEnd"/>
      <w:r w:rsidRPr="00A94FEC">
        <w:rPr>
          <w:rFonts w:ascii="Arial" w:eastAsia="Calibri" w:hAnsi="Arial" w:cs="Arial"/>
          <w:b/>
          <w:color w:val="000000"/>
          <w:sz w:val="20"/>
          <w:szCs w:val="20"/>
        </w:rPr>
        <w:t xml:space="preserve"> Company has 6,500 units of Product A on hand. During the year, the company plans to sell 15,000 units of Product A, and plans to have 5,000 units on hand at year end. How many units of Product A must be produced during the year? </w:t>
      </w:r>
    </w:p>
    <w:p w:rsidR="00A94FEC" w:rsidRDefault="00A94FEC" w:rsidP="00A94FEC">
      <w:pPr>
        <w:pStyle w:val="ListParagraph"/>
        <w:tabs>
          <w:tab w:val="left" w:pos="540"/>
          <w:tab w:val="left" w:pos="810"/>
          <w:tab w:val="left" w:pos="900"/>
        </w:tabs>
        <w:rPr>
          <w:rFonts w:ascii="Arial" w:hAnsi="Arial" w:cs="Arial"/>
          <w:b/>
          <w:color w:val="FF0000"/>
          <w:sz w:val="28"/>
          <w:szCs w:val="28"/>
        </w:rPr>
      </w:pPr>
      <w:r w:rsidRPr="00A94FEC">
        <w:rPr>
          <w:rFonts w:ascii="Arial" w:hAnsi="Arial" w:cs="Arial"/>
          <w:b/>
          <w:color w:val="FF0000"/>
          <w:sz w:val="28"/>
          <w:szCs w:val="28"/>
        </w:rPr>
        <w:t>16,500</w:t>
      </w:r>
    </w:p>
    <w:p w:rsidR="00A94FEC" w:rsidRDefault="00A94FEC" w:rsidP="00A94FEC">
      <w:pPr>
        <w:pStyle w:val="ListParagraph"/>
        <w:tabs>
          <w:tab w:val="left" w:pos="540"/>
          <w:tab w:val="left" w:pos="810"/>
          <w:tab w:val="left" w:pos="900"/>
        </w:tabs>
        <w:rPr>
          <w:rFonts w:ascii="Arial" w:hAnsi="Arial" w:cs="Arial"/>
          <w:b/>
          <w:color w:val="FF0000"/>
          <w:sz w:val="28"/>
          <w:szCs w:val="28"/>
        </w:rPr>
      </w:pPr>
    </w:p>
    <w:p w:rsidR="00A94FEC" w:rsidRDefault="00A94FEC" w:rsidP="00A94FEC">
      <w:pPr>
        <w:pStyle w:val="ListParagraph"/>
        <w:tabs>
          <w:tab w:val="left" w:pos="540"/>
          <w:tab w:val="left" w:pos="810"/>
          <w:tab w:val="left" w:pos="900"/>
        </w:tabs>
        <w:rPr>
          <w:rFonts w:ascii="Arial" w:hAnsi="Arial" w:cs="Arial"/>
          <w:b/>
          <w:color w:val="FF0000"/>
          <w:sz w:val="28"/>
          <w:szCs w:val="28"/>
        </w:rPr>
      </w:pPr>
    </w:p>
    <w:p w:rsidR="00A94FEC" w:rsidRDefault="00A94FEC" w:rsidP="00A94FEC">
      <w:pPr>
        <w:pStyle w:val="ListParagraph"/>
        <w:numPr>
          <w:ilvl w:val="0"/>
          <w:numId w:val="1"/>
        </w:numPr>
        <w:tabs>
          <w:tab w:val="left" w:pos="540"/>
          <w:tab w:val="left" w:pos="810"/>
          <w:tab w:val="left" w:pos="900"/>
        </w:tabs>
        <w:rPr>
          <w:rFonts w:ascii="Arial" w:hAnsi="Arial" w:cs="Arial"/>
          <w:b/>
          <w:sz w:val="20"/>
          <w:szCs w:val="20"/>
        </w:rPr>
      </w:pPr>
      <w:r w:rsidRPr="00A94FEC">
        <w:rPr>
          <w:rFonts w:ascii="Arial" w:eastAsia="Calibri" w:hAnsi="Arial" w:cs="Arial"/>
          <w:b/>
          <w:sz w:val="20"/>
          <w:szCs w:val="20"/>
        </w:rPr>
        <w:t>Which of the following would produce a materials price variance?</w:t>
      </w:r>
    </w:p>
    <w:p w:rsidR="00A94FEC" w:rsidRDefault="00A94FEC" w:rsidP="00A94FEC">
      <w:pPr>
        <w:pStyle w:val="ListParagraph"/>
        <w:tabs>
          <w:tab w:val="left" w:pos="540"/>
          <w:tab w:val="left" w:pos="810"/>
          <w:tab w:val="left" w:pos="900"/>
        </w:tabs>
        <w:rPr>
          <w:rFonts w:ascii="Arial" w:hAnsi="Arial" w:cs="Arial"/>
          <w:color w:val="262626" w:themeColor="text1" w:themeTint="D9"/>
          <w:sz w:val="20"/>
          <w:szCs w:val="20"/>
        </w:rPr>
      </w:pPr>
      <w:proofErr w:type="gramStart"/>
      <w:r w:rsidRPr="00A94FEC">
        <w:rPr>
          <w:rFonts w:ascii="Arial" w:hAnsi="Arial" w:cs="Arial"/>
          <w:color w:val="262626" w:themeColor="text1" w:themeTint="D9"/>
          <w:sz w:val="20"/>
          <w:szCs w:val="20"/>
        </w:rPr>
        <w:t>a</w:t>
      </w:r>
      <w:proofErr w:type="gramEnd"/>
      <w:r w:rsidRPr="00A94FEC">
        <w:rPr>
          <w:rFonts w:ascii="Arial" w:hAnsi="Arial" w:cs="Arial"/>
          <w:color w:val="262626" w:themeColor="text1" w:themeTint="D9"/>
          <w:sz w:val="20"/>
          <w:szCs w:val="20"/>
        </w:rPr>
        <w:t xml:space="preserve">. an excess quantity of materials used </w:t>
      </w:r>
      <w:r w:rsidRPr="00A94FEC">
        <w:rPr>
          <w:rFonts w:ascii="Arial" w:hAnsi="Arial" w:cs="Arial"/>
          <w:color w:val="262626" w:themeColor="text1" w:themeTint="D9"/>
          <w:sz w:val="20"/>
          <w:szCs w:val="20"/>
        </w:rPr>
        <w:br/>
        <w:t>b. an excess number of direct labor-hours worked in completing a job.</w:t>
      </w:r>
      <w:r w:rsidRPr="00A94FEC">
        <w:rPr>
          <w:rFonts w:ascii="Arial" w:hAnsi="Arial" w:cs="Arial"/>
          <w:color w:val="262626" w:themeColor="text1" w:themeTint="D9"/>
          <w:sz w:val="20"/>
          <w:szCs w:val="20"/>
        </w:rPr>
        <w:br/>
      </w:r>
      <w:proofErr w:type="gramStart"/>
      <w:r w:rsidRPr="00A94FEC">
        <w:rPr>
          <w:rFonts w:ascii="Arial" w:hAnsi="Arial" w:cs="Arial"/>
          <w:b/>
          <w:color w:val="FF0000"/>
          <w:sz w:val="24"/>
          <w:szCs w:val="24"/>
        </w:rPr>
        <w:lastRenderedPageBreak/>
        <w:t>c</w:t>
      </w:r>
      <w:proofErr w:type="gramEnd"/>
      <w:r w:rsidRPr="00A94FEC">
        <w:rPr>
          <w:rFonts w:ascii="Arial" w:hAnsi="Arial" w:cs="Arial"/>
          <w:b/>
          <w:color w:val="FF0000"/>
          <w:sz w:val="24"/>
          <w:szCs w:val="24"/>
        </w:rPr>
        <w:t>. shipping materials to the plant by air freight rather than by truck.</w:t>
      </w:r>
      <w:r w:rsidRPr="00A94FEC">
        <w:rPr>
          <w:rFonts w:ascii="Arial" w:hAnsi="Arial" w:cs="Arial"/>
          <w:b/>
          <w:color w:val="262626" w:themeColor="text1" w:themeTint="D9"/>
          <w:sz w:val="20"/>
          <w:szCs w:val="20"/>
        </w:rPr>
        <w:br/>
      </w:r>
      <w:proofErr w:type="gramStart"/>
      <w:r w:rsidRPr="00A94FEC">
        <w:rPr>
          <w:rFonts w:ascii="Arial" w:hAnsi="Arial" w:cs="Arial"/>
          <w:color w:val="262626" w:themeColor="text1" w:themeTint="D9"/>
          <w:sz w:val="20"/>
          <w:szCs w:val="20"/>
        </w:rPr>
        <w:t>d</w:t>
      </w:r>
      <w:proofErr w:type="gramEnd"/>
      <w:r w:rsidRPr="00A94FEC">
        <w:rPr>
          <w:rFonts w:ascii="Arial" w:hAnsi="Arial" w:cs="Arial"/>
          <w:color w:val="262626" w:themeColor="text1" w:themeTint="D9"/>
          <w:sz w:val="20"/>
          <w:szCs w:val="20"/>
        </w:rPr>
        <w:t>. breakage of materials in production</w:t>
      </w:r>
    </w:p>
    <w:p w:rsidR="00A94FEC" w:rsidRDefault="00A94FEC" w:rsidP="00A94FEC">
      <w:pPr>
        <w:pStyle w:val="ListParagraph"/>
        <w:tabs>
          <w:tab w:val="left" w:pos="540"/>
          <w:tab w:val="left" w:pos="810"/>
          <w:tab w:val="left" w:pos="900"/>
        </w:tabs>
        <w:rPr>
          <w:rFonts w:ascii="Arial" w:hAnsi="Arial" w:cs="Arial"/>
          <w:b/>
          <w:color w:val="262626" w:themeColor="text1" w:themeTint="D9"/>
          <w:sz w:val="20"/>
          <w:szCs w:val="20"/>
        </w:rPr>
      </w:pPr>
    </w:p>
    <w:p w:rsidR="00A94FEC" w:rsidRPr="00A94FEC" w:rsidRDefault="00A94FEC" w:rsidP="00A94FEC">
      <w:pPr>
        <w:pStyle w:val="ListParagraph"/>
        <w:tabs>
          <w:tab w:val="left" w:pos="540"/>
          <w:tab w:val="left" w:pos="810"/>
          <w:tab w:val="left" w:pos="900"/>
        </w:tabs>
        <w:rPr>
          <w:rFonts w:ascii="Arial" w:hAnsi="Arial" w:cs="Arial"/>
          <w:b/>
          <w:color w:val="262626" w:themeColor="text1" w:themeTint="D9"/>
          <w:sz w:val="20"/>
          <w:szCs w:val="20"/>
        </w:rPr>
      </w:pPr>
    </w:p>
    <w:p w:rsidR="00A94FEC" w:rsidRDefault="00A94FEC" w:rsidP="00A94FEC">
      <w:pPr>
        <w:pStyle w:val="ListParagraph"/>
        <w:widowControl w:val="0"/>
        <w:numPr>
          <w:ilvl w:val="0"/>
          <w:numId w:val="1"/>
        </w:numPr>
        <w:tabs>
          <w:tab w:val="right" w:pos="547"/>
        </w:tabs>
        <w:autoSpaceDE w:val="0"/>
        <w:autoSpaceDN w:val="0"/>
        <w:adjustRightInd w:val="0"/>
        <w:rPr>
          <w:rFonts w:ascii="Arial" w:hAnsi="Arial" w:cs="Arial"/>
          <w:b/>
          <w:color w:val="000000"/>
          <w:sz w:val="20"/>
          <w:szCs w:val="20"/>
        </w:rPr>
      </w:pPr>
      <w:r w:rsidRPr="00A94FEC">
        <w:rPr>
          <w:rFonts w:ascii="Arial" w:hAnsi="Arial" w:cs="Arial"/>
          <w:b/>
          <w:color w:val="000000"/>
          <w:sz w:val="20"/>
          <w:szCs w:val="20"/>
        </w:rPr>
        <w:t xml:space="preserve"> </w:t>
      </w:r>
      <w:r w:rsidRPr="00A94FEC">
        <w:rPr>
          <w:rFonts w:ascii="Arial" w:eastAsia="Calibri" w:hAnsi="Arial" w:cs="Arial"/>
          <w:b/>
          <w:color w:val="000000"/>
          <w:sz w:val="20"/>
          <w:szCs w:val="20"/>
        </w:rPr>
        <w:t>The following materials standards have been established for a particular raw material used in the company's sole product:</w:t>
      </w:r>
    </w:p>
    <w:tbl>
      <w:tblPr>
        <w:tblW w:w="0" w:type="auto"/>
        <w:tblInd w:w="828" w:type="dxa"/>
        <w:tblLayout w:type="fixed"/>
        <w:tblLook w:val="0000"/>
      </w:tblPr>
      <w:tblGrid>
        <w:gridCol w:w="236"/>
        <w:gridCol w:w="4282"/>
        <w:gridCol w:w="1903"/>
      </w:tblGrid>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A94FEC" w:rsidRPr="00BA609A" w:rsidRDefault="00A94FEC"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quantity per unit of output</w:t>
            </w:r>
            <w:r w:rsidRPr="00BA609A">
              <w:rPr>
                <w:rFonts w:ascii="Arial" w:hAnsi="Arial" w:cs="Arial"/>
                <w:color w:val="000000"/>
                <w:sz w:val="20"/>
                <w:szCs w:val="20"/>
              </w:rPr>
              <w:tab/>
            </w:r>
          </w:p>
        </w:tc>
        <w:tc>
          <w:tcPr>
            <w:tcW w:w="1903" w:type="dxa"/>
            <w:tcBorders>
              <w:top w:val="nil"/>
              <w:left w:val="nil"/>
              <w:bottom w:val="nil"/>
              <w:right w:val="nil"/>
            </w:tcBorders>
            <w:vAlign w:val="bottom"/>
          </w:tcPr>
          <w:p w:rsidR="00A94FEC" w:rsidRPr="00BA609A" w:rsidRDefault="00A94FEC"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1.0 pound</w:t>
            </w:r>
          </w:p>
        </w:tc>
      </w:tr>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A94FEC" w:rsidRPr="00BA609A" w:rsidRDefault="00A94FEC"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price</w:t>
            </w:r>
            <w:r w:rsidRPr="00BA609A">
              <w:rPr>
                <w:rFonts w:ascii="Arial" w:hAnsi="Arial" w:cs="Arial"/>
                <w:color w:val="000000"/>
                <w:sz w:val="20"/>
                <w:szCs w:val="20"/>
              </w:rPr>
              <w:tab/>
            </w:r>
          </w:p>
        </w:tc>
        <w:tc>
          <w:tcPr>
            <w:tcW w:w="1903" w:type="dxa"/>
            <w:tcBorders>
              <w:top w:val="nil"/>
              <w:left w:val="nil"/>
              <w:bottom w:val="nil"/>
              <w:right w:val="nil"/>
            </w:tcBorders>
            <w:vAlign w:val="bottom"/>
          </w:tcPr>
          <w:p w:rsidR="00A94FEC" w:rsidRPr="00BA609A" w:rsidRDefault="00A94FEC"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$16.60 per pound</w:t>
            </w:r>
          </w:p>
        </w:tc>
      </w:tr>
    </w:tbl>
    <w:p w:rsidR="00A94FEC" w:rsidRDefault="00A94FEC" w:rsidP="00A94FEC">
      <w:pPr>
        <w:pStyle w:val="ListParagraph"/>
        <w:widowControl w:val="0"/>
        <w:tabs>
          <w:tab w:val="right" w:pos="547"/>
        </w:tabs>
        <w:autoSpaceDE w:val="0"/>
        <w:autoSpaceDN w:val="0"/>
        <w:adjustRightInd w:val="0"/>
        <w:rPr>
          <w:rFonts w:ascii="Arial" w:hAnsi="Arial" w:cs="Arial"/>
          <w:b/>
          <w:color w:val="000000"/>
          <w:sz w:val="20"/>
          <w:szCs w:val="20"/>
        </w:rPr>
      </w:pPr>
    </w:p>
    <w:p w:rsidR="00A94FEC" w:rsidRPr="00A94FEC" w:rsidRDefault="00A94FEC" w:rsidP="00A94FEC">
      <w:pPr>
        <w:pStyle w:val="ListParagraph"/>
        <w:widowControl w:val="0"/>
        <w:tabs>
          <w:tab w:val="right" w:pos="547"/>
        </w:tabs>
        <w:autoSpaceDE w:val="0"/>
        <w:autoSpaceDN w:val="0"/>
        <w:adjustRightInd w:val="0"/>
        <w:rPr>
          <w:rFonts w:ascii="Arial" w:eastAsia="Calibri" w:hAnsi="Arial" w:cs="Arial"/>
          <w:b/>
          <w:color w:val="000000"/>
          <w:sz w:val="20"/>
          <w:szCs w:val="20"/>
        </w:rPr>
      </w:pPr>
      <w:r w:rsidRPr="00A94FEC">
        <w:rPr>
          <w:rFonts w:ascii="Arial" w:eastAsia="Calibri" w:hAnsi="Arial" w:cs="Arial"/>
          <w:b/>
          <w:color w:val="000000"/>
          <w:sz w:val="20"/>
          <w:szCs w:val="20"/>
        </w:rPr>
        <w:t>The following data pertain to operations concerning the product for the last month:</w:t>
      </w:r>
    </w:p>
    <w:tbl>
      <w:tblPr>
        <w:tblW w:w="0" w:type="auto"/>
        <w:tblInd w:w="828" w:type="dxa"/>
        <w:tblLayout w:type="fixed"/>
        <w:tblLook w:val="0000"/>
      </w:tblPr>
      <w:tblGrid>
        <w:gridCol w:w="236"/>
        <w:gridCol w:w="4282"/>
        <w:gridCol w:w="1510"/>
      </w:tblGrid>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A94FEC" w:rsidRPr="00BA609A" w:rsidRDefault="00A94FEC"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materials purchased</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A94FEC" w:rsidRPr="00BA609A" w:rsidRDefault="00A94FEC"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2,200 pounds</w:t>
            </w:r>
          </w:p>
        </w:tc>
      </w:tr>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A94FEC" w:rsidRPr="00BA609A" w:rsidRDefault="00A94FEC"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cost of materials purchased</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A94FEC" w:rsidRPr="00BA609A" w:rsidRDefault="00A94FEC"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 xml:space="preserve">$34,650 </w:t>
            </w:r>
          </w:p>
        </w:tc>
      </w:tr>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A94FEC" w:rsidRPr="00BA609A" w:rsidRDefault="00A94FEC"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materials used in production</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A94FEC" w:rsidRPr="00BA609A" w:rsidRDefault="00A94FEC"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1,900 pounds</w:t>
            </w:r>
          </w:p>
        </w:tc>
      </w:tr>
      <w:tr w:rsidR="00A94FEC" w:rsidRPr="00BA609A" w:rsidTr="000D0A5D">
        <w:tc>
          <w:tcPr>
            <w:tcW w:w="236" w:type="dxa"/>
            <w:tcBorders>
              <w:top w:val="nil"/>
              <w:left w:val="nil"/>
              <w:bottom w:val="nil"/>
              <w:right w:val="nil"/>
            </w:tcBorders>
          </w:tcPr>
          <w:p w:rsidR="00A94FEC" w:rsidRPr="00BA609A" w:rsidRDefault="00A94FEC"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A94FEC" w:rsidRPr="00BA609A" w:rsidRDefault="00A94FEC"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output</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A94FEC" w:rsidRPr="00BA609A" w:rsidRDefault="00A94FEC"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2,100 units</w:t>
            </w:r>
          </w:p>
        </w:tc>
      </w:tr>
    </w:tbl>
    <w:p w:rsidR="00A94FEC" w:rsidRDefault="00A94FEC" w:rsidP="00A94FEC">
      <w:pPr>
        <w:pStyle w:val="ListParagraph"/>
        <w:widowControl w:val="0"/>
        <w:tabs>
          <w:tab w:val="right" w:pos="547"/>
        </w:tabs>
        <w:autoSpaceDE w:val="0"/>
        <w:autoSpaceDN w:val="0"/>
        <w:adjustRightInd w:val="0"/>
        <w:rPr>
          <w:rFonts w:ascii="Arial" w:hAnsi="Arial" w:cs="Arial"/>
          <w:b/>
          <w:color w:val="000000"/>
          <w:sz w:val="20"/>
          <w:szCs w:val="20"/>
        </w:rPr>
      </w:pPr>
    </w:p>
    <w:p w:rsidR="00A94FEC" w:rsidRDefault="00A94FEC" w:rsidP="00A94FEC">
      <w:pPr>
        <w:pStyle w:val="ListParagraph"/>
        <w:widowControl w:val="0"/>
        <w:tabs>
          <w:tab w:val="right" w:pos="547"/>
        </w:tabs>
        <w:autoSpaceDE w:val="0"/>
        <w:autoSpaceDN w:val="0"/>
        <w:adjustRightInd w:val="0"/>
        <w:rPr>
          <w:rFonts w:ascii="Arial" w:hAnsi="Arial" w:cs="Arial"/>
          <w:b/>
          <w:color w:val="000000"/>
          <w:sz w:val="20"/>
          <w:szCs w:val="20"/>
        </w:rPr>
      </w:pPr>
      <w:r w:rsidRPr="00A94FEC">
        <w:rPr>
          <w:rFonts w:ascii="Arial" w:eastAsia="Calibri" w:hAnsi="Arial" w:cs="Arial"/>
          <w:b/>
          <w:color w:val="000000"/>
          <w:sz w:val="20"/>
          <w:szCs w:val="20"/>
        </w:rPr>
        <w:t>What is the materials quantity variance for the month?</w:t>
      </w:r>
    </w:p>
    <w:p w:rsidR="00A94FEC" w:rsidRPr="00827D7A" w:rsidRDefault="00827D7A" w:rsidP="00827D7A">
      <w:pPr>
        <w:pStyle w:val="ListParagraph"/>
        <w:widowControl w:val="0"/>
        <w:numPr>
          <w:ilvl w:val="0"/>
          <w:numId w:val="10"/>
        </w:numPr>
        <w:tabs>
          <w:tab w:val="right" w:pos="547"/>
        </w:tabs>
        <w:autoSpaceDE w:val="0"/>
        <w:autoSpaceDN w:val="0"/>
        <w:adjustRightInd w:val="0"/>
        <w:rPr>
          <w:rFonts w:ascii="Arial" w:hAnsi="Arial" w:cs="Arial"/>
          <w:b/>
          <w:color w:val="FF0000"/>
          <w:sz w:val="24"/>
          <w:szCs w:val="24"/>
        </w:rPr>
      </w:pPr>
      <w:r w:rsidRPr="00827D7A">
        <w:rPr>
          <w:rFonts w:ascii="Arial" w:hAnsi="Arial" w:cs="Arial"/>
          <w:b/>
          <w:color w:val="FF0000"/>
          <w:sz w:val="24"/>
          <w:szCs w:val="24"/>
        </w:rPr>
        <w:t>$3,320 F</w:t>
      </w:r>
    </w:p>
    <w:p w:rsidR="00827D7A" w:rsidRPr="00827D7A" w:rsidRDefault="00827D7A" w:rsidP="00827D7A">
      <w:pPr>
        <w:pStyle w:val="ListParagraph"/>
        <w:widowControl w:val="0"/>
        <w:numPr>
          <w:ilvl w:val="0"/>
          <w:numId w:val="10"/>
        </w:numPr>
        <w:tabs>
          <w:tab w:val="right" w:pos="547"/>
        </w:tabs>
        <w:autoSpaceDE w:val="0"/>
        <w:autoSpaceDN w:val="0"/>
        <w:adjustRightInd w:val="0"/>
        <w:rPr>
          <w:rFonts w:ascii="Arial" w:hAnsi="Arial" w:cs="Arial"/>
          <w:b/>
          <w:color w:val="262626" w:themeColor="text1" w:themeTint="D9"/>
          <w:sz w:val="20"/>
          <w:szCs w:val="20"/>
        </w:rPr>
      </w:pPr>
      <w:r w:rsidRPr="00827D7A">
        <w:rPr>
          <w:rFonts w:ascii="Arial" w:hAnsi="Arial" w:cs="Arial"/>
          <w:color w:val="262626" w:themeColor="text1" w:themeTint="D9"/>
          <w:sz w:val="20"/>
          <w:szCs w:val="20"/>
        </w:rPr>
        <w:t>$3,150 F</w:t>
      </w:r>
    </w:p>
    <w:p w:rsidR="00827D7A" w:rsidRPr="00827D7A" w:rsidRDefault="00827D7A" w:rsidP="00827D7A">
      <w:pPr>
        <w:pStyle w:val="ListParagraph"/>
        <w:widowControl w:val="0"/>
        <w:numPr>
          <w:ilvl w:val="0"/>
          <w:numId w:val="10"/>
        </w:numPr>
        <w:tabs>
          <w:tab w:val="right" w:pos="547"/>
        </w:tabs>
        <w:autoSpaceDE w:val="0"/>
        <w:autoSpaceDN w:val="0"/>
        <w:adjustRightInd w:val="0"/>
        <w:rPr>
          <w:rFonts w:ascii="Arial" w:hAnsi="Arial" w:cs="Arial"/>
          <w:b/>
          <w:color w:val="262626" w:themeColor="text1" w:themeTint="D9"/>
          <w:sz w:val="20"/>
          <w:szCs w:val="20"/>
        </w:rPr>
      </w:pPr>
      <w:r w:rsidRPr="00827D7A">
        <w:rPr>
          <w:rFonts w:ascii="Arial" w:hAnsi="Arial" w:cs="Arial"/>
          <w:color w:val="262626" w:themeColor="text1" w:themeTint="D9"/>
          <w:sz w:val="20"/>
          <w:szCs w:val="20"/>
        </w:rPr>
        <w:t>$4,980 U</w:t>
      </w:r>
    </w:p>
    <w:p w:rsidR="00827D7A" w:rsidRPr="00827D7A" w:rsidRDefault="00827D7A" w:rsidP="00827D7A">
      <w:pPr>
        <w:pStyle w:val="ListParagraph"/>
        <w:widowControl w:val="0"/>
        <w:numPr>
          <w:ilvl w:val="0"/>
          <w:numId w:val="10"/>
        </w:numPr>
        <w:tabs>
          <w:tab w:val="right" w:pos="547"/>
        </w:tabs>
        <w:autoSpaceDE w:val="0"/>
        <w:autoSpaceDN w:val="0"/>
        <w:adjustRightInd w:val="0"/>
        <w:rPr>
          <w:rFonts w:ascii="Arial" w:hAnsi="Arial" w:cs="Arial"/>
          <w:b/>
          <w:color w:val="262626" w:themeColor="text1" w:themeTint="D9"/>
          <w:sz w:val="20"/>
          <w:szCs w:val="20"/>
        </w:rPr>
      </w:pPr>
      <w:r w:rsidRPr="00827D7A">
        <w:rPr>
          <w:rFonts w:ascii="Arial" w:hAnsi="Arial" w:cs="Arial"/>
          <w:color w:val="262626" w:themeColor="text1" w:themeTint="D9"/>
          <w:sz w:val="20"/>
          <w:szCs w:val="20"/>
        </w:rPr>
        <w:t>$4,725 U</w:t>
      </w:r>
    </w:p>
    <w:p w:rsidR="00827D7A" w:rsidRDefault="00827D7A" w:rsidP="00827D7A">
      <w:pPr>
        <w:pStyle w:val="ListParagraph"/>
        <w:widowControl w:val="0"/>
        <w:tabs>
          <w:tab w:val="right" w:pos="547"/>
        </w:tabs>
        <w:autoSpaceDE w:val="0"/>
        <w:autoSpaceDN w:val="0"/>
        <w:adjustRightInd w:val="0"/>
        <w:ind w:left="1080"/>
        <w:rPr>
          <w:rFonts w:ascii="Arial" w:hAnsi="Arial" w:cs="Arial"/>
          <w:color w:val="262626" w:themeColor="text1" w:themeTint="D9"/>
          <w:sz w:val="20"/>
          <w:szCs w:val="20"/>
        </w:rPr>
      </w:pPr>
    </w:p>
    <w:p w:rsidR="00827D7A" w:rsidRDefault="00827D7A" w:rsidP="00827D7A">
      <w:pPr>
        <w:pStyle w:val="ListParagraph"/>
        <w:widowControl w:val="0"/>
        <w:tabs>
          <w:tab w:val="right" w:pos="547"/>
        </w:tabs>
        <w:autoSpaceDE w:val="0"/>
        <w:autoSpaceDN w:val="0"/>
        <w:adjustRightInd w:val="0"/>
        <w:ind w:left="1080"/>
        <w:rPr>
          <w:rFonts w:ascii="Arial" w:hAnsi="Arial" w:cs="Arial"/>
          <w:color w:val="262626" w:themeColor="text1" w:themeTint="D9"/>
          <w:sz w:val="20"/>
          <w:szCs w:val="20"/>
        </w:rPr>
      </w:pPr>
    </w:p>
    <w:p w:rsidR="00827D7A" w:rsidRDefault="00827D7A" w:rsidP="00827D7A">
      <w:pPr>
        <w:pStyle w:val="ListParagraph"/>
        <w:widowControl w:val="0"/>
        <w:numPr>
          <w:ilvl w:val="0"/>
          <w:numId w:val="1"/>
        </w:numPr>
        <w:tabs>
          <w:tab w:val="right" w:pos="547"/>
        </w:tabs>
        <w:autoSpaceDE w:val="0"/>
        <w:autoSpaceDN w:val="0"/>
        <w:adjustRightInd w:val="0"/>
        <w:rPr>
          <w:rFonts w:ascii="Arial" w:hAnsi="Arial" w:cs="Arial"/>
          <w:b/>
          <w:sz w:val="20"/>
          <w:szCs w:val="20"/>
        </w:rPr>
      </w:pPr>
      <w:r w:rsidRPr="00827D7A">
        <w:rPr>
          <w:rFonts w:ascii="Arial" w:eastAsia="Calibri" w:hAnsi="Arial" w:cs="Arial"/>
          <w:b/>
          <w:sz w:val="20"/>
          <w:szCs w:val="20"/>
        </w:rPr>
        <w:t>The following materials standards have been established for a particular raw material used in the company's sole product:</w:t>
      </w:r>
    </w:p>
    <w:tbl>
      <w:tblPr>
        <w:tblW w:w="6421" w:type="dxa"/>
        <w:tblInd w:w="828" w:type="dxa"/>
        <w:tblLayout w:type="fixed"/>
        <w:tblLook w:val="0000"/>
      </w:tblPr>
      <w:tblGrid>
        <w:gridCol w:w="236"/>
        <w:gridCol w:w="4282"/>
        <w:gridCol w:w="1903"/>
      </w:tblGrid>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827D7A" w:rsidRPr="00BA609A" w:rsidRDefault="00827D7A"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quantity per unit of output</w:t>
            </w:r>
            <w:r w:rsidRPr="00BA609A">
              <w:rPr>
                <w:rFonts w:ascii="Arial" w:hAnsi="Arial" w:cs="Arial"/>
                <w:color w:val="000000"/>
                <w:sz w:val="20"/>
                <w:szCs w:val="20"/>
              </w:rPr>
              <w:tab/>
            </w:r>
          </w:p>
        </w:tc>
        <w:tc>
          <w:tcPr>
            <w:tcW w:w="1903"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0.1 pound</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827D7A" w:rsidRPr="00BA609A" w:rsidRDefault="00827D7A"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price</w:t>
            </w:r>
            <w:r w:rsidRPr="00BA609A">
              <w:rPr>
                <w:rFonts w:ascii="Arial" w:hAnsi="Arial" w:cs="Arial"/>
                <w:color w:val="000000"/>
                <w:sz w:val="20"/>
                <w:szCs w:val="20"/>
              </w:rPr>
              <w:tab/>
            </w:r>
          </w:p>
        </w:tc>
        <w:tc>
          <w:tcPr>
            <w:tcW w:w="1903"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$18.20 per pound</w:t>
            </w:r>
          </w:p>
        </w:tc>
      </w:tr>
    </w:tbl>
    <w:p w:rsidR="00827D7A" w:rsidRDefault="00827D7A" w:rsidP="00827D7A">
      <w:pPr>
        <w:pStyle w:val="ListParagraph"/>
        <w:widowControl w:val="0"/>
        <w:tabs>
          <w:tab w:val="right" w:pos="547"/>
        </w:tabs>
        <w:autoSpaceDE w:val="0"/>
        <w:autoSpaceDN w:val="0"/>
        <w:adjustRightInd w:val="0"/>
        <w:rPr>
          <w:rFonts w:ascii="Arial" w:hAnsi="Arial" w:cs="Arial"/>
          <w:b/>
          <w:sz w:val="20"/>
          <w:szCs w:val="20"/>
        </w:rPr>
      </w:pPr>
    </w:p>
    <w:p w:rsidR="00827D7A" w:rsidRDefault="00827D7A" w:rsidP="00827D7A">
      <w:pPr>
        <w:pStyle w:val="ListParagraph"/>
        <w:widowControl w:val="0"/>
        <w:tabs>
          <w:tab w:val="right" w:pos="547"/>
        </w:tabs>
        <w:autoSpaceDE w:val="0"/>
        <w:autoSpaceDN w:val="0"/>
        <w:adjustRightInd w:val="0"/>
        <w:rPr>
          <w:rFonts w:ascii="Arial" w:hAnsi="Arial" w:cs="Arial"/>
          <w:b/>
          <w:sz w:val="20"/>
          <w:szCs w:val="20"/>
        </w:rPr>
      </w:pPr>
      <w:r w:rsidRPr="00827D7A">
        <w:rPr>
          <w:rFonts w:ascii="Arial" w:eastAsia="Calibri" w:hAnsi="Arial" w:cs="Arial"/>
          <w:b/>
          <w:sz w:val="20"/>
          <w:szCs w:val="20"/>
        </w:rPr>
        <w:t>The following data pertain to operations for the last month:</w:t>
      </w:r>
    </w:p>
    <w:tbl>
      <w:tblPr>
        <w:tblW w:w="0" w:type="auto"/>
        <w:tblInd w:w="828" w:type="dxa"/>
        <w:tblLayout w:type="fixed"/>
        <w:tblLook w:val="0000"/>
      </w:tblPr>
      <w:tblGrid>
        <w:gridCol w:w="236"/>
        <w:gridCol w:w="4282"/>
        <w:gridCol w:w="1510"/>
      </w:tblGrid>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827D7A" w:rsidRPr="00BA609A" w:rsidRDefault="00827D7A"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materials purchased</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5,700 pounds</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827D7A" w:rsidRPr="00BA609A" w:rsidRDefault="00827D7A"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cost of materials purchased</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 xml:space="preserve">$100,320 </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827D7A" w:rsidRPr="00BA609A" w:rsidRDefault="00827D7A"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materials used in production</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5,600 pounds</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827D7A" w:rsidRPr="00BA609A" w:rsidRDefault="00827D7A"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output</w:t>
            </w:r>
            <w:r w:rsidRPr="00BA609A">
              <w:rPr>
                <w:rFonts w:ascii="Arial" w:hAnsi="Arial" w:cs="Arial"/>
                <w:color w:val="000000"/>
                <w:sz w:val="20"/>
                <w:szCs w:val="20"/>
              </w:rPr>
              <w:tab/>
            </w:r>
          </w:p>
        </w:tc>
        <w:tc>
          <w:tcPr>
            <w:tcW w:w="151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55,800 units</w:t>
            </w:r>
          </w:p>
        </w:tc>
      </w:tr>
    </w:tbl>
    <w:p w:rsidR="00827D7A" w:rsidRDefault="00827D7A" w:rsidP="00827D7A">
      <w:pPr>
        <w:pStyle w:val="ListParagraph"/>
        <w:widowControl w:val="0"/>
        <w:tabs>
          <w:tab w:val="right" w:pos="547"/>
        </w:tabs>
        <w:autoSpaceDE w:val="0"/>
        <w:autoSpaceDN w:val="0"/>
        <w:adjustRightInd w:val="0"/>
        <w:rPr>
          <w:rFonts w:ascii="Arial" w:hAnsi="Arial" w:cs="Arial"/>
          <w:b/>
          <w:sz w:val="20"/>
          <w:szCs w:val="20"/>
        </w:rPr>
      </w:pPr>
    </w:p>
    <w:p w:rsidR="00827D7A" w:rsidRDefault="00827D7A" w:rsidP="00827D7A">
      <w:pPr>
        <w:pStyle w:val="ListParagraph"/>
        <w:widowControl w:val="0"/>
        <w:tabs>
          <w:tab w:val="right" w:pos="547"/>
        </w:tabs>
        <w:autoSpaceDE w:val="0"/>
        <w:autoSpaceDN w:val="0"/>
        <w:adjustRightInd w:val="0"/>
        <w:rPr>
          <w:rFonts w:ascii="Arial" w:hAnsi="Arial" w:cs="Arial"/>
          <w:b/>
          <w:sz w:val="20"/>
          <w:szCs w:val="20"/>
        </w:rPr>
      </w:pPr>
      <w:r w:rsidRPr="00827D7A">
        <w:rPr>
          <w:rFonts w:ascii="Arial" w:eastAsia="Calibri" w:hAnsi="Arial" w:cs="Arial"/>
          <w:b/>
          <w:sz w:val="20"/>
          <w:szCs w:val="20"/>
        </w:rPr>
        <w:t>What is the materials price variance for the month?</w:t>
      </w:r>
    </w:p>
    <w:p w:rsidR="00827D7A" w:rsidRPr="00827D7A" w:rsidRDefault="00827D7A" w:rsidP="00827D7A">
      <w:pPr>
        <w:pStyle w:val="ListParagraph"/>
        <w:widowControl w:val="0"/>
        <w:numPr>
          <w:ilvl w:val="0"/>
          <w:numId w:val="11"/>
        </w:numPr>
        <w:tabs>
          <w:tab w:val="right" w:pos="547"/>
        </w:tabs>
        <w:autoSpaceDE w:val="0"/>
        <w:autoSpaceDN w:val="0"/>
        <w:adjustRightInd w:val="0"/>
        <w:rPr>
          <w:rFonts w:ascii="Arial" w:hAnsi="Arial" w:cs="Arial"/>
          <w:b/>
          <w:color w:val="262626" w:themeColor="text1" w:themeTint="D9"/>
          <w:sz w:val="20"/>
          <w:szCs w:val="20"/>
        </w:rPr>
      </w:pPr>
      <w:r w:rsidRPr="00827D7A">
        <w:rPr>
          <w:rFonts w:ascii="Arial" w:hAnsi="Arial" w:cs="Arial"/>
          <w:color w:val="262626" w:themeColor="text1" w:themeTint="D9"/>
          <w:sz w:val="20"/>
          <w:szCs w:val="20"/>
        </w:rPr>
        <w:t>$1,820 U</w:t>
      </w:r>
    </w:p>
    <w:p w:rsidR="00827D7A" w:rsidRPr="00827D7A" w:rsidRDefault="00827D7A" w:rsidP="00827D7A">
      <w:pPr>
        <w:pStyle w:val="ListParagraph"/>
        <w:widowControl w:val="0"/>
        <w:numPr>
          <w:ilvl w:val="0"/>
          <w:numId w:val="11"/>
        </w:numPr>
        <w:tabs>
          <w:tab w:val="right" w:pos="547"/>
        </w:tabs>
        <w:autoSpaceDE w:val="0"/>
        <w:autoSpaceDN w:val="0"/>
        <w:adjustRightInd w:val="0"/>
        <w:rPr>
          <w:rFonts w:ascii="Arial" w:hAnsi="Arial" w:cs="Arial"/>
          <w:b/>
          <w:color w:val="262626" w:themeColor="text1" w:themeTint="D9"/>
          <w:sz w:val="20"/>
          <w:szCs w:val="20"/>
        </w:rPr>
      </w:pPr>
      <w:r w:rsidRPr="00827D7A">
        <w:rPr>
          <w:rFonts w:ascii="Arial" w:hAnsi="Arial" w:cs="Arial"/>
          <w:color w:val="262626" w:themeColor="text1" w:themeTint="D9"/>
          <w:sz w:val="20"/>
          <w:szCs w:val="20"/>
        </w:rPr>
        <w:t>$1,760 U</w:t>
      </w:r>
    </w:p>
    <w:p w:rsidR="00827D7A" w:rsidRPr="00827D7A" w:rsidRDefault="00827D7A" w:rsidP="00827D7A">
      <w:pPr>
        <w:pStyle w:val="ListParagraph"/>
        <w:widowControl w:val="0"/>
        <w:numPr>
          <w:ilvl w:val="0"/>
          <w:numId w:val="11"/>
        </w:numPr>
        <w:tabs>
          <w:tab w:val="right" w:pos="547"/>
        </w:tabs>
        <w:autoSpaceDE w:val="0"/>
        <w:autoSpaceDN w:val="0"/>
        <w:adjustRightInd w:val="0"/>
        <w:rPr>
          <w:rFonts w:ascii="Arial" w:hAnsi="Arial" w:cs="Arial"/>
          <w:b/>
          <w:color w:val="FF0000"/>
          <w:sz w:val="24"/>
          <w:szCs w:val="24"/>
        </w:rPr>
      </w:pPr>
      <w:r w:rsidRPr="00827D7A">
        <w:rPr>
          <w:rFonts w:ascii="Arial" w:hAnsi="Arial" w:cs="Arial"/>
          <w:b/>
          <w:color w:val="FF0000"/>
          <w:sz w:val="24"/>
          <w:szCs w:val="24"/>
        </w:rPr>
        <w:t>$3,420 F</w:t>
      </w:r>
    </w:p>
    <w:p w:rsidR="00827D7A" w:rsidRPr="00827D7A" w:rsidRDefault="00827D7A" w:rsidP="00827D7A">
      <w:pPr>
        <w:pStyle w:val="ListParagraph"/>
        <w:widowControl w:val="0"/>
        <w:numPr>
          <w:ilvl w:val="0"/>
          <w:numId w:val="11"/>
        </w:numPr>
        <w:tabs>
          <w:tab w:val="right" w:pos="547"/>
        </w:tabs>
        <w:autoSpaceDE w:val="0"/>
        <w:autoSpaceDN w:val="0"/>
        <w:adjustRightInd w:val="0"/>
        <w:rPr>
          <w:rFonts w:ascii="Arial" w:hAnsi="Arial" w:cs="Arial"/>
          <w:b/>
          <w:color w:val="262626" w:themeColor="text1" w:themeTint="D9"/>
          <w:sz w:val="20"/>
          <w:szCs w:val="20"/>
        </w:rPr>
      </w:pPr>
      <w:r w:rsidRPr="00827D7A">
        <w:rPr>
          <w:rFonts w:ascii="Arial" w:hAnsi="Arial" w:cs="Arial"/>
          <w:color w:val="262626" w:themeColor="text1" w:themeTint="D9"/>
          <w:sz w:val="20"/>
          <w:szCs w:val="20"/>
        </w:rPr>
        <w:t>$352 U</w:t>
      </w:r>
    </w:p>
    <w:p w:rsidR="00827D7A" w:rsidRDefault="00827D7A" w:rsidP="00827D7A">
      <w:pPr>
        <w:pStyle w:val="ListParagraph"/>
        <w:widowControl w:val="0"/>
        <w:tabs>
          <w:tab w:val="right" w:pos="547"/>
        </w:tabs>
        <w:autoSpaceDE w:val="0"/>
        <w:autoSpaceDN w:val="0"/>
        <w:adjustRightInd w:val="0"/>
        <w:ind w:left="1080"/>
        <w:rPr>
          <w:rFonts w:ascii="Arial" w:hAnsi="Arial" w:cs="Arial"/>
          <w:color w:val="262626" w:themeColor="text1" w:themeTint="D9"/>
          <w:sz w:val="20"/>
          <w:szCs w:val="20"/>
        </w:rPr>
      </w:pPr>
    </w:p>
    <w:p w:rsidR="00827D7A" w:rsidRDefault="00827D7A" w:rsidP="00827D7A">
      <w:pPr>
        <w:pStyle w:val="ListParagraph"/>
        <w:widowControl w:val="0"/>
        <w:tabs>
          <w:tab w:val="right" w:pos="547"/>
        </w:tabs>
        <w:autoSpaceDE w:val="0"/>
        <w:autoSpaceDN w:val="0"/>
        <w:adjustRightInd w:val="0"/>
        <w:ind w:left="1080"/>
        <w:rPr>
          <w:rFonts w:ascii="Arial" w:hAnsi="Arial" w:cs="Arial"/>
          <w:b/>
          <w:color w:val="262626" w:themeColor="text1" w:themeTint="D9"/>
          <w:sz w:val="20"/>
          <w:szCs w:val="20"/>
        </w:rPr>
      </w:pPr>
    </w:p>
    <w:p w:rsidR="00827D7A" w:rsidRDefault="00827D7A" w:rsidP="00827D7A">
      <w:pPr>
        <w:pStyle w:val="ListParagraph"/>
        <w:widowControl w:val="0"/>
        <w:numPr>
          <w:ilvl w:val="0"/>
          <w:numId w:val="1"/>
        </w:numPr>
        <w:tabs>
          <w:tab w:val="right" w:pos="547"/>
        </w:tabs>
        <w:autoSpaceDE w:val="0"/>
        <w:autoSpaceDN w:val="0"/>
        <w:adjustRightInd w:val="0"/>
        <w:rPr>
          <w:rFonts w:ascii="Arial" w:hAnsi="Arial" w:cs="Arial"/>
          <w:b/>
          <w:sz w:val="20"/>
          <w:szCs w:val="20"/>
        </w:rPr>
      </w:pPr>
      <w:r w:rsidRPr="00827D7A">
        <w:rPr>
          <w:rFonts w:ascii="Arial" w:eastAsia="Calibri" w:hAnsi="Arial" w:cs="Arial"/>
          <w:b/>
          <w:sz w:val="20"/>
          <w:szCs w:val="20"/>
        </w:rPr>
        <w:t>The following labor standards have been established for a particular product:</w:t>
      </w:r>
    </w:p>
    <w:tbl>
      <w:tblPr>
        <w:tblW w:w="0" w:type="auto"/>
        <w:tblInd w:w="828" w:type="dxa"/>
        <w:tblLayout w:type="fixed"/>
        <w:tblLook w:val="0000"/>
      </w:tblPr>
      <w:tblGrid>
        <w:gridCol w:w="236"/>
        <w:gridCol w:w="4822"/>
        <w:gridCol w:w="1743"/>
      </w:tblGrid>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822" w:type="dxa"/>
            <w:tcBorders>
              <w:top w:val="nil"/>
              <w:left w:val="nil"/>
              <w:bottom w:val="nil"/>
              <w:right w:val="nil"/>
            </w:tcBorders>
            <w:vAlign w:val="bottom"/>
          </w:tcPr>
          <w:p w:rsidR="00827D7A" w:rsidRPr="00BA609A" w:rsidRDefault="00827D7A" w:rsidP="000D0A5D">
            <w:pPr>
              <w:pStyle w:val="Testbank"/>
              <w:tabs>
                <w:tab w:val="right" w:leader="dot" w:pos="46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labor-hours per unit of output</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8.0 hours</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4822" w:type="dxa"/>
            <w:tcBorders>
              <w:top w:val="nil"/>
              <w:left w:val="nil"/>
              <w:bottom w:val="nil"/>
              <w:right w:val="nil"/>
            </w:tcBorders>
            <w:vAlign w:val="bottom"/>
          </w:tcPr>
          <w:p w:rsidR="00827D7A" w:rsidRPr="00BA609A" w:rsidRDefault="00827D7A" w:rsidP="000D0A5D">
            <w:pPr>
              <w:pStyle w:val="Testbank"/>
              <w:tabs>
                <w:tab w:val="right" w:leader="dot" w:pos="46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labor rate</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$13.10 per hour</w:t>
            </w:r>
          </w:p>
        </w:tc>
      </w:tr>
    </w:tbl>
    <w:p w:rsidR="00827D7A" w:rsidRDefault="00827D7A" w:rsidP="00827D7A">
      <w:pPr>
        <w:pStyle w:val="ListParagraph"/>
        <w:widowControl w:val="0"/>
        <w:tabs>
          <w:tab w:val="right" w:pos="547"/>
        </w:tabs>
        <w:autoSpaceDE w:val="0"/>
        <w:autoSpaceDN w:val="0"/>
        <w:adjustRightInd w:val="0"/>
        <w:rPr>
          <w:rFonts w:ascii="Arial" w:hAnsi="Arial" w:cs="Arial"/>
          <w:b/>
          <w:sz w:val="20"/>
          <w:szCs w:val="20"/>
        </w:rPr>
      </w:pPr>
    </w:p>
    <w:p w:rsidR="00827D7A" w:rsidRPr="00827D7A" w:rsidRDefault="00827D7A" w:rsidP="00827D7A">
      <w:pPr>
        <w:pStyle w:val="ListParagraph"/>
        <w:widowControl w:val="0"/>
        <w:tabs>
          <w:tab w:val="right" w:pos="547"/>
        </w:tabs>
        <w:autoSpaceDE w:val="0"/>
        <w:autoSpaceDN w:val="0"/>
        <w:adjustRightInd w:val="0"/>
        <w:rPr>
          <w:rFonts w:ascii="Arial" w:eastAsia="Calibri" w:hAnsi="Arial" w:cs="Arial"/>
          <w:b/>
          <w:sz w:val="20"/>
          <w:szCs w:val="20"/>
        </w:rPr>
      </w:pPr>
      <w:r w:rsidRPr="00827D7A">
        <w:rPr>
          <w:rFonts w:ascii="Arial" w:eastAsia="Calibri" w:hAnsi="Arial" w:cs="Arial"/>
          <w:b/>
          <w:sz w:val="20"/>
          <w:szCs w:val="20"/>
        </w:rPr>
        <w:t>The following data pertain to operations concerning the product for the last month:</w:t>
      </w:r>
    </w:p>
    <w:tbl>
      <w:tblPr>
        <w:tblW w:w="0" w:type="auto"/>
        <w:tblInd w:w="828" w:type="dxa"/>
        <w:tblLayout w:type="fixed"/>
        <w:tblLook w:val="0000"/>
      </w:tblPr>
      <w:tblGrid>
        <w:gridCol w:w="236"/>
        <w:gridCol w:w="3022"/>
        <w:gridCol w:w="1350"/>
      </w:tblGrid>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3022" w:type="dxa"/>
            <w:tcBorders>
              <w:top w:val="nil"/>
              <w:left w:val="nil"/>
              <w:bottom w:val="nil"/>
              <w:right w:val="nil"/>
            </w:tcBorders>
            <w:vAlign w:val="bottom"/>
          </w:tcPr>
          <w:p w:rsidR="00827D7A" w:rsidRPr="00BA609A" w:rsidRDefault="00827D7A" w:rsidP="000D0A5D">
            <w:pPr>
              <w:pStyle w:val="Testbank"/>
              <w:tabs>
                <w:tab w:val="right" w:leader="dot" w:pos="28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hours worked</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4,000 hours</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3022" w:type="dxa"/>
            <w:tcBorders>
              <w:top w:val="nil"/>
              <w:left w:val="nil"/>
              <w:bottom w:val="nil"/>
              <w:right w:val="nil"/>
            </w:tcBorders>
            <w:vAlign w:val="bottom"/>
          </w:tcPr>
          <w:p w:rsidR="00827D7A" w:rsidRPr="00BA609A" w:rsidRDefault="00827D7A" w:rsidP="000D0A5D">
            <w:pPr>
              <w:pStyle w:val="Testbank"/>
              <w:tabs>
                <w:tab w:val="right" w:leader="dot" w:pos="28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total labor cost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 xml:space="preserve">$53,000 </w:t>
            </w:r>
          </w:p>
        </w:tc>
      </w:tr>
      <w:tr w:rsidR="00827D7A" w:rsidRPr="00BA609A" w:rsidTr="000D0A5D">
        <w:tc>
          <w:tcPr>
            <w:tcW w:w="236" w:type="dxa"/>
            <w:tcBorders>
              <w:top w:val="nil"/>
              <w:left w:val="nil"/>
              <w:bottom w:val="nil"/>
              <w:right w:val="nil"/>
            </w:tcBorders>
          </w:tcPr>
          <w:p w:rsidR="00827D7A" w:rsidRPr="00BA609A" w:rsidRDefault="00827D7A" w:rsidP="000D0A5D">
            <w:pPr>
              <w:pStyle w:val="Testbank"/>
              <w:autoSpaceDE w:val="0"/>
              <w:autoSpaceDN w:val="0"/>
              <w:rPr>
                <w:rFonts w:ascii="Arial" w:hAnsi="Arial" w:cs="Arial"/>
                <w:color w:val="000000"/>
                <w:sz w:val="20"/>
                <w:szCs w:val="20"/>
              </w:rPr>
            </w:pPr>
          </w:p>
        </w:tc>
        <w:tc>
          <w:tcPr>
            <w:tcW w:w="3022" w:type="dxa"/>
            <w:tcBorders>
              <w:top w:val="nil"/>
              <w:left w:val="nil"/>
              <w:bottom w:val="nil"/>
              <w:right w:val="nil"/>
            </w:tcBorders>
            <w:vAlign w:val="bottom"/>
          </w:tcPr>
          <w:p w:rsidR="00827D7A" w:rsidRPr="00BA609A" w:rsidRDefault="00827D7A" w:rsidP="000D0A5D">
            <w:pPr>
              <w:pStyle w:val="Testbank"/>
              <w:tabs>
                <w:tab w:val="right" w:leader="dot" w:pos="28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output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827D7A" w:rsidRPr="00BA609A" w:rsidRDefault="00827D7A"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400 units</w:t>
            </w:r>
          </w:p>
        </w:tc>
      </w:tr>
    </w:tbl>
    <w:p w:rsidR="00827D7A" w:rsidRDefault="00827D7A" w:rsidP="00827D7A">
      <w:pPr>
        <w:pStyle w:val="ListParagraph"/>
        <w:widowControl w:val="0"/>
        <w:tabs>
          <w:tab w:val="right" w:pos="547"/>
        </w:tabs>
        <w:autoSpaceDE w:val="0"/>
        <w:autoSpaceDN w:val="0"/>
        <w:adjustRightInd w:val="0"/>
        <w:rPr>
          <w:rFonts w:ascii="Arial" w:hAnsi="Arial" w:cs="Arial"/>
          <w:b/>
          <w:sz w:val="20"/>
          <w:szCs w:val="20"/>
        </w:rPr>
      </w:pPr>
    </w:p>
    <w:p w:rsidR="00827D7A" w:rsidRPr="00827D7A" w:rsidRDefault="00827D7A" w:rsidP="00827D7A">
      <w:pPr>
        <w:pStyle w:val="ListParagraph"/>
        <w:rPr>
          <w:rFonts w:ascii="Arial" w:eastAsia="Calibri" w:hAnsi="Arial" w:cs="Arial"/>
          <w:b/>
          <w:sz w:val="20"/>
          <w:szCs w:val="20"/>
        </w:rPr>
      </w:pPr>
      <w:r w:rsidRPr="00827D7A">
        <w:rPr>
          <w:rFonts w:ascii="Arial" w:eastAsia="Calibri" w:hAnsi="Arial" w:cs="Arial"/>
          <w:b/>
          <w:sz w:val="20"/>
          <w:szCs w:val="20"/>
        </w:rPr>
        <w:t xml:space="preserve">What is the labor efficiency variance for the month? </w:t>
      </w:r>
    </w:p>
    <w:p w:rsidR="00827D7A" w:rsidRPr="003C1636" w:rsidRDefault="00827D7A" w:rsidP="00827D7A">
      <w:pPr>
        <w:pStyle w:val="ListParagraph"/>
        <w:widowControl w:val="0"/>
        <w:numPr>
          <w:ilvl w:val="0"/>
          <w:numId w:val="13"/>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$10,600 U</w:t>
      </w:r>
    </w:p>
    <w:p w:rsidR="00827D7A" w:rsidRPr="003C1636" w:rsidRDefault="00827D7A" w:rsidP="00827D7A">
      <w:pPr>
        <w:pStyle w:val="ListParagraph"/>
        <w:widowControl w:val="0"/>
        <w:numPr>
          <w:ilvl w:val="0"/>
          <w:numId w:val="13"/>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$11,080 U</w:t>
      </w:r>
    </w:p>
    <w:p w:rsidR="00827D7A" w:rsidRPr="003C1636" w:rsidRDefault="00827D7A" w:rsidP="00827D7A">
      <w:pPr>
        <w:pStyle w:val="ListParagraph"/>
        <w:widowControl w:val="0"/>
        <w:numPr>
          <w:ilvl w:val="0"/>
          <w:numId w:val="13"/>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$11,080 F</w:t>
      </w:r>
    </w:p>
    <w:p w:rsidR="00827D7A" w:rsidRDefault="00827D7A" w:rsidP="00827D7A">
      <w:pPr>
        <w:pStyle w:val="ListParagraph"/>
        <w:widowControl w:val="0"/>
        <w:numPr>
          <w:ilvl w:val="0"/>
          <w:numId w:val="13"/>
        </w:numPr>
        <w:tabs>
          <w:tab w:val="right" w:pos="547"/>
        </w:tabs>
        <w:autoSpaceDE w:val="0"/>
        <w:autoSpaceDN w:val="0"/>
        <w:adjustRightInd w:val="0"/>
        <w:rPr>
          <w:rFonts w:ascii="Arial" w:hAnsi="Arial" w:cs="Arial"/>
          <w:b/>
          <w:color w:val="FF0000"/>
          <w:sz w:val="24"/>
          <w:szCs w:val="24"/>
        </w:rPr>
      </w:pPr>
      <w:r w:rsidRPr="003C1636">
        <w:rPr>
          <w:rFonts w:ascii="Arial" w:hAnsi="Arial" w:cs="Arial"/>
          <w:b/>
          <w:color w:val="FF0000"/>
          <w:sz w:val="24"/>
          <w:szCs w:val="24"/>
        </w:rPr>
        <w:t>$10,480 U</w:t>
      </w:r>
    </w:p>
    <w:p w:rsidR="003C1636" w:rsidRDefault="003C1636" w:rsidP="003C1636">
      <w:pPr>
        <w:pStyle w:val="ListParagraph"/>
        <w:widowControl w:val="0"/>
        <w:tabs>
          <w:tab w:val="right" w:pos="547"/>
        </w:tabs>
        <w:autoSpaceDE w:val="0"/>
        <w:autoSpaceDN w:val="0"/>
        <w:adjustRightInd w:val="0"/>
        <w:ind w:left="1440"/>
        <w:rPr>
          <w:rFonts w:ascii="Arial" w:hAnsi="Arial" w:cs="Arial"/>
          <w:b/>
          <w:color w:val="FF0000"/>
          <w:sz w:val="24"/>
          <w:szCs w:val="24"/>
        </w:rPr>
      </w:pPr>
    </w:p>
    <w:p w:rsidR="003C1636" w:rsidRDefault="003C1636" w:rsidP="003C1636">
      <w:pPr>
        <w:pStyle w:val="ListParagraph"/>
        <w:widowControl w:val="0"/>
        <w:numPr>
          <w:ilvl w:val="0"/>
          <w:numId w:val="1"/>
        </w:numPr>
        <w:tabs>
          <w:tab w:val="right" w:pos="547"/>
        </w:tabs>
        <w:autoSpaceDE w:val="0"/>
        <w:autoSpaceDN w:val="0"/>
        <w:adjustRightInd w:val="0"/>
        <w:rPr>
          <w:rFonts w:ascii="Arial" w:hAnsi="Arial" w:cs="Arial"/>
          <w:b/>
          <w:sz w:val="20"/>
          <w:szCs w:val="20"/>
        </w:rPr>
      </w:pPr>
      <w:r w:rsidRPr="003C1636">
        <w:rPr>
          <w:rFonts w:ascii="Arial" w:eastAsia="Calibri" w:hAnsi="Arial" w:cs="Arial"/>
          <w:b/>
          <w:sz w:val="20"/>
          <w:szCs w:val="20"/>
        </w:rPr>
        <w:t>The following labor standards have been established for a particular product:</w:t>
      </w:r>
    </w:p>
    <w:tbl>
      <w:tblPr>
        <w:tblW w:w="6801" w:type="dxa"/>
        <w:tblInd w:w="828" w:type="dxa"/>
        <w:tblLayout w:type="fixed"/>
        <w:tblLook w:val="0000"/>
      </w:tblPr>
      <w:tblGrid>
        <w:gridCol w:w="236"/>
        <w:gridCol w:w="4822"/>
        <w:gridCol w:w="1743"/>
      </w:tblGrid>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822" w:type="dxa"/>
            <w:tcBorders>
              <w:top w:val="nil"/>
              <w:left w:val="nil"/>
              <w:bottom w:val="nil"/>
              <w:right w:val="nil"/>
            </w:tcBorders>
            <w:vAlign w:val="bottom"/>
          </w:tcPr>
          <w:p w:rsidR="003C1636" w:rsidRPr="00BA609A" w:rsidRDefault="003C1636" w:rsidP="000D0A5D">
            <w:pPr>
              <w:pStyle w:val="Testbank"/>
              <w:tabs>
                <w:tab w:val="right" w:leader="dot" w:pos="46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labor-hours per unit of output</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2.4 hours</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822" w:type="dxa"/>
            <w:tcBorders>
              <w:top w:val="nil"/>
              <w:left w:val="nil"/>
              <w:bottom w:val="nil"/>
              <w:right w:val="nil"/>
            </w:tcBorders>
            <w:vAlign w:val="bottom"/>
          </w:tcPr>
          <w:p w:rsidR="003C1636" w:rsidRPr="00BA609A" w:rsidRDefault="003C1636" w:rsidP="000D0A5D">
            <w:pPr>
              <w:pStyle w:val="Testbank"/>
              <w:tabs>
                <w:tab w:val="right" w:leader="dot" w:pos="46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labor rate</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$15.45 per hour</w:t>
            </w:r>
          </w:p>
        </w:tc>
      </w:tr>
    </w:tbl>
    <w:p w:rsidR="003C1636" w:rsidRDefault="003C1636" w:rsidP="003C1636">
      <w:pPr>
        <w:pStyle w:val="ListParagraph"/>
        <w:widowControl w:val="0"/>
        <w:tabs>
          <w:tab w:val="right" w:pos="547"/>
        </w:tabs>
        <w:autoSpaceDE w:val="0"/>
        <w:autoSpaceDN w:val="0"/>
        <w:adjustRightInd w:val="0"/>
        <w:rPr>
          <w:rFonts w:ascii="Arial" w:hAnsi="Arial" w:cs="Arial"/>
          <w:b/>
          <w:sz w:val="20"/>
          <w:szCs w:val="20"/>
        </w:rPr>
      </w:pPr>
    </w:p>
    <w:p w:rsidR="003C1636" w:rsidRPr="00BA609A" w:rsidRDefault="003C1636" w:rsidP="003C1636">
      <w:pPr>
        <w:pStyle w:val="Testbank"/>
        <w:ind w:left="720"/>
        <w:rPr>
          <w:rFonts w:ascii="Arial" w:hAnsi="Arial" w:cs="Arial"/>
          <w:color w:val="000000"/>
          <w:sz w:val="20"/>
          <w:szCs w:val="20"/>
        </w:rPr>
      </w:pPr>
      <w:r w:rsidRPr="00BA609A">
        <w:rPr>
          <w:rFonts w:ascii="Arial" w:hAnsi="Arial" w:cs="Arial"/>
          <w:color w:val="000000"/>
          <w:sz w:val="20"/>
          <w:szCs w:val="20"/>
        </w:rPr>
        <w:t>The following data pertain to operations concerning the product for the last month:</w:t>
      </w:r>
    </w:p>
    <w:tbl>
      <w:tblPr>
        <w:tblW w:w="0" w:type="auto"/>
        <w:tblInd w:w="828" w:type="dxa"/>
        <w:tblLayout w:type="fixed"/>
        <w:tblLook w:val="0000"/>
      </w:tblPr>
      <w:tblGrid>
        <w:gridCol w:w="236"/>
        <w:gridCol w:w="3022"/>
        <w:gridCol w:w="1350"/>
      </w:tblGrid>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3022" w:type="dxa"/>
            <w:tcBorders>
              <w:top w:val="nil"/>
              <w:left w:val="nil"/>
              <w:bottom w:val="nil"/>
              <w:right w:val="nil"/>
            </w:tcBorders>
            <w:vAlign w:val="bottom"/>
          </w:tcPr>
          <w:p w:rsidR="003C1636" w:rsidRPr="00BA609A" w:rsidRDefault="003C1636" w:rsidP="000D0A5D">
            <w:pPr>
              <w:pStyle w:val="Testbank"/>
              <w:tabs>
                <w:tab w:val="right" w:leader="dot" w:pos="28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hours worked</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5,400 hours</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3022" w:type="dxa"/>
            <w:tcBorders>
              <w:top w:val="nil"/>
              <w:left w:val="nil"/>
              <w:bottom w:val="nil"/>
              <w:right w:val="nil"/>
            </w:tcBorders>
            <w:vAlign w:val="bottom"/>
          </w:tcPr>
          <w:p w:rsidR="003C1636" w:rsidRPr="00BA609A" w:rsidRDefault="003C1636" w:rsidP="000D0A5D">
            <w:pPr>
              <w:pStyle w:val="Testbank"/>
              <w:tabs>
                <w:tab w:val="right" w:leader="dot" w:pos="28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total labor cost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 xml:space="preserve">$85,860 </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3022" w:type="dxa"/>
            <w:tcBorders>
              <w:top w:val="nil"/>
              <w:left w:val="nil"/>
              <w:bottom w:val="nil"/>
              <w:right w:val="nil"/>
            </w:tcBorders>
            <w:vAlign w:val="bottom"/>
          </w:tcPr>
          <w:p w:rsidR="003C1636" w:rsidRPr="00BA609A" w:rsidRDefault="003C1636" w:rsidP="000D0A5D">
            <w:pPr>
              <w:pStyle w:val="Testbank"/>
              <w:tabs>
                <w:tab w:val="right" w:leader="dot" w:pos="282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output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2,200 units</w:t>
            </w:r>
          </w:p>
        </w:tc>
      </w:tr>
    </w:tbl>
    <w:p w:rsidR="003C1636" w:rsidRDefault="003C1636" w:rsidP="003C1636">
      <w:pPr>
        <w:pStyle w:val="ListParagraph"/>
        <w:rPr>
          <w:rFonts w:ascii="Arial" w:hAnsi="Arial" w:cs="Arial"/>
          <w:b/>
          <w:sz w:val="20"/>
          <w:szCs w:val="20"/>
        </w:rPr>
      </w:pPr>
    </w:p>
    <w:p w:rsidR="003C1636" w:rsidRPr="003C1636" w:rsidRDefault="003C1636" w:rsidP="003C1636">
      <w:pPr>
        <w:pStyle w:val="ListParagraph"/>
        <w:rPr>
          <w:rFonts w:ascii="Arial" w:eastAsia="Calibri" w:hAnsi="Arial" w:cs="Arial"/>
          <w:b/>
          <w:sz w:val="20"/>
          <w:szCs w:val="20"/>
        </w:rPr>
      </w:pPr>
      <w:r w:rsidRPr="003C1636">
        <w:rPr>
          <w:rFonts w:ascii="Arial" w:eastAsia="Calibri" w:hAnsi="Arial" w:cs="Arial"/>
          <w:b/>
          <w:sz w:val="20"/>
          <w:szCs w:val="20"/>
        </w:rPr>
        <w:t xml:space="preserve">What is the labor rate variance for the month? </w:t>
      </w:r>
    </w:p>
    <w:p w:rsidR="003C1636" w:rsidRPr="003C1636" w:rsidRDefault="003C1636" w:rsidP="003C1636">
      <w:pPr>
        <w:pStyle w:val="ListParagraph"/>
        <w:widowControl w:val="0"/>
        <w:numPr>
          <w:ilvl w:val="0"/>
          <w:numId w:val="14"/>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$1,908 U</w:t>
      </w:r>
    </w:p>
    <w:p w:rsidR="003C1636" w:rsidRPr="003C1636" w:rsidRDefault="003C1636" w:rsidP="003C1636">
      <w:pPr>
        <w:pStyle w:val="ListParagraph"/>
        <w:widowControl w:val="0"/>
        <w:numPr>
          <w:ilvl w:val="0"/>
          <w:numId w:val="14"/>
        </w:numPr>
        <w:tabs>
          <w:tab w:val="right" w:pos="547"/>
        </w:tabs>
        <w:autoSpaceDE w:val="0"/>
        <w:autoSpaceDN w:val="0"/>
        <w:adjustRightInd w:val="0"/>
        <w:rPr>
          <w:rFonts w:ascii="Arial" w:hAnsi="Arial" w:cs="Arial"/>
          <w:b/>
          <w:color w:val="FF0000"/>
          <w:sz w:val="24"/>
          <w:szCs w:val="24"/>
        </w:rPr>
      </w:pPr>
      <w:r w:rsidRPr="003C1636">
        <w:rPr>
          <w:rFonts w:ascii="Arial" w:hAnsi="Arial" w:cs="Arial"/>
          <w:b/>
          <w:color w:val="FF0000"/>
          <w:sz w:val="24"/>
          <w:szCs w:val="24"/>
        </w:rPr>
        <w:t>$2,430 U</w:t>
      </w:r>
    </w:p>
    <w:p w:rsidR="003C1636" w:rsidRPr="003C1636" w:rsidRDefault="003C1636" w:rsidP="003C1636">
      <w:pPr>
        <w:pStyle w:val="ListParagraph"/>
        <w:widowControl w:val="0"/>
        <w:numPr>
          <w:ilvl w:val="0"/>
          <w:numId w:val="14"/>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$4,284 U</w:t>
      </w:r>
    </w:p>
    <w:p w:rsidR="003C1636" w:rsidRPr="003C1636" w:rsidRDefault="003C1636" w:rsidP="003C1636">
      <w:pPr>
        <w:pStyle w:val="ListParagraph"/>
        <w:keepNext/>
        <w:keepLines/>
        <w:widowControl w:val="0"/>
        <w:numPr>
          <w:ilvl w:val="0"/>
          <w:numId w:val="14"/>
        </w:numPr>
        <w:autoSpaceDE w:val="0"/>
        <w:autoSpaceDN w:val="0"/>
        <w:adjustRightInd w:val="0"/>
        <w:rPr>
          <w:rFonts w:ascii="Arial" w:hAnsi="Arial" w:cs="Arial"/>
          <w:color w:val="262626" w:themeColor="text1" w:themeTint="D9"/>
          <w:sz w:val="20"/>
          <w:szCs w:val="20"/>
        </w:rPr>
      </w:pPr>
      <w:r w:rsidRPr="003C1636">
        <w:rPr>
          <w:rFonts w:ascii="Arial" w:hAnsi="Arial" w:cs="Arial"/>
          <w:color w:val="262626" w:themeColor="text1" w:themeTint="D9"/>
          <w:sz w:val="20"/>
          <w:szCs w:val="20"/>
        </w:rPr>
        <w:t>$4,284 F</w:t>
      </w:r>
    </w:p>
    <w:p w:rsidR="003C1636" w:rsidRPr="003C1636" w:rsidRDefault="003C1636" w:rsidP="003C1636">
      <w:pPr>
        <w:pStyle w:val="ListParagraph"/>
        <w:widowControl w:val="0"/>
        <w:tabs>
          <w:tab w:val="right" w:pos="547"/>
        </w:tabs>
        <w:autoSpaceDE w:val="0"/>
        <w:autoSpaceDN w:val="0"/>
        <w:adjustRightInd w:val="0"/>
        <w:ind w:left="1080"/>
        <w:rPr>
          <w:rFonts w:ascii="Arial" w:hAnsi="Arial" w:cs="Arial"/>
          <w:b/>
          <w:sz w:val="20"/>
          <w:szCs w:val="20"/>
        </w:rPr>
      </w:pPr>
    </w:p>
    <w:p w:rsidR="00827D7A" w:rsidRDefault="00827D7A" w:rsidP="00827D7A">
      <w:pPr>
        <w:pStyle w:val="ListParagraph"/>
        <w:widowControl w:val="0"/>
        <w:tabs>
          <w:tab w:val="right" w:pos="547"/>
        </w:tabs>
        <w:autoSpaceDE w:val="0"/>
        <w:autoSpaceDN w:val="0"/>
        <w:adjustRightInd w:val="0"/>
        <w:ind w:left="1080"/>
        <w:rPr>
          <w:rFonts w:ascii="Arial" w:hAnsi="Arial" w:cs="Arial"/>
          <w:b/>
          <w:sz w:val="20"/>
          <w:szCs w:val="20"/>
        </w:rPr>
      </w:pPr>
    </w:p>
    <w:p w:rsidR="003C1636" w:rsidRDefault="003C1636" w:rsidP="003C1636">
      <w:pPr>
        <w:pStyle w:val="ListParagraph"/>
        <w:widowControl w:val="0"/>
        <w:numPr>
          <w:ilvl w:val="0"/>
          <w:numId w:val="1"/>
        </w:numPr>
        <w:tabs>
          <w:tab w:val="right" w:pos="547"/>
        </w:tabs>
        <w:autoSpaceDE w:val="0"/>
        <w:autoSpaceDN w:val="0"/>
        <w:adjustRightInd w:val="0"/>
        <w:rPr>
          <w:rFonts w:ascii="Arial" w:hAnsi="Arial" w:cs="Arial"/>
          <w:b/>
          <w:color w:val="000000"/>
          <w:sz w:val="20"/>
          <w:szCs w:val="20"/>
        </w:rPr>
      </w:pPr>
      <w:r>
        <w:rPr>
          <w:rFonts w:ascii="Arial" w:hAnsi="Arial" w:cs="Arial"/>
          <w:color w:val="000000"/>
          <w:sz w:val="20"/>
          <w:szCs w:val="20"/>
        </w:rPr>
        <w:t xml:space="preserve"> </w:t>
      </w:r>
      <w:r w:rsidRPr="003C1636">
        <w:rPr>
          <w:rFonts w:ascii="Arial" w:eastAsia="Calibri" w:hAnsi="Arial" w:cs="Arial"/>
          <w:b/>
          <w:color w:val="000000"/>
          <w:sz w:val="20"/>
          <w:szCs w:val="20"/>
        </w:rPr>
        <w:t>The following standards for variable manufacturing overhead have been established for a company that makes only one product:</w:t>
      </w:r>
    </w:p>
    <w:tbl>
      <w:tblPr>
        <w:tblW w:w="0" w:type="auto"/>
        <w:tblInd w:w="828" w:type="dxa"/>
        <w:tblLayout w:type="fixed"/>
        <w:tblLook w:val="0000"/>
      </w:tblPr>
      <w:tblGrid>
        <w:gridCol w:w="236"/>
        <w:gridCol w:w="4282"/>
        <w:gridCol w:w="1743"/>
      </w:tblGrid>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hours per unit of output</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5.6 hours</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variable overhead rate</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$19.15 per hour</w:t>
            </w:r>
          </w:p>
        </w:tc>
      </w:tr>
    </w:tbl>
    <w:p w:rsidR="003C1636" w:rsidRDefault="003C1636" w:rsidP="003C1636">
      <w:pPr>
        <w:pStyle w:val="ListParagraph"/>
        <w:widowControl w:val="0"/>
        <w:tabs>
          <w:tab w:val="right" w:pos="547"/>
        </w:tabs>
        <w:autoSpaceDE w:val="0"/>
        <w:autoSpaceDN w:val="0"/>
        <w:adjustRightInd w:val="0"/>
        <w:rPr>
          <w:rFonts w:ascii="Arial" w:hAnsi="Arial" w:cs="Arial"/>
          <w:b/>
          <w:color w:val="000000"/>
          <w:sz w:val="20"/>
          <w:szCs w:val="20"/>
        </w:rPr>
      </w:pPr>
    </w:p>
    <w:p w:rsidR="003C1636" w:rsidRPr="003C1636" w:rsidRDefault="003C1636" w:rsidP="003C1636">
      <w:pPr>
        <w:pStyle w:val="ListParagraph"/>
        <w:widowControl w:val="0"/>
        <w:tabs>
          <w:tab w:val="right" w:pos="547"/>
        </w:tabs>
        <w:autoSpaceDE w:val="0"/>
        <w:autoSpaceDN w:val="0"/>
        <w:adjustRightInd w:val="0"/>
        <w:rPr>
          <w:rFonts w:ascii="Arial" w:eastAsia="Calibri" w:hAnsi="Arial" w:cs="Arial"/>
          <w:b/>
          <w:color w:val="000000"/>
          <w:sz w:val="20"/>
          <w:szCs w:val="20"/>
        </w:rPr>
      </w:pPr>
      <w:r w:rsidRPr="003C1636">
        <w:rPr>
          <w:rFonts w:ascii="Arial" w:eastAsia="Calibri" w:hAnsi="Arial" w:cs="Arial"/>
          <w:b/>
          <w:color w:val="000000"/>
          <w:sz w:val="20"/>
          <w:szCs w:val="20"/>
        </w:rPr>
        <w:t>The following data pertain to operations for the last month:</w:t>
      </w:r>
    </w:p>
    <w:tbl>
      <w:tblPr>
        <w:tblW w:w="0" w:type="auto"/>
        <w:tblInd w:w="828" w:type="dxa"/>
        <w:tblLayout w:type="fixed"/>
        <w:tblLook w:val="0000"/>
      </w:tblPr>
      <w:tblGrid>
        <w:gridCol w:w="236"/>
        <w:gridCol w:w="4282"/>
        <w:gridCol w:w="1350"/>
      </w:tblGrid>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hours</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5,100 hours</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total variable overhead cost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 xml:space="preserve">$99,195 </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output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1,100 units</w:t>
            </w:r>
          </w:p>
        </w:tc>
      </w:tr>
    </w:tbl>
    <w:p w:rsidR="003C1636" w:rsidRDefault="003C1636" w:rsidP="003C1636">
      <w:pPr>
        <w:pStyle w:val="ListParagraph"/>
        <w:widowControl w:val="0"/>
        <w:tabs>
          <w:tab w:val="right" w:pos="547"/>
        </w:tabs>
        <w:autoSpaceDE w:val="0"/>
        <w:autoSpaceDN w:val="0"/>
        <w:adjustRightInd w:val="0"/>
        <w:rPr>
          <w:rFonts w:ascii="Arial" w:hAnsi="Arial" w:cs="Arial"/>
          <w:b/>
          <w:color w:val="000000"/>
          <w:sz w:val="20"/>
          <w:szCs w:val="20"/>
        </w:rPr>
      </w:pPr>
    </w:p>
    <w:p w:rsidR="003C1636" w:rsidRDefault="003C1636" w:rsidP="003C1636">
      <w:pPr>
        <w:pStyle w:val="ListParagraph"/>
        <w:widowControl w:val="0"/>
        <w:tabs>
          <w:tab w:val="right" w:pos="547"/>
        </w:tabs>
        <w:autoSpaceDE w:val="0"/>
        <w:autoSpaceDN w:val="0"/>
        <w:adjustRightInd w:val="0"/>
        <w:rPr>
          <w:rFonts w:ascii="Arial" w:hAnsi="Arial" w:cs="Arial"/>
          <w:b/>
          <w:color w:val="000000"/>
          <w:sz w:val="20"/>
          <w:szCs w:val="20"/>
        </w:rPr>
      </w:pPr>
      <w:r w:rsidRPr="003C1636">
        <w:rPr>
          <w:rFonts w:ascii="Arial" w:eastAsia="Calibri" w:hAnsi="Arial" w:cs="Arial"/>
          <w:b/>
          <w:color w:val="000000"/>
          <w:sz w:val="20"/>
          <w:szCs w:val="20"/>
        </w:rPr>
        <w:t>What is the variable overhead efficiency variance for the month?</w:t>
      </w:r>
    </w:p>
    <w:p w:rsidR="003C1636" w:rsidRPr="003C1636" w:rsidRDefault="003C1636" w:rsidP="003C1636">
      <w:pPr>
        <w:pStyle w:val="ListParagraph"/>
        <w:widowControl w:val="0"/>
        <w:numPr>
          <w:ilvl w:val="0"/>
          <w:numId w:val="15"/>
        </w:numPr>
        <w:tabs>
          <w:tab w:val="right" w:pos="547"/>
        </w:tabs>
        <w:autoSpaceDE w:val="0"/>
        <w:autoSpaceDN w:val="0"/>
        <w:adjustRightInd w:val="0"/>
        <w:rPr>
          <w:rFonts w:ascii="Arial" w:hAnsi="Arial" w:cs="Arial"/>
          <w:b/>
          <w:color w:val="FF0000"/>
          <w:sz w:val="24"/>
          <w:szCs w:val="24"/>
        </w:rPr>
      </w:pPr>
      <w:r w:rsidRPr="003C1636">
        <w:rPr>
          <w:rFonts w:ascii="Arial" w:hAnsi="Arial" w:cs="Arial"/>
          <w:b/>
          <w:color w:val="FF0000"/>
          <w:sz w:val="24"/>
          <w:szCs w:val="24"/>
        </w:rPr>
        <w:t>$20,299 F</w:t>
      </w:r>
    </w:p>
    <w:p w:rsidR="003C1636" w:rsidRPr="003C1636" w:rsidRDefault="003C1636" w:rsidP="003C1636">
      <w:pPr>
        <w:pStyle w:val="ListParagraph"/>
        <w:widowControl w:val="0"/>
        <w:numPr>
          <w:ilvl w:val="0"/>
          <w:numId w:val="15"/>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$18,769 F</w:t>
      </w:r>
    </w:p>
    <w:p w:rsidR="003C1636" w:rsidRPr="003C1636" w:rsidRDefault="003C1636" w:rsidP="003C1636">
      <w:pPr>
        <w:pStyle w:val="ListParagraph"/>
        <w:widowControl w:val="0"/>
        <w:numPr>
          <w:ilvl w:val="0"/>
          <w:numId w:val="15"/>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$1,848 F</w:t>
      </w:r>
    </w:p>
    <w:p w:rsidR="003C1636" w:rsidRPr="003C1636" w:rsidRDefault="003C1636" w:rsidP="003C1636">
      <w:pPr>
        <w:pStyle w:val="ListParagraph"/>
        <w:widowControl w:val="0"/>
        <w:numPr>
          <w:ilvl w:val="0"/>
          <w:numId w:val="15"/>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hAnsi="Arial" w:cs="Arial"/>
          <w:color w:val="262626" w:themeColor="text1" w:themeTint="D9"/>
          <w:sz w:val="20"/>
          <w:szCs w:val="20"/>
        </w:rPr>
        <w:t>$20,617 F</w:t>
      </w:r>
    </w:p>
    <w:p w:rsidR="003C1636" w:rsidRDefault="003C1636" w:rsidP="003C1636">
      <w:pPr>
        <w:pStyle w:val="ListParagraph"/>
        <w:widowControl w:val="0"/>
        <w:tabs>
          <w:tab w:val="right" w:pos="547"/>
        </w:tabs>
        <w:autoSpaceDE w:val="0"/>
        <w:autoSpaceDN w:val="0"/>
        <w:adjustRightInd w:val="0"/>
        <w:ind w:left="1080"/>
        <w:rPr>
          <w:rFonts w:ascii="Arial" w:hAnsi="Arial" w:cs="Arial"/>
          <w:b/>
          <w:sz w:val="20"/>
          <w:szCs w:val="20"/>
        </w:rPr>
      </w:pPr>
    </w:p>
    <w:p w:rsidR="003C1636" w:rsidRPr="003C1636" w:rsidRDefault="003C1636" w:rsidP="003C1636">
      <w:pPr>
        <w:pStyle w:val="ListParagraph"/>
        <w:widowControl w:val="0"/>
        <w:tabs>
          <w:tab w:val="right" w:pos="547"/>
        </w:tabs>
        <w:autoSpaceDE w:val="0"/>
        <w:autoSpaceDN w:val="0"/>
        <w:adjustRightInd w:val="0"/>
        <w:ind w:left="1080"/>
        <w:rPr>
          <w:rFonts w:ascii="Arial" w:hAnsi="Arial" w:cs="Arial"/>
          <w:b/>
          <w:sz w:val="20"/>
          <w:szCs w:val="20"/>
        </w:rPr>
      </w:pPr>
    </w:p>
    <w:p w:rsidR="003C1636" w:rsidRPr="003C1636" w:rsidRDefault="003C1636" w:rsidP="003C1636">
      <w:pPr>
        <w:pStyle w:val="ListParagraph"/>
        <w:widowControl w:val="0"/>
        <w:numPr>
          <w:ilvl w:val="0"/>
          <w:numId w:val="1"/>
        </w:numPr>
        <w:tabs>
          <w:tab w:val="right" w:pos="547"/>
        </w:tabs>
        <w:autoSpaceDE w:val="0"/>
        <w:autoSpaceDN w:val="0"/>
        <w:adjustRightInd w:val="0"/>
        <w:rPr>
          <w:rFonts w:ascii="Arial" w:eastAsia="Calibri" w:hAnsi="Arial" w:cs="Arial"/>
          <w:b/>
          <w:color w:val="000000"/>
          <w:sz w:val="20"/>
          <w:szCs w:val="20"/>
        </w:rPr>
      </w:pPr>
      <w:r w:rsidRPr="003C1636">
        <w:rPr>
          <w:rFonts w:ascii="Arial" w:eastAsia="Calibri" w:hAnsi="Arial" w:cs="Arial"/>
          <w:b/>
          <w:color w:val="000000"/>
          <w:sz w:val="20"/>
          <w:szCs w:val="20"/>
        </w:rPr>
        <w:t>The following standards for variable manufacturing overhead have been established for a company that makes only one product:</w:t>
      </w:r>
    </w:p>
    <w:tbl>
      <w:tblPr>
        <w:tblW w:w="0" w:type="auto"/>
        <w:tblInd w:w="828" w:type="dxa"/>
        <w:tblLayout w:type="fixed"/>
        <w:tblLook w:val="0000"/>
      </w:tblPr>
      <w:tblGrid>
        <w:gridCol w:w="4282"/>
        <w:gridCol w:w="1743"/>
      </w:tblGrid>
      <w:tr w:rsidR="003C1636" w:rsidRPr="00BA609A" w:rsidTr="000D0A5D">
        <w:tc>
          <w:tcPr>
            <w:tcW w:w="4282" w:type="dxa"/>
            <w:tcBorders>
              <w:top w:val="nil"/>
              <w:left w:val="nil"/>
              <w:bottom w:val="nil"/>
              <w:right w:val="nil"/>
            </w:tcBorders>
            <w:vAlign w:val="bottom"/>
          </w:tcPr>
          <w:p w:rsidR="003C1636" w:rsidRPr="00BA609A" w:rsidRDefault="003C1636"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Standard hours per unit of output</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2.8 hours</w:t>
            </w:r>
          </w:p>
        </w:tc>
      </w:tr>
      <w:tr w:rsidR="003C1636" w:rsidRPr="00BA609A" w:rsidTr="000D0A5D">
        <w:tc>
          <w:tcPr>
            <w:tcW w:w="4282" w:type="dxa"/>
            <w:tcBorders>
              <w:top w:val="nil"/>
              <w:left w:val="nil"/>
              <w:bottom w:val="nil"/>
              <w:right w:val="nil"/>
            </w:tcBorders>
            <w:vAlign w:val="bottom"/>
          </w:tcPr>
          <w:p w:rsidR="003C1636" w:rsidRPr="00BA609A" w:rsidRDefault="003C1636" w:rsidP="000D0A5D">
            <w:pPr>
              <w:pStyle w:val="Testbank"/>
              <w:tabs>
                <w:tab w:val="right" w:leader="dot" w:pos="408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lastRenderedPageBreak/>
              <w:t>Standard variable overhead rate</w:t>
            </w:r>
            <w:r w:rsidRPr="00BA609A">
              <w:rPr>
                <w:rFonts w:ascii="Arial" w:hAnsi="Arial" w:cs="Arial"/>
                <w:color w:val="000000"/>
                <w:sz w:val="20"/>
                <w:szCs w:val="20"/>
              </w:rPr>
              <w:tab/>
            </w:r>
          </w:p>
        </w:tc>
        <w:tc>
          <w:tcPr>
            <w:tcW w:w="1743"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$16.30 per hour</w:t>
            </w:r>
          </w:p>
        </w:tc>
      </w:tr>
    </w:tbl>
    <w:p w:rsidR="003C1636" w:rsidRDefault="003C1636" w:rsidP="003C1636">
      <w:pPr>
        <w:pStyle w:val="ListParagraph"/>
        <w:widowControl w:val="0"/>
        <w:tabs>
          <w:tab w:val="right" w:pos="547"/>
        </w:tabs>
        <w:autoSpaceDE w:val="0"/>
        <w:autoSpaceDN w:val="0"/>
        <w:adjustRightInd w:val="0"/>
        <w:rPr>
          <w:rFonts w:ascii="Arial" w:hAnsi="Arial" w:cs="Arial"/>
          <w:b/>
          <w:sz w:val="20"/>
          <w:szCs w:val="20"/>
        </w:rPr>
      </w:pPr>
    </w:p>
    <w:p w:rsidR="003C1636" w:rsidRPr="003C1636" w:rsidRDefault="003C1636" w:rsidP="003C1636">
      <w:pPr>
        <w:pStyle w:val="ListParagraph"/>
        <w:widowControl w:val="0"/>
        <w:tabs>
          <w:tab w:val="right" w:pos="547"/>
        </w:tabs>
        <w:autoSpaceDE w:val="0"/>
        <w:autoSpaceDN w:val="0"/>
        <w:adjustRightInd w:val="0"/>
        <w:rPr>
          <w:rFonts w:ascii="Arial" w:eastAsia="Calibri" w:hAnsi="Arial" w:cs="Arial"/>
          <w:b/>
          <w:sz w:val="20"/>
          <w:szCs w:val="20"/>
        </w:rPr>
      </w:pPr>
      <w:r w:rsidRPr="003C1636">
        <w:rPr>
          <w:rFonts w:ascii="Arial" w:eastAsia="Calibri" w:hAnsi="Arial" w:cs="Arial"/>
          <w:b/>
          <w:sz w:val="20"/>
          <w:szCs w:val="20"/>
        </w:rPr>
        <w:t>The following data pertain to operations for the last month:</w:t>
      </w:r>
    </w:p>
    <w:tbl>
      <w:tblPr>
        <w:tblW w:w="0" w:type="auto"/>
        <w:tblInd w:w="828" w:type="dxa"/>
        <w:tblLayout w:type="fixed"/>
        <w:tblLook w:val="0000"/>
      </w:tblPr>
      <w:tblGrid>
        <w:gridCol w:w="236"/>
        <w:gridCol w:w="4282"/>
        <w:gridCol w:w="1350"/>
      </w:tblGrid>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hours</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7,600 hours</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total variable overhead cost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 xml:space="preserve">$127,300 </w:t>
            </w:r>
          </w:p>
        </w:tc>
      </w:tr>
      <w:tr w:rsidR="003C1636" w:rsidRPr="00BA609A" w:rsidTr="000D0A5D">
        <w:tc>
          <w:tcPr>
            <w:tcW w:w="236" w:type="dxa"/>
            <w:tcBorders>
              <w:top w:val="nil"/>
              <w:left w:val="nil"/>
              <w:bottom w:val="nil"/>
              <w:right w:val="nil"/>
            </w:tcBorders>
          </w:tcPr>
          <w:p w:rsidR="003C1636" w:rsidRPr="00BA609A" w:rsidRDefault="003C1636" w:rsidP="000D0A5D">
            <w:pPr>
              <w:pStyle w:val="Testbank"/>
              <w:autoSpaceDE w:val="0"/>
              <w:autoSpaceDN w:val="0"/>
              <w:rPr>
                <w:rFonts w:ascii="Arial" w:hAnsi="Arial" w:cs="Arial"/>
                <w:color w:val="000000"/>
                <w:sz w:val="20"/>
                <w:szCs w:val="20"/>
              </w:rPr>
            </w:pPr>
          </w:p>
        </w:tc>
        <w:tc>
          <w:tcPr>
            <w:tcW w:w="4282" w:type="dxa"/>
            <w:tcBorders>
              <w:top w:val="nil"/>
              <w:left w:val="nil"/>
              <w:bottom w:val="nil"/>
              <w:right w:val="nil"/>
            </w:tcBorders>
            <w:vAlign w:val="bottom"/>
          </w:tcPr>
          <w:p w:rsidR="003C1636" w:rsidRPr="00BA609A" w:rsidRDefault="003C1636" w:rsidP="000D0A5D">
            <w:pPr>
              <w:pStyle w:val="Testbank"/>
              <w:tabs>
                <w:tab w:val="right" w:leader="dot" w:pos="4174"/>
              </w:tabs>
              <w:autoSpaceDE w:val="0"/>
              <w:autoSpaceDN w:val="0"/>
              <w:ind w:left="216" w:hanging="216"/>
              <w:rPr>
                <w:rFonts w:ascii="Arial" w:hAnsi="Arial" w:cs="Arial"/>
                <w:color w:val="000000"/>
                <w:sz w:val="20"/>
                <w:szCs w:val="20"/>
              </w:rPr>
            </w:pPr>
            <w:r w:rsidRPr="00BA609A">
              <w:rPr>
                <w:rFonts w:ascii="Arial" w:hAnsi="Arial" w:cs="Arial"/>
                <w:color w:val="000000"/>
                <w:sz w:val="20"/>
                <w:szCs w:val="20"/>
              </w:rPr>
              <w:t>Actual output</w:t>
            </w:r>
            <w:r w:rsidRPr="00BA609A">
              <w:rPr>
                <w:rFonts w:ascii="Arial" w:hAnsi="Arial" w:cs="Arial"/>
                <w:color w:val="000000"/>
                <w:sz w:val="20"/>
                <w:szCs w:val="20"/>
              </w:rPr>
              <w:tab/>
            </w:r>
          </w:p>
        </w:tc>
        <w:tc>
          <w:tcPr>
            <w:tcW w:w="1350" w:type="dxa"/>
            <w:tcBorders>
              <w:top w:val="nil"/>
              <w:left w:val="nil"/>
              <w:bottom w:val="nil"/>
              <w:right w:val="nil"/>
            </w:tcBorders>
            <w:vAlign w:val="bottom"/>
          </w:tcPr>
          <w:p w:rsidR="003C1636" w:rsidRPr="00BA609A" w:rsidRDefault="003C1636" w:rsidP="000D0A5D">
            <w:pPr>
              <w:pStyle w:val="Testbank"/>
              <w:autoSpaceDE w:val="0"/>
              <w:autoSpaceDN w:val="0"/>
              <w:rPr>
                <w:rFonts w:ascii="Arial" w:hAnsi="Arial" w:cs="Arial"/>
                <w:color w:val="000000"/>
                <w:sz w:val="20"/>
                <w:szCs w:val="20"/>
              </w:rPr>
            </w:pPr>
            <w:r w:rsidRPr="00BA609A">
              <w:rPr>
                <w:rFonts w:ascii="Arial" w:hAnsi="Arial" w:cs="Arial"/>
                <w:color w:val="000000"/>
                <w:sz w:val="20"/>
                <w:szCs w:val="20"/>
              </w:rPr>
              <w:t>2,500 units</w:t>
            </w:r>
          </w:p>
        </w:tc>
      </w:tr>
    </w:tbl>
    <w:p w:rsidR="003C1636" w:rsidRDefault="003C1636" w:rsidP="003C1636">
      <w:pPr>
        <w:pStyle w:val="ListParagraph"/>
        <w:widowControl w:val="0"/>
        <w:tabs>
          <w:tab w:val="right" w:pos="547"/>
        </w:tabs>
        <w:autoSpaceDE w:val="0"/>
        <w:autoSpaceDN w:val="0"/>
        <w:adjustRightInd w:val="0"/>
        <w:rPr>
          <w:rFonts w:ascii="Arial" w:hAnsi="Arial" w:cs="Arial"/>
          <w:b/>
          <w:sz w:val="20"/>
          <w:szCs w:val="20"/>
        </w:rPr>
      </w:pPr>
    </w:p>
    <w:p w:rsidR="003C1636" w:rsidRDefault="003C1636" w:rsidP="003C1636">
      <w:pPr>
        <w:pStyle w:val="ListParagraph"/>
        <w:widowControl w:val="0"/>
        <w:tabs>
          <w:tab w:val="right" w:pos="547"/>
        </w:tabs>
        <w:autoSpaceDE w:val="0"/>
        <w:autoSpaceDN w:val="0"/>
        <w:adjustRightInd w:val="0"/>
        <w:rPr>
          <w:rFonts w:ascii="Arial" w:hAnsi="Arial" w:cs="Arial"/>
          <w:b/>
          <w:sz w:val="20"/>
          <w:szCs w:val="20"/>
        </w:rPr>
      </w:pPr>
      <w:r w:rsidRPr="003C1636">
        <w:rPr>
          <w:rFonts w:ascii="Arial" w:eastAsia="Calibri" w:hAnsi="Arial" w:cs="Arial"/>
          <w:b/>
          <w:sz w:val="20"/>
          <w:szCs w:val="20"/>
        </w:rPr>
        <w:t>What is the variable overhead spending variance for the month?</w:t>
      </w:r>
    </w:p>
    <w:p w:rsidR="003C1636" w:rsidRPr="003C1636" w:rsidRDefault="003C1636" w:rsidP="003C1636">
      <w:pPr>
        <w:pStyle w:val="ListParagraph"/>
        <w:widowControl w:val="0"/>
        <w:numPr>
          <w:ilvl w:val="0"/>
          <w:numId w:val="16"/>
        </w:numPr>
        <w:tabs>
          <w:tab w:val="right" w:pos="547"/>
        </w:tabs>
        <w:autoSpaceDE w:val="0"/>
        <w:autoSpaceDN w:val="0"/>
        <w:adjustRightInd w:val="0"/>
        <w:rPr>
          <w:rFonts w:ascii="Arial" w:hAnsi="Arial" w:cs="Arial"/>
          <w:b/>
          <w:color w:val="FF0000"/>
          <w:sz w:val="24"/>
          <w:szCs w:val="24"/>
        </w:rPr>
      </w:pPr>
      <w:r w:rsidRPr="003C1636">
        <w:rPr>
          <w:rFonts w:ascii="Arial" w:eastAsia="Calibri" w:hAnsi="Arial" w:cs="Arial"/>
          <w:b/>
          <w:color w:val="FF0000"/>
          <w:sz w:val="24"/>
          <w:szCs w:val="24"/>
        </w:rPr>
        <w:t>$3,420 U</w:t>
      </w:r>
    </w:p>
    <w:p w:rsidR="003C1636" w:rsidRPr="003C1636" w:rsidRDefault="003C1636" w:rsidP="003C1636">
      <w:pPr>
        <w:pStyle w:val="ListParagraph"/>
        <w:widowControl w:val="0"/>
        <w:numPr>
          <w:ilvl w:val="0"/>
          <w:numId w:val="16"/>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eastAsia="Calibri" w:hAnsi="Arial" w:cs="Arial"/>
          <w:color w:val="262626" w:themeColor="text1" w:themeTint="D9"/>
          <w:sz w:val="20"/>
          <w:szCs w:val="20"/>
        </w:rPr>
        <w:t>$3,150 F</w:t>
      </w:r>
    </w:p>
    <w:p w:rsidR="003C1636" w:rsidRPr="003C1636" w:rsidRDefault="003C1636" w:rsidP="003C1636">
      <w:pPr>
        <w:pStyle w:val="ListParagraph"/>
        <w:widowControl w:val="0"/>
        <w:numPr>
          <w:ilvl w:val="0"/>
          <w:numId w:val="16"/>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eastAsia="Calibri" w:hAnsi="Arial" w:cs="Arial"/>
          <w:color w:val="262626" w:themeColor="text1" w:themeTint="D9"/>
          <w:sz w:val="20"/>
          <w:szCs w:val="20"/>
        </w:rPr>
        <w:t>$10,050 U</w:t>
      </w:r>
    </w:p>
    <w:p w:rsidR="003C1636" w:rsidRPr="003C1636" w:rsidRDefault="003C1636" w:rsidP="003C1636">
      <w:pPr>
        <w:pStyle w:val="ListParagraph"/>
        <w:widowControl w:val="0"/>
        <w:numPr>
          <w:ilvl w:val="0"/>
          <w:numId w:val="16"/>
        </w:numPr>
        <w:tabs>
          <w:tab w:val="right" w:pos="547"/>
        </w:tabs>
        <w:autoSpaceDE w:val="0"/>
        <w:autoSpaceDN w:val="0"/>
        <w:adjustRightInd w:val="0"/>
        <w:rPr>
          <w:rFonts w:ascii="Arial" w:hAnsi="Arial" w:cs="Arial"/>
          <w:b/>
          <w:color w:val="262626" w:themeColor="text1" w:themeTint="D9"/>
          <w:sz w:val="20"/>
          <w:szCs w:val="20"/>
        </w:rPr>
      </w:pPr>
      <w:r w:rsidRPr="003C1636">
        <w:rPr>
          <w:rFonts w:ascii="Arial" w:eastAsia="Calibri" w:hAnsi="Arial" w:cs="Arial"/>
          <w:color w:val="262626" w:themeColor="text1" w:themeTint="D9"/>
          <w:sz w:val="20"/>
          <w:szCs w:val="20"/>
        </w:rPr>
        <w:t>$13,200 U</w:t>
      </w:r>
    </w:p>
    <w:p w:rsidR="003C1636" w:rsidRDefault="003C1636" w:rsidP="003C1636">
      <w:pPr>
        <w:pStyle w:val="ListParagraph"/>
        <w:widowControl w:val="0"/>
        <w:tabs>
          <w:tab w:val="right" w:pos="547"/>
        </w:tabs>
        <w:autoSpaceDE w:val="0"/>
        <w:autoSpaceDN w:val="0"/>
        <w:adjustRightInd w:val="0"/>
        <w:ind w:left="1080"/>
        <w:rPr>
          <w:rFonts w:ascii="Arial" w:eastAsia="Calibri" w:hAnsi="Arial" w:cs="Arial"/>
          <w:color w:val="262626" w:themeColor="text1" w:themeTint="D9"/>
          <w:sz w:val="20"/>
          <w:szCs w:val="20"/>
        </w:rPr>
      </w:pPr>
    </w:p>
    <w:p w:rsidR="003C1636" w:rsidRDefault="003C1636" w:rsidP="003C1636">
      <w:pPr>
        <w:pStyle w:val="ListParagraph"/>
        <w:widowControl w:val="0"/>
        <w:tabs>
          <w:tab w:val="right" w:pos="547"/>
        </w:tabs>
        <w:autoSpaceDE w:val="0"/>
        <w:autoSpaceDN w:val="0"/>
        <w:adjustRightInd w:val="0"/>
        <w:ind w:left="1080"/>
        <w:rPr>
          <w:rFonts w:ascii="Arial" w:eastAsia="Calibri" w:hAnsi="Arial" w:cs="Arial"/>
          <w:color w:val="262626" w:themeColor="text1" w:themeTint="D9"/>
          <w:sz w:val="20"/>
          <w:szCs w:val="20"/>
        </w:rPr>
      </w:pPr>
    </w:p>
    <w:p w:rsidR="003C1636" w:rsidRDefault="002E6FDB" w:rsidP="003C1636">
      <w:pPr>
        <w:pStyle w:val="ListParagraph"/>
        <w:widowControl w:val="0"/>
        <w:numPr>
          <w:ilvl w:val="0"/>
          <w:numId w:val="1"/>
        </w:numPr>
        <w:tabs>
          <w:tab w:val="right" w:pos="547"/>
        </w:tabs>
        <w:autoSpaceDE w:val="0"/>
        <w:autoSpaceDN w:val="0"/>
        <w:adjustRightInd w:val="0"/>
        <w:rPr>
          <w:rFonts w:ascii="Arial" w:hAnsi="Arial" w:cs="Arial"/>
          <w:b/>
          <w:sz w:val="20"/>
          <w:szCs w:val="20"/>
        </w:rPr>
      </w:pPr>
      <w:r w:rsidRPr="002E6FDB">
        <w:rPr>
          <w:rFonts w:ascii="Arial" w:eastAsia="Calibri" w:hAnsi="Arial" w:cs="Arial"/>
          <w:b/>
          <w:sz w:val="20"/>
          <w:szCs w:val="20"/>
        </w:rPr>
        <w:t>If the price a company paid for overhead items, such as utilities, decreased during the year, the company would probably report a(n):</w:t>
      </w:r>
    </w:p>
    <w:p w:rsidR="002E6FDB" w:rsidRPr="002E6FDB" w:rsidRDefault="002E6FDB" w:rsidP="002E6FDB">
      <w:pPr>
        <w:pStyle w:val="ListParagraph"/>
        <w:numPr>
          <w:ilvl w:val="1"/>
          <w:numId w:val="1"/>
        </w:numPr>
        <w:tabs>
          <w:tab w:val="left" w:pos="540"/>
          <w:tab w:val="left" w:pos="810"/>
          <w:tab w:val="left" w:pos="900"/>
        </w:tabs>
        <w:rPr>
          <w:rFonts w:ascii="Arial" w:eastAsia="Calibri" w:hAnsi="Arial" w:cs="Arial"/>
          <w:color w:val="262626" w:themeColor="text1" w:themeTint="D9"/>
          <w:sz w:val="20"/>
          <w:szCs w:val="20"/>
        </w:rPr>
      </w:pPr>
      <w:proofErr w:type="gramStart"/>
      <w:r w:rsidRPr="002E6FDB">
        <w:rPr>
          <w:rFonts w:ascii="Arial" w:eastAsia="Calibri" w:hAnsi="Arial" w:cs="Arial"/>
          <w:color w:val="262626" w:themeColor="text1" w:themeTint="D9"/>
          <w:sz w:val="20"/>
          <w:szCs w:val="20"/>
        </w:rPr>
        <w:t>favorable</w:t>
      </w:r>
      <w:proofErr w:type="gramEnd"/>
      <w:r w:rsidRPr="002E6FDB">
        <w:rPr>
          <w:rFonts w:ascii="Arial" w:eastAsia="Calibri" w:hAnsi="Arial" w:cs="Arial"/>
          <w:color w:val="262626" w:themeColor="text1" w:themeTint="D9"/>
          <w:sz w:val="20"/>
          <w:szCs w:val="20"/>
        </w:rPr>
        <w:t xml:space="preserve"> efficiency variance.</w:t>
      </w:r>
    </w:p>
    <w:p w:rsidR="002E6FDB" w:rsidRPr="002E6FDB" w:rsidRDefault="002E6FDB" w:rsidP="002E6FDB">
      <w:pPr>
        <w:pStyle w:val="ListParagraph"/>
        <w:numPr>
          <w:ilvl w:val="1"/>
          <w:numId w:val="1"/>
        </w:numPr>
        <w:tabs>
          <w:tab w:val="left" w:pos="540"/>
          <w:tab w:val="left" w:pos="810"/>
          <w:tab w:val="left" w:pos="900"/>
        </w:tabs>
        <w:rPr>
          <w:rFonts w:ascii="Arial" w:eastAsia="Calibri" w:hAnsi="Arial" w:cs="Arial"/>
          <w:b/>
          <w:color w:val="FF0000"/>
          <w:sz w:val="24"/>
          <w:szCs w:val="24"/>
        </w:rPr>
      </w:pPr>
      <w:proofErr w:type="gramStart"/>
      <w:r w:rsidRPr="002E6FDB">
        <w:rPr>
          <w:rFonts w:ascii="Arial" w:eastAsia="Calibri" w:hAnsi="Arial" w:cs="Arial"/>
          <w:b/>
          <w:color w:val="FF0000"/>
          <w:sz w:val="24"/>
          <w:szCs w:val="24"/>
        </w:rPr>
        <w:t>favorable</w:t>
      </w:r>
      <w:proofErr w:type="gramEnd"/>
      <w:r w:rsidRPr="002E6FDB">
        <w:rPr>
          <w:rFonts w:ascii="Arial" w:eastAsia="Calibri" w:hAnsi="Arial" w:cs="Arial"/>
          <w:b/>
          <w:color w:val="FF0000"/>
          <w:sz w:val="24"/>
          <w:szCs w:val="24"/>
        </w:rPr>
        <w:t xml:space="preserve"> spending variance.</w:t>
      </w:r>
    </w:p>
    <w:p w:rsidR="002E6FDB" w:rsidRPr="002E6FDB" w:rsidRDefault="002E6FDB" w:rsidP="002E6FDB">
      <w:pPr>
        <w:pStyle w:val="ListParagraph"/>
        <w:numPr>
          <w:ilvl w:val="1"/>
          <w:numId w:val="1"/>
        </w:numPr>
        <w:tabs>
          <w:tab w:val="left" w:pos="540"/>
          <w:tab w:val="left" w:pos="810"/>
          <w:tab w:val="left" w:pos="900"/>
        </w:tabs>
        <w:rPr>
          <w:rFonts w:ascii="Arial" w:eastAsia="Calibri" w:hAnsi="Arial" w:cs="Arial"/>
          <w:color w:val="262626" w:themeColor="text1" w:themeTint="D9"/>
          <w:sz w:val="20"/>
          <w:szCs w:val="20"/>
        </w:rPr>
      </w:pPr>
      <w:proofErr w:type="gramStart"/>
      <w:r w:rsidRPr="002E6FDB">
        <w:rPr>
          <w:rFonts w:ascii="Arial" w:eastAsia="Calibri" w:hAnsi="Arial" w:cs="Arial"/>
          <w:color w:val="262626" w:themeColor="text1" w:themeTint="D9"/>
          <w:sz w:val="20"/>
          <w:szCs w:val="20"/>
        </w:rPr>
        <w:t>unfavorable</w:t>
      </w:r>
      <w:proofErr w:type="gramEnd"/>
      <w:r w:rsidRPr="002E6FDB">
        <w:rPr>
          <w:rFonts w:ascii="Arial" w:eastAsia="Calibri" w:hAnsi="Arial" w:cs="Arial"/>
          <w:color w:val="262626" w:themeColor="text1" w:themeTint="D9"/>
          <w:sz w:val="20"/>
          <w:szCs w:val="20"/>
        </w:rPr>
        <w:t xml:space="preserve"> efficiency variance.</w:t>
      </w:r>
    </w:p>
    <w:p w:rsidR="002E6FDB" w:rsidRPr="002E6FDB" w:rsidRDefault="002E6FDB" w:rsidP="002E6FDB">
      <w:pPr>
        <w:pStyle w:val="ListParagraph"/>
        <w:widowControl w:val="0"/>
        <w:numPr>
          <w:ilvl w:val="1"/>
          <w:numId w:val="1"/>
        </w:numPr>
        <w:tabs>
          <w:tab w:val="right" w:pos="547"/>
        </w:tabs>
        <w:autoSpaceDE w:val="0"/>
        <w:autoSpaceDN w:val="0"/>
        <w:adjustRightInd w:val="0"/>
        <w:rPr>
          <w:rFonts w:ascii="Arial" w:hAnsi="Arial" w:cs="Arial"/>
          <w:b/>
          <w:color w:val="262626" w:themeColor="text1" w:themeTint="D9"/>
          <w:sz w:val="20"/>
          <w:szCs w:val="20"/>
        </w:rPr>
      </w:pPr>
      <w:r w:rsidRPr="002E6FDB">
        <w:rPr>
          <w:rFonts w:ascii="Arial" w:eastAsia="Calibri" w:hAnsi="Arial" w:cs="Arial"/>
          <w:color w:val="262626" w:themeColor="text1" w:themeTint="D9"/>
          <w:sz w:val="20"/>
          <w:szCs w:val="20"/>
        </w:rPr>
        <w:t>unfavorable spending variance</w:t>
      </w:r>
    </w:p>
    <w:p w:rsidR="002E6FDB" w:rsidRDefault="002E6FDB" w:rsidP="002E6FDB">
      <w:pPr>
        <w:pStyle w:val="ListParagraph"/>
        <w:widowControl w:val="0"/>
        <w:tabs>
          <w:tab w:val="right" w:pos="547"/>
        </w:tabs>
        <w:autoSpaceDE w:val="0"/>
        <w:autoSpaceDN w:val="0"/>
        <w:adjustRightInd w:val="0"/>
        <w:ind w:left="1440"/>
        <w:rPr>
          <w:rFonts w:ascii="Arial" w:eastAsia="Calibri" w:hAnsi="Arial" w:cs="Arial"/>
          <w:color w:val="262626" w:themeColor="text1" w:themeTint="D9"/>
          <w:sz w:val="20"/>
          <w:szCs w:val="20"/>
        </w:rPr>
      </w:pPr>
    </w:p>
    <w:p w:rsidR="002E6FDB" w:rsidRDefault="002E6FDB" w:rsidP="002E6FDB">
      <w:pPr>
        <w:pStyle w:val="ListParagraph"/>
        <w:widowControl w:val="0"/>
        <w:tabs>
          <w:tab w:val="right" w:pos="547"/>
        </w:tabs>
        <w:autoSpaceDE w:val="0"/>
        <w:autoSpaceDN w:val="0"/>
        <w:adjustRightInd w:val="0"/>
        <w:ind w:left="1440"/>
        <w:rPr>
          <w:rFonts w:ascii="Arial" w:eastAsia="Calibri" w:hAnsi="Arial" w:cs="Arial"/>
          <w:color w:val="262626" w:themeColor="text1" w:themeTint="D9"/>
          <w:sz w:val="20"/>
          <w:szCs w:val="20"/>
        </w:rPr>
      </w:pPr>
    </w:p>
    <w:p w:rsidR="002E6FDB" w:rsidRDefault="00285861" w:rsidP="002E6FDB">
      <w:pPr>
        <w:pStyle w:val="ListParagraph"/>
        <w:widowControl w:val="0"/>
        <w:numPr>
          <w:ilvl w:val="0"/>
          <w:numId w:val="1"/>
        </w:numPr>
        <w:tabs>
          <w:tab w:val="right" w:pos="547"/>
        </w:tabs>
        <w:autoSpaceDE w:val="0"/>
        <w:autoSpaceDN w:val="0"/>
        <w:adjustRightInd w:val="0"/>
        <w:rPr>
          <w:rFonts w:ascii="Arial" w:hAnsi="Arial" w:cs="Arial"/>
          <w:b/>
          <w:sz w:val="20"/>
          <w:szCs w:val="20"/>
        </w:rPr>
      </w:pPr>
      <w:r w:rsidRPr="00285861">
        <w:rPr>
          <w:rFonts w:ascii="Arial" w:eastAsia="Calibri" w:hAnsi="Arial" w:cs="Arial"/>
          <w:b/>
          <w:sz w:val="20"/>
          <w:szCs w:val="20"/>
        </w:rPr>
        <w:t>Hall Company's standards call for 750 direct labor-hours to produce 500 units. During May 400 units were produced. The company worked 650 direct labor-hours. The standard hours allowed for May production would be</w:t>
      </w:r>
      <w:proofErr w:type="gramStart"/>
      <w:r w:rsidRPr="00285861">
        <w:rPr>
          <w:rFonts w:ascii="Arial" w:eastAsia="Calibri" w:hAnsi="Arial" w:cs="Arial"/>
          <w:b/>
          <w:sz w:val="20"/>
          <w:szCs w:val="20"/>
        </w:rPr>
        <w:t>:</w:t>
      </w:r>
      <w:r>
        <w:rPr>
          <w:rFonts w:ascii="Arial" w:eastAsia="Calibri" w:hAnsi="Arial" w:cs="Arial"/>
          <w:b/>
          <w:sz w:val="20"/>
          <w:szCs w:val="20"/>
        </w:rPr>
        <w:t xml:space="preserve"> </w:t>
      </w:r>
      <w:r w:rsidRPr="00285861">
        <w:rPr>
          <w:rFonts w:ascii="Arial" w:hAnsi="Arial" w:cs="Arial"/>
          <w:b/>
          <w:color w:val="FF0000"/>
          <w:sz w:val="32"/>
          <w:szCs w:val="32"/>
        </w:rPr>
        <w:t>?</w:t>
      </w:r>
      <w:proofErr w:type="gramEnd"/>
    </w:p>
    <w:p w:rsidR="00285861" w:rsidRPr="00285861" w:rsidRDefault="00285861" w:rsidP="00285861">
      <w:pPr>
        <w:pStyle w:val="ListParagraph"/>
        <w:widowControl w:val="0"/>
        <w:tabs>
          <w:tab w:val="left" w:pos="720"/>
        </w:tabs>
        <w:autoSpaceDE w:val="0"/>
        <w:autoSpaceDN w:val="0"/>
        <w:adjustRightInd w:val="0"/>
        <w:rPr>
          <w:rFonts w:ascii="Arial" w:hAnsi="Arial" w:cs="Arial"/>
          <w:color w:val="262626" w:themeColor="text1" w:themeTint="D9"/>
          <w:sz w:val="20"/>
          <w:szCs w:val="20"/>
        </w:rPr>
      </w:pPr>
      <w:r w:rsidRPr="00285861">
        <w:rPr>
          <w:rFonts w:ascii="Arial" w:hAnsi="Arial" w:cs="Arial"/>
          <w:color w:val="262626" w:themeColor="text1" w:themeTint="D9"/>
          <w:sz w:val="20"/>
          <w:szCs w:val="20"/>
        </w:rPr>
        <w:t>A)</w:t>
      </w:r>
      <w:r w:rsidRPr="00285861">
        <w:rPr>
          <w:rFonts w:ascii="Arial" w:hAnsi="Arial" w:cs="Arial"/>
          <w:color w:val="262626" w:themeColor="text1" w:themeTint="D9"/>
          <w:sz w:val="20"/>
          <w:szCs w:val="20"/>
        </w:rPr>
        <w:tab/>
        <w:t xml:space="preserve">750 hours </w:t>
      </w:r>
    </w:p>
    <w:p w:rsidR="00285861" w:rsidRPr="00285861" w:rsidRDefault="00285861" w:rsidP="00285861">
      <w:pPr>
        <w:pStyle w:val="ListParagraph"/>
        <w:widowControl w:val="0"/>
        <w:tabs>
          <w:tab w:val="left" w:pos="720"/>
        </w:tabs>
        <w:autoSpaceDE w:val="0"/>
        <w:autoSpaceDN w:val="0"/>
        <w:adjustRightInd w:val="0"/>
        <w:rPr>
          <w:rFonts w:ascii="Arial" w:hAnsi="Arial" w:cs="Arial"/>
          <w:color w:val="262626" w:themeColor="text1" w:themeTint="D9"/>
          <w:sz w:val="20"/>
          <w:szCs w:val="20"/>
        </w:rPr>
      </w:pPr>
      <w:r w:rsidRPr="00285861">
        <w:rPr>
          <w:rFonts w:ascii="Arial" w:hAnsi="Arial" w:cs="Arial"/>
          <w:color w:val="262626" w:themeColor="text1" w:themeTint="D9"/>
          <w:sz w:val="20"/>
          <w:szCs w:val="20"/>
        </w:rPr>
        <w:t>B)</w:t>
      </w:r>
      <w:r w:rsidRPr="00285861">
        <w:rPr>
          <w:rFonts w:ascii="Arial" w:hAnsi="Arial" w:cs="Arial"/>
          <w:color w:val="262626" w:themeColor="text1" w:themeTint="D9"/>
          <w:sz w:val="20"/>
          <w:szCs w:val="20"/>
        </w:rPr>
        <w:tab/>
        <w:t xml:space="preserve">650 hours </w:t>
      </w:r>
    </w:p>
    <w:p w:rsidR="00285861" w:rsidRPr="00285861" w:rsidRDefault="00285861" w:rsidP="00285861">
      <w:pPr>
        <w:pStyle w:val="ListParagraph"/>
        <w:widowControl w:val="0"/>
        <w:tabs>
          <w:tab w:val="left" w:pos="720"/>
        </w:tabs>
        <w:autoSpaceDE w:val="0"/>
        <w:autoSpaceDN w:val="0"/>
        <w:adjustRightInd w:val="0"/>
        <w:rPr>
          <w:rFonts w:ascii="Arial" w:hAnsi="Arial" w:cs="Arial"/>
          <w:color w:val="262626" w:themeColor="text1" w:themeTint="D9"/>
          <w:sz w:val="20"/>
          <w:szCs w:val="20"/>
        </w:rPr>
      </w:pPr>
      <w:r w:rsidRPr="00285861">
        <w:rPr>
          <w:rFonts w:ascii="Arial" w:hAnsi="Arial" w:cs="Arial"/>
          <w:color w:val="262626" w:themeColor="text1" w:themeTint="D9"/>
          <w:sz w:val="20"/>
          <w:szCs w:val="20"/>
        </w:rPr>
        <w:t>C)</w:t>
      </w:r>
      <w:r w:rsidRPr="00285861">
        <w:rPr>
          <w:rFonts w:ascii="Arial" w:hAnsi="Arial" w:cs="Arial"/>
          <w:color w:val="262626" w:themeColor="text1" w:themeTint="D9"/>
          <w:sz w:val="20"/>
          <w:szCs w:val="20"/>
        </w:rPr>
        <w:tab/>
        <w:t xml:space="preserve">600 hours </w:t>
      </w:r>
    </w:p>
    <w:p w:rsidR="00285861" w:rsidRPr="00285861" w:rsidRDefault="00285861" w:rsidP="00285861">
      <w:pPr>
        <w:pStyle w:val="ListParagraph"/>
        <w:widowControl w:val="0"/>
        <w:tabs>
          <w:tab w:val="left" w:pos="720"/>
        </w:tabs>
        <w:autoSpaceDE w:val="0"/>
        <w:autoSpaceDN w:val="0"/>
        <w:adjustRightInd w:val="0"/>
        <w:rPr>
          <w:rFonts w:ascii="Arial" w:hAnsi="Arial" w:cs="Arial"/>
          <w:b/>
          <w:color w:val="FF0000"/>
          <w:sz w:val="32"/>
          <w:szCs w:val="32"/>
        </w:rPr>
      </w:pPr>
      <w:r w:rsidRPr="00285861">
        <w:rPr>
          <w:rFonts w:ascii="Arial" w:hAnsi="Arial" w:cs="Arial"/>
          <w:color w:val="262626" w:themeColor="text1" w:themeTint="D9"/>
          <w:sz w:val="20"/>
          <w:szCs w:val="20"/>
        </w:rPr>
        <w:t>D)</w:t>
      </w:r>
      <w:r w:rsidRPr="00285861">
        <w:rPr>
          <w:rFonts w:ascii="Arial" w:hAnsi="Arial" w:cs="Arial"/>
          <w:color w:val="262626" w:themeColor="text1" w:themeTint="D9"/>
          <w:sz w:val="20"/>
          <w:szCs w:val="20"/>
        </w:rPr>
        <w:tab/>
        <w:t xml:space="preserve">100 hours </w:t>
      </w:r>
      <w:r>
        <w:rPr>
          <w:rFonts w:ascii="Arial" w:hAnsi="Arial" w:cs="Arial"/>
          <w:color w:val="262626" w:themeColor="text1" w:themeTint="D9"/>
          <w:sz w:val="20"/>
          <w:szCs w:val="20"/>
        </w:rPr>
        <w:t xml:space="preserve">            </w:t>
      </w:r>
      <w:r w:rsidRPr="00285861">
        <w:rPr>
          <w:rFonts w:ascii="Arial" w:hAnsi="Arial" w:cs="Arial"/>
          <w:color w:val="262626" w:themeColor="text1" w:themeTint="D9"/>
          <w:sz w:val="32"/>
          <w:szCs w:val="32"/>
        </w:rPr>
        <w:t xml:space="preserve"> </w:t>
      </w:r>
    </w:p>
    <w:p w:rsidR="00285861" w:rsidRPr="002E6FDB" w:rsidRDefault="00285861" w:rsidP="00285861">
      <w:pPr>
        <w:pStyle w:val="ListParagraph"/>
        <w:widowControl w:val="0"/>
        <w:tabs>
          <w:tab w:val="right" w:pos="547"/>
        </w:tabs>
        <w:autoSpaceDE w:val="0"/>
        <w:autoSpaceDN w:val="0"/>
        <w:adjustRightInd w:val="0"/>
        <w:rPr>
          <w:rFonts w:ascii="Arial" w:eastAsia="Calibri" w:hAnsi="Arial" w:cs="Arial"/>
          <w:b/>
          <w:sz w:val="20"/>
          <w:szCs w:val="20"/>
        </w:rPr>
      </w:pPr>
    </w:p>
    <w:p w:rsidR="003C1636" w:rsidRDefault="003C1636" w:rsidP="003C1636">
      <w:pPr>
        <w:pStyle w:val="ListParagraph"/>
        <w:widowControl w:val="0"/>
        <w:tabs>
          <w:tab w:val="right" w:pos="547"/>
        </w:tabs>
        <w:autoSpaceDE w:val="0"/>
        <w:autoSpaceDN w:val="0"/>
        <w:adjustRightInd w:val="0"/>
        <w:rPr>
          <w:rFonts w:ascii="Arial" w:eastAsia="Calibri" w:hAnsi="Arial" w:cs="Arial"/>
          <w:b/>
          <w:sz w:val="20"/>
          <w:szCs w:val="20"/>
        </w:rPr>
      </w:pPr>
    </w:p>
    <w:p w:rsidR="00285861" w:rsidRDefault="00285861" w:rsidP="00285861">
      <w:pPr>
        <w:pStyle w:val="ListParagraph"/>
        <w:widowControl w:val="0"/>
        <w:numPr>
          <w:ilvl w:val="0"/>
          <w:numId w:val="1"/>
        </w:numPr>
        <w:tabs>
          <w:tab w:val="right" w:pos="547"/>
        </w:tabs>
        <w:autoSpaceDE w:val="0"/>
        <w:autoSpaceDN w:val="0"/>
        <w:adjustRightInd w:val="0"/>
        <w:rPr>
          <w:rFonts w:ascii="Arial" w:eastAsia="Calibri" w:hAnsi="Arial" w:cs="Arial"/>
          <w:b/>
          <w:sz w:val="20"/>
          <w:szCs w:val="20"/>
        </w:rPr>
      </w:pPr>
      <w:r w:rsidRPr="00285861">
        <w:rPr>
          <w:rFonts w:ascii="Arial" w:eastAsia="Calibri" w:hAnsi="Arial" w:cs="Arial"/>
          <w:b/>
          <w:sz w:val="20"/>
          <w:szCs w:val="20"/>
        </w:rPr>
        <w:t>Which of the following would not be included in operating assets in return on investment calculations?</w:t>
      </w:r>
    </w:p>
    <w:p w:rsidR="00285861" w:rsidRPr="00285861" w:rsidRDefault="00285861" w:rsidP="00285861">
      <w:pPr>
        <w:pStyle w:val="ListParagraph"/>
        <w:widowControl w:val="0"/>
        <w:tabs>
          <w:tab w:val="left" w:pos="720"/>
        </w:tabs>
        <w:autoSpaceDE w:val="0"/>
        <w:autoSpaceDN w:val="0"/>
        <w:adjustRightInd w:val="0"/>
        <w:rPr>
          <w:rFonts w:ascii="Times New (W1)" w:hAnsi="Times New (W1)" w:cs="Arial"/>
          <w:color w:val="000000"/>
          <w:sz w:val="20"/>
          <w:szCs w:val="20"/>
        </w:rPr>
      </w:pPr>
      <w:r w:rsidRPr="00285861">
        <w:rPr>
          <w:rFonts w:ascii="Times New (W1)" w:hAnsi="Times New (W1)" w:cs="Arial"/>
          <w:color w:val="000000"/>
          <w:sz w:val="20"/>
          <w:szCs w:val="20"/>
        </w:rPr>
        <w:t>A)</w:t>
      </w:r>
      <w:r w:rsidRPr="00285861">
        <w:rPr>
          <w:rFonts w:ascii="Times New (W1)" w:hAnsi="Times New (W1)" w:cs="Arial"/>
          <w:color w:val="000000"/>
          <w:sz w:val="20"/>
          <w:szCs w:val="20"/>
        </w:rPr>
        <w:tab/>
        <w:t xml:space="preserve">Cash. </w:t>
      </w:r>
    </w:p>
    <w:p w:rsidR="00285861" w:rsidRPr="00285861" w:rsidRDefault="00285861" w:rsidP="00285861">
      <w:pPr>
        <w:pStyle w:val="ListParagraph"/>
        <w:widowControl w:val="0"/>
        <w:tabs>
          <w:tab w:val="left" w:pos="720"/>
        </w:tabs>
        <w:autoSpaceDE w:val="0"/>
        <w:autoSpaceDN w:val="0"/>
        <w:adjustRightInd w:val="0"/>
        <w:rPr>
          <w:rFonts w:ascii="Arial" w:hAnsi="Arial" w:cs="Arial"/>
          <w:b/>
          <w:color w:val="FF0000"/>
        </w:rPr>
      </w:pPr>
      <w:r w:rsidRPr="00285861">
        <w:rPr>
          <w:rFonts w:ascii="Arial" w:hAnsi="Arial" w:cs="Arial"/>
          <w:b/>
          <w:color w:val="FF0000"/>
        </w:rPr>
        <w:t>B)</w:t>
      </w:r>
      <w:r w:rsidRPr="00285861">
        <w:rPr>
          <w:rFonts w:ascii="Arial" w:hAnsi="Arial" w:cs="Arial"/>
          <w:b/>
          <w:color w:val="FF0000"/>
        </w:rPr>
        <w:tab/>
        <w:t xml:space="preserve">Accounts Receivable. </w:t>
      </w:r>
    </w:p>
    <w:p w:rsidR="00285861" w:rsidRPr="00285861" w:rsidRDefault="00285861" w:rsidP="00285861">
      <w:pPr>
        <w:pStyle w:val="ListParagraph"/>
        <w:widowControl w:val="0"/>
        <w:tabs>
          <w:tab w:val="left" w:pos="720"/>
        </w:tabs>
        <w:autoSpaceDE w:val="0"/>
        <w:autoSpaceDN w:val="0"/>
        <w:adjustRightInd w:val="0"/>
        <w:rPr>
          <w:rFonts w:ascii="Times New (W1)" w:hAnsi="Times New (W1)" w:cs="Arial"/>
          <w:color w:val="000000"/>
          <w:sz w:val="20"/>
          <w:szCs w:val="20"/>
        </w:rPr>
      </w:pPr>
      <w:r w:rsidRPr="00285861">
        <w:rPr>
          <w:rFonts w:ascii="Times New (W1)" w:hAnsi="Times New (W1)" w:cs="Arial"/>
          <w:color w:val="000000"/>
          <w:sz w:val="20"/>
          <w:szCs w:val="20"/>
        </w:rPr>
        <w:t>C)</w:t>
      </w:r>
      <w:r w:rsidRPr="00285861">
        <w:rPr>
          <w:rFonts w:ascii="Times New (W1)" w:hAnsi="Times New (W1)" w:cs="Arial"/>
          <w:color w:val="000000"/>
          <w:sz w:val="20"/>
          <w:szCs w:val="20"/>
        </w:rPr>
        <w:tab/>
        <w:t xml:space="preserve">Equipment </w:t>
      </w:r>
    </w:p>
    <w:p w:rsidR="00285861" w:rsidRPr="00285861" w:rsidRDefault="00285861" w:rsidP="00285861">
      <w:pPr>
        <w:pStyle w:val="ListParagraph"/>
        <w:widowControl w:val="0"/>
        <w:tabs>
          <w:tab w:val="left" w:pos="720"/>
        </w:tabs>
        <w:autoSpaceDE w:val="0"/>
        <w:autoSpaceDN w:val="0"/>
        <w:adjustRightInd w:val="0"/>
        <w:rPr>
          <w:rFonts w:ascii="Times New (W1)" w:hAnsi="Times New (W1)" w:cs="Arial"/>
          <w:color w:val="000000"/>
          <w:sz w:val="20"/>
          <w:szCs w:val="20"/>
        </w:rPr>
      </w:pPr>
      <w:r w:rsidRPr="00285861">
        <w:rPr>
          <w:rFonts w:ascii="Times New (W1)" w:hAnsi="Times New (W1)" w:cs="Arial"/>
          <w:color w:val="000000"/>
          <w:sz w:val="20"/>
          <w:szCs w:val="20"/>
        </w:rPr>
        <w:t>D)</w:t>
      </w:r>
      <w:r w:rsidRPr="00285861">
        <w:rPr>
          <w:rFonts w:ascii="Times New (W1)" w:hAnsi="Times New (W1)" w:cs="Arial"/>
          <w:color w:val="000000"/>
          <w:sz w:val="20"/>
          <w:szCs w:val="20"/>
        </w:rPr>
        <w:tab/>
        <w:t xml:space="preserve">Factory building rented to (and occupied by) another company. </w:t>
      </w:r>
    </w:p>
    <w:p w:rsidR="00285861" w:rsidRPr="00285861" w:rsidRDefault="00285861" w:rsidP="00285861">
      <w:pPr>
        <w:pStyle w:val="ListParagraph"/>
        <w:widowControl w:val="0"/>
        <w:tabs>
          <w:tab w:val="right" w:pos="547"/>
        </w:tabs>
        <w:autoSpaceDE w:val="0"/>
        <w:autoSpaceDN w:val="0"/>
        <w:adjustRightInd w:val="0"/>
        <w:rPr>
          <w:rFonts w:ascii="Arial" w:eastAsia="Calibri" w:hAnsi="Arial" w:cs="Arial"/>
          <w:b/>
          <w:sz w:val="20"/>
          <w:szCs w:val="20"/>
        </w:rPr>
      </w:pPr>
    </w:p>
    <w:p w:rsidR="00827D7A" w:rsidRDefault="00827D7A" w:rsidP="00827D7A">
      <w:pPr>
        <w:pStyle w:val="ListParagraph"/>
        <w:widowControl w:val="0"/>
        <w:tabs>
          <w:tab w:val="right" w:pos="547"/>
        </w:tabs>
        <w:autoSpaceDE w:val="0"/>
        <w:autoSpaceDN w:val="0"/>
        <w:adjustRightInd w:val="0"/>
        <w:rPr>
          <w:rFonts w:ascii="Arial" w:eastAsia="Calibri" w:hAnsi="Arial" w:cs="Arial"/>
          <w:b/>
          <w:sz w:val="20"/>
          <w:szCs w:val="20"/>
        </w:rPr>
      </w:pPr>
    </w:p>
    <w:p w:rsidR="00285861" w:rsidRPr="00827D7A" w:rsidRDefault="005C0412" w:rsidP="00285861">
      <w:pPr>
        <w:pStyle w:val="ListParagraph"/>
        <w:widowControl w:val="0"/>
        <w:numPr>
          <w:ilvl w:val="0"/>
          <w:numId w:val="1"/>
        </w:numPr>
        <w:tabs>
          <w:tab w:val="right" w:pos="547"/>
        </w:tabs>
        <w:autoSpaceDE w:val="0"/>
        <w:autoSpaceDN w:val="0"/>
        <w:adjustRightInd w:val="0"/>
        <w:rPr>
          <w:rFonts w:ascii="Arial" w:eastAsia="Calibri" w:hAnsi="Arial" w:cs="Arial"/>
          <w:b/>
          <w:sz w:val="20"/>
          <w:szCs w:val="20"/>
        </w:rPr>
      </w:pPr>
      <w:proofErr w:type="spellStart"/>
      <w:r w:rsidRPr="005C0412">
        <w:rPr>
          <w:rFonts w:ascii="Arial" w:eastAsia="Calibri" w:hAnsi="Arial" w:cs="Arial"/>
          <w:b/>
          <w:sz w:val="20"/>
          <w:szCs w:val="20"/>
        </w:rPr>
        <w:t>Gunderman</w:t>
      </w:r>
      <w:proofErr w:type="spellEnd"/>
      <w:r w:rsidRPr="005C0412">
        <w:rPr>
          <w:rFonts w:ascii="Arial" w:eastAsia="Calibri" w:hAnsi="Arial" w:cs="Arial"/>
          <w:b/>
          <w:sz w:val="20"/>
          <w:szCs w:val="20"/>
        </w:rPr>
        <w:t xml:space="preserve"> Corporation has two divisions: the Alpha Division and the Charlie Division. The Alpha Division has sales of $230,000, variable expenses of $131,100, and traceable fixed expenses of $63,300. The Charlie Division has sales of $540,000, variable expenses of $307,800, and traceable fixed expenses of $120,700. The total amount of common fixed expenses not traceable to the individual divisions is $119,200. What is the company's net operating income?</w:t>
      </w:r>
    </w:p>
    <w:p w:rsidR="005C0412" w:rsidRPr="005C0412" w:rsidRDefault="005C0412" w:rsidP="005C0412">
      <w:pPr>
        <w:pStyle w:val="ListParagraph"/>
        <w:tabs>
          <w:tab w:val="left" w:pos="540"/>
          <w:tab w:val="left" w:pos="810"/>
          <w:tab w:val="left" w:pos="900"/>
        </w:tabs>
        <w:rPr>
          <w:rFonts w:ascii="Arial" w:eastAsia="Calibri" w:hAnsi="Arial" w:cs="Arial"/>
          <w:iCs/>
          <w:color w:val="000000"/>
          <w:sz w:val="20"/>
          <w:szCs w:val="20"/>
        </w:rPr>
      </w:pPr>
      <w:r w:rsidRPr="005C0412">
        <w:rPr>
          <w:rFonts w:ascii="Arial" w:eastAsia="Calibri" w:hAnsi="Arial" w:cs="Arial"/>
          <w:iCs/>
          <w:color w:val="000000"/>
          <w:sz w:val="20"/>
          <w:szCs w:val="20"/>
        </w:rPr>
        <w:t>A)</w:t>
      </w:r>
      <w:r w:rsidRPr="005C0412">
        <w:rPr>
          <w:rFonts w:ascii="Arial" w:eastAsia="Calibri" w:hAnsi="Arial" w:cs="Arial"/>
          <w:iCs/>
          <w:color w:val="000000"/>
          <w:sz w:val="20"/>
          <w:szCs w:val="20"/>
        </w:rPr>
        <w:tab/>
        <w:t xml:space="preserve">$147,100 </w:t>
      </w:r>
    </w:p>
    <w:p w:rsidR="005C0412" w:rsidRPr="005C0412" w:rsidRDefault="005C0412" w:rsidP="005C0412">
      <w:pPr>
        <w:pStyle w:val="ListParagraph"/>
        <w:tabs>
          <w:tab w:val="left" w:pos="540"/>
          <w:tab w:val="left" w:pos="810"/>
          <w:tab w:val="left" w:pos="900"/>
        </w:tabs>
        <w:rPr>
          <w:rFonts w:ascii="Arial" w:eastAsia="Calibri" w:hAnsi="Arial" w:cs="Arial"/>
          <w:iCs/>
          <w:color w:val="000000"/>
          <w:sz w:val="20"/>
          <w:szCs w:val="20"/>
        </w:rPr>
      </w:pPr>
      <w:r w:rsidRPr="005C0412">
        <w:rPr>
          <w:rFonts w:ascii="Arial" w:eastAsia="Calibri" w:hAnsi="Arial" w:cs="Arial"/>
          <w:iCs/>
          <w:color w:val="000000"/>
          <w:sz w:val="20"/>
          <w:szCs w:val="20"/>
        </w:rPr>
        <w:t>B)</w:t>
      </w:r>
      <w:r w:rsidRPr="005C0412">
        <w:rPr>
          <w:rFonts w:ascii="Arial" w:eastAsia="Calibri" w:hAnsi="Arial" w:cs="Arial"/>
          <w:iCs/>
          <w:color w:val="000000"/>
          <w:sz w:val="20"/>
          <w:szCs w:val="20"/>
        </w:rPr>
        <w:tab/>
        <w:t xml:space="preserve">$331,100 </w:t>
      </w:r>
    </w:p>
    <w:p w:rsidR="005C0412" w:rsidRPr="005C0412" w:rsidRDefault="005C0412" w:rsidP="005C0412">
      <w:pPr>
        <w:pStyle w:val="ListParagraph"/>
        <w:tabs>
          <w:tab w:val="left" w:pos="540"/>
          <w:tab w:val="left" w:pos="810"/>
          <w:tab w:val="left" w:pos="900"/>
        </w:tabs>
        <w:rPr>
          <w:rFonts w:ascii="Arial" w:eastAsia="Calibri" w:hAnsi="Arial" w:cs="Arial"/>
          <w:b/>
          <w:iCs/>
          <w:color w:val="FF0000"/>
          <w:sz w:val="24"/>
          <w:szCs w:val="24"/>
        </w:rPr>
      </w:pPr>
      <w:r w:rsidRPr="005C0412">
        <w:rPr>
          <w:rFonts w:ascii="Arial" w:eastAsia="Calibri" w:hAnsi="Arial" w:cs="Arial"/>
          <w:b/>
          <w:iCs/>
          <w:color w:val="FF0000"/>
          <w:sz w:val="24"/>
          <w:szCs w:val="24"/>
        </w:rPr>
        <w:lastRenderedPageBreak/>
        <w:t>C)</w:t>
      </w:r>
      <w:r w:rsidRPr="005C0412">
        <w:rPr>
          <w:rFonts w:ascii="Arial" w:eastAsia="Calibri" w:hAnsi="Arial" w:cs="Arial"/>
          <w:b/>
          <w:iCs/>
          <w:color w:val="FF0000"/>
          <w:sz w:val="24"/>
          <w:szCs w:val="24"/>
        </w:rPr>
        <w:tab/>
        <w:t xml:space="preserve">$27,900 </w:t>
      </w:r>
    </w:p>
    <w:p w:rsidR="005C0412" w:rsidRDefault="005C0412" w:rsidP="005C0412">
      <w:pPr>
        <w:pStyle w:val="ListParagraph"/>
        <w:tabs>
          <w:tab w:val="left" w:pos="540"/>
          <w:tab w:val="left" w:pos="810"/>
          <w:tab w:val="left" w:pos="900"/>
        </w:tabs>
        <w:rPr>
          <w:rFonts w:ascii="Arial" w:eastAsia="Calibri" w:hAnsi="Arial" w:cs="Arial"/>
          <w:iCs/>
          <w:color w:val="000000"/>
          <w:sz w:val="20"/>
          <w:szCs w:val="20"/>
        </w:rPr>
      </w:pPr>
      <w:r w:rsidRPr="005C0412">
        <w:rPr>
          <w:rFonts w:ascii="Arial" w:eastAsia="Calibri" w:hAnsi="Arial" w:cs="Arial"/>
          <w:iCs/>
          <w:color w:val="000000"/>
          <w:sz w:val="20"/>
          <w:szCs w:val="20"/>
        </w:rPr>
        <w:t>D)</w:t>
      </w:r>
      <w:r w:rsidRPr="005C0412">
        <w:rPr>
          <w:rFonts w:ascii="Arial" w:eastAsia="Calibri" w:hAnsi="Arial" w:cs="Arial"/>
          <w:iCs/>
          <w:color w:val="000000"/>
          <w:sz w:val="20"/>
          <w:szCs w:val="20"/>
        </w:rPr>
        <w:tab/>
        <w:t xml:space="preserve">$211,900 </w:t>
      </w:r>
    </w:p>
    <w:p w:rsidR="005C0412" w:rsidRDefault="005C0412" w:rsidP="005C0412">
      <w:pPr>
        <w:pStyle w:val="ListParagraph"/>
        <w:tabs>
          <w:tab w:val="left" w:pos="540"/>
          <w:tab w:val="left" w:pos="810"/>
          <w:tab w:val="left" w:pos="900"/>
        </w:tabs>
        <w:rPr>
          <w:rFonts w:ascii="Arial" w:eastAsia="Calibri" w:hAnsi="Arial" w:cs="Arial"/>
          <w:iCs/>
          <w:color w:val="000000"/>
          <w:sz w:val="20"/>
          <w:szCs w:val="20"/>
        </w:rPr>
      </w:pPr>
    </w:p>
    <w:p w:rsidR="005C0412" w:rsidRDefault="005C0412" w:rsidP="005C0412">
      <w:pPr>
        <w:pStyle w:val="ListParagraph"/>
        <w:tabs>
          <w:tab w:val="left" w:pos="540"/>
          <w:tab w:val="left" w:pos="810"/>
          <w:tab w:val="left" w:pos="900"/>
        </w:tabs>
        <w:rPr>
          <w:rFonts w:ascii="Arial" w:eastAsia="Calibri" w:hAnsi="Arial" w:cs="Arial"/>
          <w:iCs/>
          <w:color w:val="000000"/>
          <w:sz w:val="20"/>
          <w:szCs w:val="20"/>
        </w:rPr>
      </w:pPr>
    </w:p>
    <w:p w:rsidR="005C0412" w:rsidRDefault="005C0412" w:rsidP="005C0412">
      <w:pPr>
        <w:pStyle w:val="ListParagraph"/>
        <w:numPr>
          <w:ilvl w:val="0"/>
          <w:numId w:val="1"/>
        </w:numPr>
        <w:tabs>
          <w:tab w:val="left" w:pos="540"/>
          <w:tab w:val="left" w:pos="810"/>
          <w:tab w:val="left" w:pos="900"/>
        </w:tabs>
        <w:rPr>
          <w:rFonts w:ascii="Arial" w:hAnsi="Arial" w:cs="Arial"/>
          <w:b/>
          <w:iCs/>
          <w:color w:val="000000" w:themeColor="text1"/>
          <w:sz w:val="20"/>
          <w:szCs w:val="20"/>
        </w:rPr>
      </w:pPr>
      <w:r w:rsidRPr="005C0412">
        <w:rPr>
          <w:rFonts w:ascii="Arial" w:eastAsia="Calibri" w:hAnsi="Arial" w:cs="Arial"/>
          <w:b/>
          <w:iCs/>
          <w:color w:val="000000"/>
          <w:sz w:val="20"/>
          <w:szCs w:val="20"/>
        </w:rPr>
        <w:t>When a multi-product factory operates at full capacity, decisions must be made about what products to emphasize. In making such decisions, products should be ranked based on:</w:t>
      </w:r>
    </w:p>
    <w:p w:rsidR="005C0412" w:rsidRPr="005C0412" w:rsidRDefault="005C0412" w:rsidP="005C0412">
      <w:pPr>
        <w:pStyle w:val="ListParagraph"/>
        <w:tabs>
          <w:tab w:val="left" w:pos="540"/>
          <w:tab w:val="left" w:pos="810"/>
          <w:tab w:val="left" w:pos="900"/>
        </w:tabs>
        <w:rPr>
          <w:rFonts w:ascii="Arial" w:eastAsia="Calibri" w:hAnsi="Arial" w:cs="Arial"/>
          <w:color w:val="262626" w:themeColor="text1" w:themeTint="D9"/>
          <w:sz w:val="20"/>
          <w:szCs w:val="20"/>
        </w:rPr>
      </w:pPr>
      <w:r w:rsidRPr="005C0412">
        <w:rPr>
          <w:rFonts w:ascii="Arial" w:eastAsia="Calibri" w:hAnsi="Arial" w:cs="Arial"/>
          <w:color w:val="262626" w:themeColor="text1" w:themeTint="D9"/>
          <w:sz w:val="20"/>
          <w:szCs w:val="20"/>
        </w:rPr>
        <w:t xml:space="preserve">A) </w:t>
      </w:r>
      <w:proofErr w:type="gramStart"/>
      <w:r w:rsidRPr="005C0412">
        <w:rPr>
          <w:rFonts w:ascii="Arial" w:eastAsia="Calibri" w:hAnsi="Arial" w:cs="Arial"/>
          <w:color w:val="262626" w:themeColor="text1" w:themeTint="D9"/>
          <w:sz w:val="20"/>
          <w:szCs w:val="20"/>
        </w:rPr>
        <w:t>selling</w:t>
      </w:r>
      <w:proofErr w:type="gramEnd"/>
      <w:r w:rsidRPr="005C0412">
        <w:rPr>
          <w:rFonts w:ascii="Arial" w:eastAsia="Calibri" w:hAnsi="Arial" w:cs="Arial"/>
          <w:color w:val="262626" w:themeColor="text1" w:themeTint="D9"/>
          <w:sz w:val="20"/>
          <w:szCs w:val="20"/>
        </w:rPr>
        <w:t xml:space="preserve"> price per unit</w:t>
      </w:r>
    </w:p>
    <w:p w:rsidR="005C0412" w:rsidRPr="005C0412" w:rsidRDefault="005C0412" w:rsidP="005C0412">
      <w:pPr>
        <w:pStyle w:val="ListParagraph"/>
        <w:tabs>
          <w:tab w:val="left" w:pos="540"/>
          <w:tab w:val="left" w:pos="810"/>
          <w:tab w:val="left" w:pos="900"/>
        </w:tabs>
        <w:rPr>
          <w:rFonts w:ascii="Arial" w:eastAsia="Calibri" w:hAnsi="Arial" w:cs="Arial"/>
          <w:b/>
          <w:bCs/>
          <w:color w:val="FF0000"/>
          <w:sz w:val="24"/>
          <w:szCs w:val="24"/>
        </w:rPr>
      </w:pPr>
      <w:r w:rsidRPr="005C0412">
        <w:rPr>
          <w:rFonts w:ascii="Arial" w:eastAsia="Calibri" w:hAnsi="Arial" w:cs="Arial"/>
          <w:b/>
          <w:bCs/>
          <w:color w:val="FF0000"/>
          <w:sz w:val="24"/>
          <w:szCs w:val="24"/>
        </w:rPr>
        <w:t xml:space="preserve">B) </w:t>
      </w:r>
      <w:proofErr w:type="gramStart"/>
      <w:r w:rsidRPr="005C0412">
        <w:rPr>
          <w:rFonts w:ascii="Arial" w:eastAsia="Calibri" w:hAnsi="Arial" w:cs="Arial"/>
          <w:b/>
          <w:bCs/>
          <w:color w:val="FF0000"/>
          <w:sz w:val="24"/>
          <w:szCs w:val="24"/>
        </w:rPr>
        <w:t>contribution</w:t>
      </w:r>
      <w:proofErr w:type="gramEnd"/>
      <w:r w:rsidRPr="005C0412">
        <w:rPr>
          <w:rFonts w:ascii="Arial" w:eastAsia="Calibri" w:hAnsi="Arial" w:cs="Arial"/>
          <w:b/>
          <w:bCs/>
          <w:color w:val="FF0000"/>
          <w:sz w:val="24"/>
          <w:szCs w:val="24"/>
        </w:rPr>
        <w:t xml:space="preserve"> margin per unit</w:t>
      </w:r>
    </w:p>
    <w:p w:rsidR="005C0412" w:rsidRPr="005C0412" w:rsidRDefault="005C0412" w:rsidP="005C0412">
      <w:pPr>
        <w:pStyle w:val="ListParagraph"/>
        <w:tabs>
          <w:tab w:val="left" w:pos="540"/>
          <w:tab w:val="left" w:pos="810"/>
          <w:tab w:val="left" w:pos="900"/>
        </w:tabs>
        <w:rPr>
          <w:rFonts w:ascii="Arial" w:eastAsia="Calibri" w:hAnsi="Arial" w:cs="Arial"/>
          <w:color w:val="262626" w:themeColor="text1" w:themeTint="D9"/>
          <w:sz w:val="20"/>
          <w:szCs w:val="20"/>
        </w:rPr>
      </w:pPr>
      <w:r w:rsidRPr="005C0412">
        <w:rPr>
          <w:rFonts w:ascii="Arial" w:eastAsia="Calibri" w:hAnsi="Arial" w:cs="Arial"/>
          <w:color w:val="262626" w:themeColor="text1" w:themeTint="D9"/>
          <w:sz w:val="20"/>
          <w:szCs w:val="20"/>
        </w:rPr>
        <w:t xml:space="preserve">C) </w:t>
      </w:r>
      <w:proofErr w:type="gramStart"/>
      <w:r w:rsidRPr="005C0412">
        <w:rPr>
          <w:rFonts w:ascii="Arial" w:eastAsia="Calibri" w:hAnsi="Arial" w:cs="Arial"/>
          <w:color w:val="262626" w:themeColor="text1" w:themeTint="D9"/>
          <w:sz w:val="20"/>
          <w:szCs w:val="20"/>
        </w:rPr>
        <w:t>contribution</w:t>
      </w:r>
      <w:proofErr w:type="gramEnd"/>
      <w:r w:rsidRPr="005C0412">
        <w:rPr>
          <w:rFonts w:ascii="Arial" w:eastAsia="Calibri" w:hAnsi="Arial" w:cs="Arial"/>
          <w:color w:val="262626" w:themeColor="text1" w:themeTint="D9"/>
          <w:sz w:val="20"/>
          <w:szCs w:val="20"/>
        </w:rPr>
        <w:t xml:space="preserve"> margin per unit of the constraining resource</w:t>
      </w:r>
    </w:p>
    <w:p w:rsidR="005C0412" w:rsidRDefault="005C0412" w:rsidP="005C0412">
      <w:pPr>
        <w:pStyle w:val="ListParagraph"/>
        <w:tabs>
          <w:tab w:val="left" w:pos="540"/>
          <w:tab w:val="left" w:pos="810"/>
          <w:tab w:val="left" w:pos="900"/>
        </w:tabs>
        <w:rPr>
          <w:rFonts w:ascii="Arial" w:eastAsia="Calibri" w:hAnsi="Arial" w:cs="Arial"/>
          <w:color w:val="262626" w:themeColor="text1" w:themeTint="D9"/>
          <w:sz w:val="20"/>
          <w:szCs w:val="20"/>
        </w:rPr>
      </w:pPr>
      <w:r w:rsidRPr="005C0412">
        <w:rPr>
          <w:rFonts w:ascii="Arial" w:eastAsia="Calibri" w:hAnsi="Arial" w:cs="Arial"/>
          <w:color w:val="262626" w:themeColor="text1" w:themeTint="D9"/>
          <w:sz w:val="20"/>
          <w:szCs w:val="20"/>
        </w:rPr>
        <w:t xml:space="preserve">D) </w:t>
      </w:r>
      <w:proofErr w:type="gramStart"/>
      <w:r w:rsidRPr="005C0412">
        <w:rPr>
          <w:rFonts w:ascii="Arial" w:eastAsia="Calibri" w:hAnsi="Arial" w:cs="Arial"/>
          <w:color w:val="262626" w:themeColor="text1" w:themeTint="D9"/>
          <w:sz w:val="20"/>
          <w:szCs w:val="20"/>
        </w:rPr>
        <w:t>unit</w:t>
      </w:r>
      <w:proofErr w:type="gramEnd"/>
      <w:r w:rsidRPr="005C0412">
        <w:rPr>
          <w:rFonts w:ascii="Arial" w:eastAsia="Calibri" w:hAnsi="Arial" w:cs="Arial"/>
          <w:color w:val="262626" w:themeColor="text1" w:themeTint="D9"/>
          <w:sz w:val="20"/>
          <w:szCs w:val="20"/>
        </w:rPr>
        <w:t xml:space="preserve"> sales volume</w:t>
      </w:r>
    </w:p>
    <w:p w:rsidR="005C0412" w:rsidRDefault="005C0412" w:rsidP="005C0412">
      <w:pPr>
        <w:pStyle w:val="ListParagraph"/>
        <w:tabs>
          <w:tab w:val="left" w:pos="540"/>
          <w:tab w:val="left" w:pos="810"/>
          <w:tab w:val="left" w:pos="900"/>
        </w:tabs>
        <w:rPr>
          <w:rFonts w:ascii="Arial" w:eastAsia="Calibri" w:hAnsi="Arial" w:cs="Arial"/>
          <w:color w:val="262626" w:themeColor="text1" w:themeTint="D9"/>
          <w:sz w:val="20"/>
          <w:szCs w:val="20"/>
        </w:rPr>
      </w:pPr>
    </w:p>
    <w:p w:rsidR="005C0412" w:rsidRDefault="005C0412" w:rsidP="005C0412">
      <w:pPr>
        <w:pStyle w:val="ListParagraph"/>
        <w:tabs>
          <w:tab w:val="left" w:pos="540"/>
          <w:tab w:val="left" w:pos="810"/>
          <w:tab w:val="left" w:pos="900"/>
        </w:tabs>
        <w:rPr>
          <w:rFonts w:ascii="Arial" w:eastAsia="Calibri" w:hAnsi="Arial" w:cs="Arial"/>
          <w:color w:val="262626" w:themeColor="text1" w:themeTint="D9"/>
          <w:sz w:val="20"/>
          <w:szCs w:val="20"/>
        </w:rPr>
      </w:pPr>
    </w:p>
    <w:p w:rsidR="005C0412" w:rsidRDefault="005C0412" w:rsidP="005C0412">
      <w:pPr>
        <w:pStyle w:val="ListParagraph"/>
        <w:numPr>
          <w:ilvl w:val="0"/>
          <w:numId w:val="1"/>
        </w:numPr>
        <w:tabs>
          <w:tab w:val="left" w:pos="540"/>
          <w:tab w:val="left" w:pos="810"/>
          <w:tab w:val="left" w:pos="900"/>
        </w:tabs>
        <w:rPr>
          <w:rFonts w:ascii="Arial" w:hAnsi="Arial" w:cs="Arial"/>
          <w:b/>
          <w:sz w:val="20"/>
          <w:szCs w:val="20"/>
        </w:rPr>
      </w:pPr>
      <w:r w:rsidRPr="005C0412">
        <w:rPr>
          <w:rFonts w:ascii="Arial" w:eastAsia="Calibri" w:hAnsi="Arial" w:cs="Arial"/>
          <w:b/>
          <w:sz w:val="20"/>
          <w:szCs w:val="20"/>
        </w:rPr>
        <w:t>Kahn Company produces and sells 8,000 units of Product X each year. Each unit of Product X sells for $10 and has a contribution margin of $6. It is estimated that if Product X is discontinued, $50,000 of the $60,000 in fixed costs charged to Product X could be eliminated. These data indicate that if Product X is discontinued, overall company net operating income should:</w:t>
      </w:r>
    </w:p>
    <w:p w:rsidR="005C0412" w:rsidRPr="005C0412" w:rsidRDefault="005C0412" w:rsidP="005C0412">
      <w:pPr>
        <w:pStyle w:val="ListParagraph"/>
        <w:numPr>
          <w:ilvl w:val="1"/>
          <w:numId w:val="1"/>
        </w:numPr>
        <w:tabs>
          <w:tab w:val="left" w:pos="540"/>
          <w:tab w:val="left" w:pos="810"/>
          <w:tab w:val="left" w:pos="900"/>
        </w:tabs>
        <w:rPr>
          <w:rFonts w:ascii="Arial" w:hAnsi="Arial" w:cs="Arial"/>
          <w:b/>
          <w:sz w:val="20"/>
          <w:szCs w:val="20"/>
        </w:rPr>
      </w:pPr>
      <w:r w:rsidRPr="005C0412">
        <w:rPr>
          <w:rFonts w:ascii="Arial" w:hAnsi="Arial" w:cs="Arial"/>
          <w:sz w:val="20"/>
          <w:szCs w:val="20"/>
        </w:rPr>
        <w:t xml:space="preserve">decrease by 38,000 per year </w:t>
      </w:r>
    </w:p>
    <w:p w:rsidR="005C0412" w:rsidRPr="005C0412" w:rsidRDefault="005C0412" w:rsidP="005C0412">
      <w:pPr>
        <w:pStyle w:val="ListParagraph"/>
        <w:numPr>
          <w:ilvl w:val="1"/>
          <w:numId w:val="1"/>
        </w:numPr>
        <w:tabs>
          <w:tab w:val="left" w:pos="540"/>
          <w:tab w:val="left" w:pos="810"/>
          <w:tab w:val="left" w:pos="900"/>
        </w:tabs>
        <w:rPr>
          <w:rFonts w:ascii="Arial" w:hAnsi="Arial" w:cs="Arial"/>
          <w:b/>
          <w:sz w:val="20"/>
          <w:szCs w:val="20"/>
        </w:rPr>
      </w:pPr>
      <w:r w:rsidRPr="005C0412">
        <w:rPr>
          <w:rFonts w:ascii="Arial" w:hAnsi="Arial" w:cs="Arial"/>
          <w:sz w:val="20"/>
          <w:szCs w:val="20"/>
        </w:rPr>
        <w:t xml:space="preserve">increase by 38,000 per year </w:t>
      </w:r>
    </w:p>
    <w:p w:rsidR="005C0412" w:rsidRPr="005C0412" w:rsidRDefault="005C0412" w:rsidP="005C0412">
      <w:pPr>
        <w:pStyle w:val="ListParagraph"/>
        <w:numPr>
          <w:ilvl w:val="1"/>
          <w:numId w:val="1"/>
        </w:numPr>
        <w:tabs>
          <w:tab w:val="left" w:pos="540"/>
          <w:tab w:val="left" w:pos="810"/>
          <w:tab w:val="left" w:pos="900"/>
        </w:tabs>
        <w:rPr>
          <w:rFonts w:ascii="Arial" w:hAnsi="Arial" w:cs="Arial"/>
          <w:b/>
          <w:sz w:val="20"/>
          <w:szCs w:val="20"/>
        </w:rPr>
      </w:pPr>
      <w:r w:rsidRPr="005C0412">
        <w:rPr>
          <w:rFonts w:ascii="Arial" w:hAnsi="Arial" w:cs="Arial"/>
          <w:sz w:val="20"/>
          <w:szCs w:val="20"/>
        </w:rPr>
        <w:t xml:space="preserve">decrease by 2,000 per year </w:t>
      </w:r>
    </w:p>
    <w:p w:rsidR="005C0412" w:rsidRPr="005C0412" w:rsidRDefault="005C0412" w:rsidP="005C0412">
      <w:pPr>
        <w:pStyle w:val="ListParagraph"/>
        <w:numPr>
          <w:ilvl w:val="1"/>
          <w:numId w:val="1"/>
        </w:numPr>
        <w:tabs>
          <w:tab w:val="left" w:pos="540"/>
          <w:tab w:val="left" w:pos="810"/>
          <w:tab w:val="left" w:pos="900"/>
        </w:tabs>
        <w:rPr>
          <w:rFonts w:ascii="Arial" w:hAnsi="Arial" w:cs="Arial"/>
          <w:b/>
          <w:color w:val="FF0000"/>
          <w:sz w:val="24"/>
          <w:szCs w:val="24"/>
        </w:rPr>
      </w:pPr>
      <w:r w:rsidRPr="005C0412">
        <w:rPr>
          <w:rFonts w:ascii="Arial" w:hAnsi="Arial" w:cs="Arial"/>
          <w:b/>
          <w:color w:val="FF0000"/>
          <w:sz w:val="24"/>
          <w:szCs w:val="24"/>
        </w:rPr>
        <w:t>increase by 2,000 per year</w:t>
      </w:r>
    </w:p>
    <w:p w:rsidR="005C0412" w:rsidRPr="005C0412" w:rsidRDefault="005C0412" w:rsidP="005C0412">
      <w:pPr>
        <w:pStyle w:val="ListParagraph"/>
        <w:tabs>
          <w:tab w:val="left" w:pos="540"/>
          <w:tab w:val="left" w:pos="810"/>
          <w:tab w:val="left" w:pos="900"/>
        </w:tabs>
        <w:rPr>
          <w:rFonts w:ascii="Arial" w:hAnsi="Arial" w:cs="Arial"/>
          <w:b/>
          <w:sz w:val="20"/>
          <w:szCs w:val="20"/>
        </w:rPr>
      </w:pPr>
    </w:p>
    <w:p w:rsidR="005C0412" w:rsidRPr="005C0412" w:rsidRDefault="005C0412" w:rsidP="005C0412">
      <w:pPr>
        <w:pStyle w:val="ListParagraph"/>
        <w:tabs>
          <w:tab w:val="left" w:pos="540"/>
          <w:tab w:val="left" w:pos="810"/>
          <w:tab w:val="left" w:pos="900"/>
        </w:tabs>
        <w:rPr>
          <w:rFonts w:ascii="Arial" w:hAnsi="Arial" w:cs="Arial"/>
          <w:b/>
          <w:iCs/>
          <w:color w:val="000000" w:themeColor="text1"/>
          <w:sz w:val="20"/>
          <w:szCs w:val="20"/>
        </w:rPr>
      </w:pPr>
    </w:p>
    <w:p w:rsidR="00A94FEC" w:rsidRPr="00A94FEC" w:rsidRDefault="00A94FEC" w:rsidP="00A94FEC">
      <w:pPr>
        <w:pStyle w:val="ListParagraph"/>
        <w:tabs>
          <w:tab w:val="left" w:pos="540"/>
          <w:tab w:val="left" w:pos="810"/>
          <w:tab w:val="left" w:pos="900"/>
        </w:tabs>
        <w:rPr>
          <w:rFonts w:ascii="Arial" w:hAnsi="Arial" w:cs="Arial"/>
          <w:b/>
          <w:sz w:val="20"/>
          <w:szCs w:val="20"/>
        </w:rPr>
      </w:pPr>
    </w:p>
    <w:p w:rsidR="00A94FEC" w:rsidRPr="00A94FEC" w:rsidRDefault="00A94FEC" w:rsidP="00A94FEC">
      <w:pPr>
        <w:pStyle w:val="ListParagraph"/>
        <w:widowControl w:val="0"/>
        <w:tabs>
          <w:tab w:val="right" w:pos="547"/>
        </w:tabs>
        <w:autoSpaceDE w:val="0"/>
        <w:autoSpaceDN w:val="0"/>
        <w:adjustRightInd w:val="0"/>
        <w:rPr>
          <w:rFonts w:ascii="Arial" w:eastAsia="Calibri" w:hAnsi="Arial" w:cs="Arial"/>
          <w:b/>
          <w:color w:val="000000"/>
          <w:sz w:val="20"/>
          <w:szCs w:val="20"/>
        </w:rPr>
      </w:pPr>
    </w:p>
    <w:p w:rsidR="00A94FEC" w:rsidRPr="00A94FEC" w:rsidRDefault="00A94FEC" w:rsidP="00A94FEC">
      <w:pPr>
        <w:pStyle w:val="NormalWeb"/>
        <w:ind w:left="720"/>
        <w:rPr>
          <w:rFonts w:ascii="Arial" w:hAnsi="Arial" w:cs="Arial"/>
          <w:b/>
          <w:sz w:val="20"/>
          <w:szCs w:val="20"/>
        </w:rPr>
      </w:pPr>
    </w:p>
    <w:p w:rsidR="00A94FEC" w:rsidRPr="00A94FEC" w:rsidRDefault="00A94FEC" w:rsidP="00A94FEC">
      <w:pPr>
        <w:pStyle w:val="ListParagraph"/>
        <w:tabs>
          <w:tab w:val="left" w:pos="540"/>
          <w:tab w:val="left" w:pos="810"/>
          <w:tab w:val="left" w:pos="900"/>
        </w:tabs>
        <w:rPr>
          <w:rFonts w:ascii="Arial" w:eastAsia="Calibri" w:hAnsi="Arial" w:cs="Arial"/>
          <w:b/>
          <w:iCs/>
          <w:sz w:val="20"/>
          <w:szCs w:val="20"/>
        </w:rPr>
      </w:pPr>
    </w:p>
    <w:p w:rsidR="00B5178D" w:rsidRPr="00B5178D" w:rsidRDefault="00B5178D" w:rsidP="00B5178D">
      <w:pPr>
        <w:pStyle w:val="ListParagraph"/>
        <w:tabs>
          <w:tab w:val="left" w:pos="540"/>
          <w:tab w:val="left" w:pos="810"/>
          <w:tab w:val="left" w:pos="900"/>
        </w:tabs>
        <w:ind w:left="1080"/>
        <w:rPr>
          <w:rFonts w:ascii="Arial" w:eastAsia="Calibri" w:hAnsi="Arial" w:cs="Arial"/>
          <w:b/>
          <w:iCs/>
          <w:color w:val="262626" w:themeColor="text1" w:themeTint="D9"/>
          <w:sz w:val="20"/>
          <w:szCs w:val="20"/>
        </w:rPr>
      </w:pPr>
    </w:p>
    <w:p w:rsidR="00B5178D" w:rsidRPr="00B5178D" w:rsidRDefault="00B5178D" w:rsidP="00B5178D">
      <w:pPr>
        <w:pStyle w:val="ListParagraph"/>
        <w:tabs>
          <w:tab w:val="left" w:pos="540"/>
          <w:tab w:val="left" w:pos="810"/>
          <w:tab w:val="left" w:pos="900"/>
        </w:tabs>
        <w:rPr>
          <w:rFonts w:ascii="Arial" w:hAnsi="Arial" w:cs="Arial"/>
          <w:b/>
          <w:sz w:val="20"/>
          <w:szCs w:val="20"/>
        </w:rPr>
      </w:pPr>
    </w:p>
    <w:p w:rsidR="00472C68" w:rsidRPr="00472C68" w:rsidRDefault="00472C68" w:rsidP="00472C68">
      <w:pPr>
        <w:pStyle w:val="ListParagraph"/>
        <w:tabs>
          <w:tab w:val="left" w:pos="540"/>
          <w:tab w:val="left" w:pos="810"/>
          <w:tab w:val="left" w:pos="900"/>
        </w:tabs>
        <w:rPr>
          <w:rFonts w:ascii="Arial" w:hAnsi="Arial" w:cs="Arial"/>
          <w:b/>
          <w:sz w:val="20"/>
          <w:szCs w:val="20"/>
        </w:rPr>
      </w:pPr>
    </w:p>
    <w:p w:rsidR="00472C68" w:rsidRPr="00472C68" w:rsidRDefault="00472C68" w:rsidP="00472C68">
      <w:pPr>
        <w:pStyle w:val="ListParagraph"/>
        <w:tabs>
          <w:tab w:val="left" w:pos="540"/>
          <w:tab w:val="left" w:pos="810"/>
          <w:tab w:val="left" w:pos="900"/>
        </w:tabs>
        <w:rPr>
          <w:rFonts w:ascii="Arial" w:hAnsi="Arial" w:cs="Arial"/>
          <w:b/>
          <w:sz w:val="20"/>
          <w:szCs w:val="20"/>
        </w:rPr>
      </w:pPr>
    </w:p>
    <w:p w:rsidR="00CB2119" w:rsidRPr="00CB2119" w:rsidRDefault="00CB2119" w:rsidP="00CB2119">
      <w:pPr>
        <w:pStyle w:val="ListParagraph"/>
        <w:tabs>
          <w:tab w:val="left" w:pos="540"/>
          <w:tab w:val="left" w:pos="810"/>
          <w:tab w:val="left" w:pos="900"/>
        </w:tabs>
        <w:rPr>
          <w:rFonts w:ascii="Arial" w:hAnsi="Arial" w:cs="Arial"/>
          <w:b/>
          <w:sz w:val="20"/>
          <w:szCs w:val="20"/>
        </w:rPr>
      </w:pPr>
    </w:p>
    <w:p w:rsidR="00CB2119" w:rsidRDefault="00CB2119" w:rsidP="00CB2119">
      <w:pPr>
        <w:pStyle w:val="ListParagraph"/>
        <w:tabs>
          <w:tab w:val="left" w:pos="540"/>
          <w:tab w:val="left" w:pos="810"/>
          <w:tab w:val="left" w:pos="900"/>
        </w:tabs>
        <w:rPr>
          <w:rFonts w:ascii="Arial" w:hAnsi="Arial" w:cs="Arial"/>
          <w:b/>
          <w:sz w:val="20"/>
          <w:szCs w:val="20"/>
        </w:rPr>
      </w:pPr>
    </w:p>
    <w:p w:rsidR="00CB2119" w:rsidRPr="00CB2119" w:rsidRDefault="00CB2119" w:rsidP="00CB2119">
      <w:pPr>
        <w:pStyle w:val="ListParagraph"/>
        <w:tabs>
          <w:tab w:val="left" w:pos="540"/>
          <w:tab w:val="left" w:pos="810"/>
          <w:tab w:val="left" w:pos="900"/>
        </w:tabs>
        <w:rPr>
          <w:rFonts w:ascii="Arial" w:hAnsi="Arial" w:cs="Arial"/>
          <w:b/>
          <w:sz w:val="20"/>
          <w:szCs w:val="20"/>
        </w:rPr>
      </w:pPr>
    </w:p>
    <w:p w:rsidR="00CC544F" w:rsidRPr="00CC544F" w:rsidRDefault="00CC544F" w:rsidP="00CC544F">
      <w:pPr>
        <w:pStyle w:val="ListParagraph"/>
        <w:tabs>
          <w:tab w:val="left" w:pos="540"/>
          <w:tab w:val="left" w:pos="810"/>
          <w:tab w:val="left" w:pos="900"/>
        </w:tabs>
        <w:rPr>
          <w:rFonts w:ascii="Arial" w:hAnsi="Arial" w:cs="Arial"/>
          <w:b/>
          <w:sz w:val="20"/>
          <w:szCs w:val="20"/>
        </w:rPr>
      </w:pPr>
    </w:p>
    <w:p w:rsidR="00CC544F" w:rsidRDefault="00CC544F" w:rsidP="00CC544F">
      <w:pPr>
        <w:pStyle w:val="ListParagraph"/>
        <w:tabs>
          <w:tab w:val="left" w:pos="540"/>
          <w:tab w:val="left" w:pos="810"/>
          <w:tab w:val="left" w:pos="900"/>
        </w:tabs>
        <w:rPr>
          <w:rFonts w:ascii="Arial" w:hAnsi="Arial" w:cs="Arial"/>
          <w:b/>
          <w:sz w:val="20"/>
          <w:szCs w:val="20"/>
        </w:rPr>
      </w:pPr>
    </w:p>
    <w:p w:rsidR="00CC544F" w:rsidRPr="00CC544F" w:rsidRDefault="00CC544F" w:rsidP="00CC544F">
      <w:pPr>
        <w:pStyle w:val="ListParagraph"/>
        <w:tabs>
          <w:tab w:val="left" w:pos="540"/>
          <w:tab w:val="left" w:pos="810"/>
          <w:tab w:val="left" w:pos="900"/>
        </w:tabs>
        <w:rPr>
          <w:rFonts w:ascii="Arial" w:hAnsi="Arial" w:cs="Arial"/>
          <w:b/>
          <w:sz w:val="20"/>
          <w:szCs w:val="20"/>
        </w:rPr>
      </w:pPr>
    </w:p>
    <w:p w:rsidR="00B42A4D" w:rsidRDefault="00B42A4D" w:rsidP="00B42A4D">
      <w:pPr>
        <w:pStyle w:val="ListParagraph"/>
        <w:tabs>
          <w:tab w:val="left" w:pos="540"/>
          <w:tab w:val="left" w:pos="810"/>
          <w:tab w:val="left" w:pos="900"/>
        </w:tabs>
        <w:rPr>
          <w:rFonts w:ascii="Arial" w:hAnsi="Arial" w:cs="Arial"/>
          <w:b/>
          <w:color w:val="000000"/>
          <w:sz w:val="20"/>
          <w:szCs w:val="20"/>
        </w:rPr>
      </w:pPr>
    </w:p>
    <w:p w:rsidR="00B42A4D" w:rsidRPr="00CC544F" w:rsidRDefault="00B42A4D" w:rsidP="00CC544F">
      <w:pPr>
        <w:tabs>
          <w:tab w:val="left" w:pos="540"/>
          <w:tab w:val="left" w:pos="810"/>
          <w:tab w:val="left" w:pos="900"/>
        </w:tabs>
        <w:rPr>
          <w:rFonts w:ascii="Arial" w:eastAsia="Calibri" w:hAnsi="Arial" w:cs="Arial"/>
          <w:b/>
          <w:sz w:val="32"/>
          <w:szCs w:val="32"/>
        </w:rPr>
      </w:pPr>
    </w:p>
    <w:p w:rsidR="00B42A4D" w:rsidRPr="00B42A4D" w:rsidRDefault="00B42A4D" w:rsidP="00B42A4D">
      <w:pPr>
        <w:pStyle w:val="ListParagraph"/>
        <w:widowControl w:val="0"/>
        <w:tabs>
          <w:tab w:val="right" w:pos="547"/>
        </w:tabs>
        <w:autoSpaceDE w:val="0"/>
        <w:autoSpaceDN w:val="0"/>
        <w:adjustRightInd w:val="0"/>
        <w:rPr>
          <w:rFonts w:ascii="Arial" w:eastAsia="Calibri" w:hAnsi="Arial" w:cs="Arial"/>
          <w:b/>
          <w:color w:val="000000"/>
          <w:sz w:val="20"/>
          <w:szCs w:val="20"/>
        </w:rPr>
      </w:pPr>
    </w:p>
    <w:p w:rsidR="00B42A4D" w:rsidRPr="00B42A4D" w:rsidRDefault="00B42A4D" w:rsidP="00B42A4D">
      <w:pPr>
        <w:pStyle w:val="ListParagraph"/>
        <w:tabs>
          <w:tab w:val="left" w:pos="540"/>
          <w:tab w:val="left" w:pos="810"/>
          <w:tab w:val="left" w:pos="900"/>
        </w:tabs>
        <w:rPr>
          <w:rFonts w:ascii="Arial" w:hAnsi="Arial" w:cs="Arial"/>
          <w:b/>
          <w:sz w:val="20"/>
          <w:szCs w:val="20"/>
        </w:rPr>
      </w:pPr>
    </w:p>
    <w:p w:rsidR="00B42A4D" w:rsidRPr="00B42A4D" w:rsidRDefault="00B42A4D" w:rsidP="00B42A4D">
      <w:pPr>
        <w:pStyle w:val="ListParagraph"/>
        <w:tabs>
          <w:tab w:val="left" w:pos="540"/>
          <w:tab w:val="left" w:pos="810"/>
          <w:tab w:val="left" w:pos="900"/>
        </w:tabs>
        <w:rPr>
          <w:rFonts w:ascii="Arial" w:hAnsi="Arial" w:cs="Arial"/>
          <w:b/>
          <w:sz w:val="20"/>
          <w:szCs w:val="20"/>
        </w:rPr>
      </w:pPr>
    </w:p>
    <w:p w:rsidR="00B42A4D" w:rsidRPr="00B42A4D" w:rsidRDefault="00B42A4D" w:rsidP="00B42A4D">
      <w:pPr>
        <w:tabs>
          <w:tab w:val="left" w:pos="540"/>
          <w:tab w:val="left" w:pos="810"/>
          <w:tab w:val="left" w:pos="900"/>
        </w:tabs>
        <w:ind w:left="1080"/>
        <w:rPr>
          <w:rFonts w:ascii="Arial" w:hAnsi="Arial" w:cs="Arial"/>
          <w:b/>
          <w:sz w:val="20"/>
          <w:szCs w:val="20"/>
        </w:rPr>
      </w:pPr>
    </w:p>
    <w:p w:rsidR="004526D9" w:rsidRPr="00404280" w:rsidRDefault="004526D9" w:rsidP="004526D9">
      <w:pPr>
        <w:pStyle w:val="ListParagraph"/>
        <w:tabs>
          <w:tab w:val="left" w:pos="540"/>
          <w:tab w:val="left" w:pos="810"/>
          <w:tab w:val="left" w:pos="900"/>
        </w:tabs>
        <w:rPr>
          <w:rFonts w:ascii="Arial" w:eastAsia="Calibri" w:hAnsi="Arial" w:cs="Arial"/>
          <w:b/>
          <w:iCs/>
          <w:sz w:val="20"/>
          <w:szCs w:val="20"/>
        </w:rPr>
      </w:pPr>
    </w:p>
    <w:p w:rsidR="00404280" w:rsidRPr="00404280" w:rsidRDefault="00404280" w:rsidP="00404280">
      <w:pPr>
        <w:pStyle w:val="ListParagraph"/>
        <w:tabs>
          <w:tab w:val="left" w:pos="540"/>
          <w:tab w:val="left" w:pos="810"/>
          <w:tab w:val="left" w:pos="900"/>
        </w:tabs>
        <w:rPr>
          <w:rFonts w:ascii="Arial" w:eastAsia="Calibri" w:hAnsi="Arial" w:cs="Arial"/>
          <w:b/>
          <w:iCs/>
          <w:sz w:val="20"/>
          <w:szCs w:val="20"/>
        </w:rPr>
      </w:pPr>
    </w:p>
    <w:p w:rsidR="00404280" w:rsidRDefault="00404280" w:rsidP="00404280">
      <w:pPr>
        <w:pStyle w:val="ListParagraph"/>
        <w:widowControl w:val="0"/>
        <w:tabs>
          <w:tab w:val="left" w:pos="720"/>
        </w:tabs>
        <w:autoSpaceDE w:val="0"/>
        <w:autoSpaceDN w:val="0"/>
        <w:adjustRightInd w:val="0"/>
        <w:rPr>
          <w:rFonts w:ascii="Arial" w:hAnsi="Arial" w:cs="Arial"/>
          <w:color w:val="000000"/>
          <w:sz w:val="20"/>
          <w:szCs w:val="20"/>
        </w:rPr>
      </w:pPr>
    </w:p>
    <w:p w:rsidR="00404280" w:rsidRDefault="00404280" w:rsidP="00404280">
      <w:pPr>
        <w:pStyle w:val="ListParagraph"/>
        <w:widowControl w:val="0"/>
        <w:tabs>
          <w:tab w:val="left" w:pos="720"/>
        </w:tabs>
        <w:autoSpaceDE w:val="0"/>
        <w:autoSpaceDN w:val="0"/>
        <w:adjustRightInd w:val="0"/>
        <w:rPr>
          <w:rFonts w:ascii="Arial" w:hAnsi="Arial" w:cs="Arial"/>
          <w:color w:val="000000"/>
          <w:sz w:val="20"/>
          <w:szCs w:val="20"/>
        </w:rPr>
      </w:pPr>
    </w:p>
    <w:p w:rsidR="00404280" w:rsidRPr="00404280" w:rsidRDefault="00404280" w:rsidP="00404280">
      <w:pPr>
        <w:pStyle w:val="ListParagraph"/>
        <w:widowControl w:val="0"/>
        <w:tabs>
          <w:tab w:val="left" w:pos="720"/>
        </w:tabs>
        <w:autoSpaceDE w:val="0"/>
        <w:autoSpaceDN w:val="0"/>
        <w:adjustRightInd w:val="0"/>
        <w:rPr>
          <w:rFonts w:ascii="Arial" w:hAnsi="Arial" w:cs="Arial"/>
          <w:b/>
          <w:sz w:val="20"/>
          <w:szCs w:val="20"/>
        </w:rPr>
      </w:pPr>
    </w:p>
    <w:p w:rsidR="006C7C08" w:rsidRPr="006C7C08" w:rsidRDefault="006C7C08" w:rsidP="00404280">
      <w:pPr>
        <w:pStyle w:val="ListParagraph"/>
        <w:ind w:left="1440"/>
        <w:rPr>
          <w:rFonts w:ascii="Arial" w:hAnsi="Arial" w:cs="Arial"/>
          <w:b/>
          <w:sz w:val="20"/>
          <w:szCs w:val="20"/>
        </w:rPr>
      </w:pPr>
    </w:p>
    <w:p w:rsidR="006C7C08" w:rsidRPr="006C7C08" w:rsidRDefault="006C7C08" w:rsidP="006C7C08">
      <w:pPr>
        <w:pStyle w:val="ListParagraph"/>
        <w:tabs>
          <w:tab w:val="left" w:pos="540"/>
          <w:tab w:val="left" w:pos="810"/>
          <w:tab w:val="left" w:pos="900"/>
        </w:tabs>
        <w:ind w:left="1440"/>
        <w:rPr>
          <w:rFonts w:ascii="Arial" w:hAnsi="Arial" w:cs="Arial"/>
          <w:b/>
          <w:sz w:val="20"/>
          <w:szCs w:val="20"/>
        </w:rPr>
      </w:pPr>
    </w:p>
    <w:p w:rsidR="00827A04" w:rsidRPr="00827A04" w:rsidRDefault="00827A04" w:rsidP="00827A04">
      <w:pPr>
        <w:pStyle w:val="ListParagraph"/>
        <w:rPr>
          <w:rFonts w:ascii="Arial" w:hAnsi="Arial" w:cs="Arial"/>
          <w:b/>
          <w:sz w:val="20"/>
          <w:szCs w:val="20"/>
        </w:rPr>
      </w:pPr>
    </w:p>
    <w:p w:rsidR="0033285B" w:rsidRPr="00444C9C" w:rsidRDefault="0033285B" w:rsidP="0033285B">
      <w:pPr>
        <w:pStyle w:val="ListParagraph"/>
        <w:rPr>
          <w:rFonts w:ascii="Arial" w:hAnsi="Arial" w:cs="Arial"/>
          <w:b/>
          <w:sz w:val="20"/>
          <w:szCs w:val="20"/>
        </w:rPr>
      </w:pPr>
    </w:p>
    <w:sectPr w:rsidR="0033285B" w:rsidRPr="00444C9C" w:rsidSect="00EA6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231"/>
    <w:multiLevelType w:val="hybridMultilevel"/>
    <w:tmpl w:val="164A95B0"/>
    <w:lvl w:ilvl="0" w:tplc="F49C9B78">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D68C4"/>
    <w:multiLevelType w:val="hybridMultilevel"/>
    <w:tmpl w:val="C566746C"/>
    <w:lvl w:ilvl="0" w:tplc="9EF0D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66D84"/>
    <w:multiLevelType w:val="hybridMultilevel"/>
    <w:tmpl w:val="8E2EF536"/>
    <w:lvl w:ilvl="0" w:tplc="EF762C80">
      <w:start w:val="1"/>
      <w:numFmt w:val="lowerLetter"/>
      <w:lvlText w:val="(%1)"/>
      <w:lvlJc w:val="left"/>
      <w:pPr>
        <w:ind w:left="1125" w:hanging="405"/>
      </w:pPr>
      <w:rPr>
        <w:rFonts w:hint="default"/>
        <w:b w:val="0"/>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633D"/>
    <w:multiLevelType w:val="hybridMultilevel"/>
    <w:tmpl w:val="8CD0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B0186"/>
    <w:multiLevelType w:val="hybridMultilevel"/>
    <w:tmpl w:val="0316D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7C9B"/>
    <w:multiLevelType w:val="hybridMultilevel"/>
    <w:tmpl w:val="C504C790"/>
    <w:lvl w:ilvl="0" w:tplc="D526C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200FF"/>
    <w:multiLevelType w:val="hybridMultilevel"/>
    <w:tmpl w:val="5448CA44"/>
    <w:lvl w:ilvl="0" w:tplc="87AC7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C17E8"/>
    <w:multiLevelType w:val="hybridMultilevel"/>
    <w:tmpl w:val="13DE8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7766F"/>
    <w:multiLevelType w:val="hybridMultilevel"/>
    <w:tmpl w:val="3A809D4E"/>
    <w:lvl w:ilvl="0" w:tplc="C6702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63141"/>
    <w:multiLevelType w:val="hybridMultilevel"/>
    <w:tmpl w:val="44A4D940"/>
    <w:lvl w:ilvl="0" w:tplc="888A8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032F5B"/>
    <w:multiLevelType w:val="hybridMultilevel"/>
    <w:tmpl w:val="48E29B7A"/>
    <w:lvl w:ilvl="0" w:tplc="953EF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A40A1F"/>
    <w:multiLevelType w:val="hybridMultilevel"/>
    <w:tmpl w:val="E96C9A60"/>
    <w:lvl w:ilvl="0" w:tplc="9ABE1ADC">
      <w:start w:val="1"/>
      <w:numFmt w:val="upperLetter"/>
      <w:lvlText w:val="%1)"/>
      <w:lvlJc w:val="left"/>
      <w:pPr>
        <w:ind w:left="1080" w:hanging="360"/>
      </w:pPr>
      <w:rPr>
        <w:rFonts w:hint="default"/>
        <w:b w:val="0"/>
        <w:color w:val="262626" w:themeColor="text1" w:themeTint="D9"/>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AE75E4"/>
    <w:multiLevelType w:val="hybridMultilevel"/>
    <w:tmpl w:val="9BE89E98"/>
    <w:lvl w:ilvl="0" w:tplc="07886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025F98"/>
    <w:multiLevelType w:val="hybridMultilevel"/>
    <w:tmpl w:val="41803CBA"/>
    <w:lvl w:ilvl="0" w:tplc="80AEFFFC">
      <w:start w:val="1"/>
      <w:numFmt w:val="bullet"/>
      <w:lvlText w:val=""/>
      <w:lvlJc w:val="left"/>
      <w:pPr>
        <w:tabs>
          <w:tab w:val="num" w:pos="1800"/>
        </w:tabs>
        <w:ind w:left="180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DDE2C66"/>
    <w:multiLevelType w:val="hybridMultilevel"/>
    <w:tmpl w:val="AC20F962"/>
    <w:lvl w:ilvl="0" w:tplc="BB507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E84AB9"/>
    <w:multiLevelType w:val="hybridMultilevel"/>
    <w:tmpl w:val="B46AF7D6"/>
    <w:lvl w:ilvl="0" w:tplc="8266F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0"/>
  </w:num>
  <w:num w:numId="5">
    <w:abstractNumId w:val="3"/>
  </w:num>
  <w:num w:numId="6">
    <w:abstractNumId w:val="13"/>
  </w:num>
  <w:num w:numId="7">
    <w:abstractNumId w:val="4"/>
  </w:num>
  <w:num w:numId="8">
    <w:abstractNumId w:val="8"/>
  </w:num>
  <w:num w:numId="9">
    <w:abstractNumId w:val="11"/>
  </w:num>
  <w:num w:numId="10">
    <w:abstractNumId w:val="6"/>
  </w:num>
  <w:num w:numId="11">
    <w:abstractNumId w:val="15"/>
  </w:num>
  <w:num w:numId="12">
    <w:abstractNumId w:val="5"/>
  </w:num>
  <w:num w:numId="13">
    <w:abstractNumId w:val="10"/>
  </w:num>
  <w:num w:numId="14">
    <w:abstractNumId w:val="12"/>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44C9C"/>
    <w:rsid w:val="00285861"/>
    <w:rsid w:val="002E6FDB"/>
    <w:rsid w:val="0033285B"/>
    <w:rsid w:val="003C1636"/>
    <w:rsid w:val="00404280"/>
    <w:rsid w:val="00444C9C"/>
    <w:rsid w:val="004526D9"/>
    <w:rsid w:val="00472C68"/>
    <w:rsid w:val="004F4B35"/>
    <w:rsid w:val="005C0412"/>
    <w:rsid w:val="006C7C08"/>
    <w:rsid w:val="008128D1"/>
    <w:rsid w:val="00827A04"/>
    <w:rsid w:val="00827D7A"/>
    <w:rsid w:val="009A751A"/>
    <w:rsid w:val="00A94FEC"/>
    <w:rsid w:val="00B42A4D"/>
    <w:rsid w:val="00B5178D"/>
    <w:rsid w:val="00CB2119"/>
    <w:rsid w:val="00CC544F"/>
    <w:rsid w:val="00E20062"/>
    <w:rsid w:val="00EA6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A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9C"/>
    <w:pPr>
      <w:ind w:left="720"/>
      <w:contextualSpacing/>
    </w:pPr>
  </w:style>
  <w:style w:type="paragraph" w:customStyle="1" w:styleId="Testbank">
    <w:name w:val="Testbank"/>
    <w:rsid w:val="006C7C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4FEC"/>
    <w:pPr>
      <w:spacing w:before="115"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2009-05-08T22:51:00Z</dcterms:created>
  <dcterms:modified xsi:type="dcterms:W3CDTF">2009-05-09T01:07:00Z</dcterms:modified>
</cp:coreProperties>
</file>