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71" w:rsidRDefault="00A1336F">
      <w:r>
        <w:rPr>
          <w:rFonts w:ascii="Courier New" w:hAnsi="Courier New" w:cs="Courier New"/>
          <w:color w:val="000000"/>
          <w:sz w:val="20"/>
          <w:szCs w:val="20"/>
        </w:rPr>
        <w:t>1. Suppose prices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  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risk-free zero coupon bonds of 100 face value</w:t>
      </w:r>
      <w:r>
        <w:rPr>
          <w:rFonts w:ascii="Courier New" w:hAnsi="Courier New" w:cs="Courier New"/>
          <w:color w:val="000000"/>
          <w:sz w:val="20"/>
          <w:szCs w:val="20"/>
        </w:rPr>
        <w:br/>
        <w:t>  with different maturities are:</w:t>
      </w:r>
      <w:r>
        <w:rPr>
          <w:rFonts w:ascii="Courier New" w:hAnsi="Courier New" w:cs="Courier New"/>
          <w:color w:val="000000"/>
          <w:sz w:val="20"/>
          <w:szCs w:val="20"/>
        </w:rPr>
        <w:br/>
        <w:t>  1 year 93.50, 2 years 85.75, 3 years 77.25</w:t>
      </w:r>
      <w:r>
        <w:rPr>
          <w:rFonts w:ascii="Courier New" w:hAnsi="Courier New" w:cs="Courier New"/>
          <w:color w:val="000000"/>
          <w:sz w:val="20"/>
          <w:szCs w:val="20"/>
        </w:rPr>
        <w:br/>
        <w:t>  Determine the discount rate for one, two and three-year cash flows.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2. A risk-free 5% annual coupon bond has</w:t>
      </w:r>
      <w:r>
        <w:rPr>
          <w:rFonts w:ascii="Courier New" w:hAnsi="Courier New" w:cs="Courier New"/>
          <w:color w:val="000000"/>
          <w:sz w:val="20"/>
          <w:szCs w:val="20"/>
        </w:rPr>
        <w:br/>
        <w:t>a remaining maturity of three years, just having paid its annual interest.</w:t>
      </w:r>
      <w:r>
        <w:rPr>
          <w:rFonts w:ascii="Courier New" w:hAnsi="Courier New" w:cs="Courier New"/>
          <w:color w:val="000000"/>
          <w:sz w:val="20"/>
          <w:szCs w:val="20"/>
        </w:rPr>
        <w:br/>
        <w:t>Based on the discount rates determined above, what is its current value?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what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is PV of interest year 1, 2, 3, Redemption and Total.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3. Is this a par, premium or discount bond?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4. Compute the current yield of that bond. (Current Yield</w:t>
      </w:r>
      <w:r>
        <w:rPr>
          <w:rFonts w:ascii="Courier New" w:hAnsi="Courier New" w:cs="Courier New"/>
          <w:color w:val="000000"/>
          <w:sz w:val="20"/>
          <w:szCs w:val="20"/>
        </w:rPr>
        <w:br/>
        <w:t>  is the ratio of the annual interest payment and the bond's</w:t>
      </w:r>
      <w:r>
        <w:rPr>
          <w:rFonts w:ascii="Courier New" w:hAnsi="Courier New" w:cs="Courier New"/>
          <w:color w:val="000000"/>
          <w:sz w:val="20"/>
          <w:szCs w:val="20"/>
        </w:rPr>
        <w:br/>
        <w:t>  current clean price)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5. Now state the general relationship between coupon rate and current</w:t>
      </w:r>
      <w:r>
        <w:rPr>
          <w:rFonts w:ascii="Courier New" w:hAnsi="Courier New" w:cs="Courier New"/>
          <w:color w:val="000000"/>
          <w:sz w:val="20"/>
          <w:szCs w:val="20"/>
        </w:rPr>
        <w:br/>
        <w:t>  yield for</w:t>
      </w:r>
      <w:r>
        <w:rPr>
          <w:rFonts w:ascii="Courier New" w:hAnsi="Courier New" w:cs="Courier New"/>
          <w:color w:val="000000"/>
          <w:sz w:val="20"/>
          <w:szCs w:val="20"/>
        </w:rPr>
        <w:br/>
        <w:t>  a) Par bonds b) Discount bonds c) Premium bonds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6.Explain what a swap rate is. What is the relationship between swap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  rates and par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yields.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7. The 1 year Libor rate is 10%. A bank trades swaps where a fixed rate of interest is </w:t>
      </w:r>
      <w:r>
        <w:rPr>
          <w:rFonts w:ascii="Courier New" w:hAnsi="Courier New" w:cs="Courier New"/>
          <w:color w:val="000000"/>
          <w:sz w:val="20"/>
          <w:szCs w:val="20"/>
        </w:rPr>
        <w:br/>
        <w:t>exchanged for 12 months Libor with payments being</w:t>
      </w:r>
      <w:r>
        <w:rPr>
          <w:rFonts w:ascii="Courier New" w:hAnsi="Courier New" w:cs="Courier New"/>
          <w:color w:val="000000"/>
          <w:sz w:val="20"/>
          <w:szCs w:val="20"/>
        </w:rPr>
        <w:br/>
        <w:t>exchanged ANNUALLY (yes annually). The 2 and 3 year swap rates for</w:t>
      </w:r>
      <w:r>
        <w:rPr>
          <w:rFonts w:ascii="Courier New" w:hAnsi="Courier New" w:cs="Courier New"/>
          <w:color w:val="000000"/>
          <w:sz w:val="20"/>
          <w:szCs w:val="20"/>
        </w:rPr>
        <w:br/>
        <w:t>annually payment exchange swaps are 11% and 12%. Estimate the 2 and 3 year</w:t>
      </w:r>
      <w:r>
        <w:rPr>
          <w:rFonts w:ascii="Courier New" w:hAnsi="Courier New" w:cs="Courier New"/>
          <w:color w:val="000000"/>
          <w:sz w:val="20"/>
          <w:szCs w:val="20"/>
        </w:rPr>
        <w:br/>
        <w:t>Libor zero rates.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8.A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corporate treasurer tells you that he has just negotiated a 5</w:t>
      </w:r>
      <w:r>
        <w:rPr>
          <w:rFonts w:ascii="Courier New" w:hAnsi="Courier New" w:cs="Courier New"/>
          <w:color w:val="000000"/>
          <w:sz w:val="20"/>
          <w:szCs w:val="20"/>
        </w:rPr>
        <w:br/>
        <w:t>  year loan at a competitive fixed interest rate 5.2%</w:t>
      </w:r>
      <w:r>
        <w:rPr>
          <w:rFonts w:ascii="Courier New" w:hAnsi="Courier New" w:cs="Courier New"/>
          <w:color w:val="000000"/>
          <w:sz w:val="20"/>
          <w:szCs w:val="20"/>
        </w:rPr>
        <w:br/>
        <w:t>  The treasurer explains that he achieved the 5.2% rate by borrowing at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  6-month Libor plus 150 basis points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asnd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swapping Libor for 3.7%</w:t>
      </w:r>
      <w:r>
        <w:rPr>
          <w:rFonts w:ascii="Courier New" w:hAnsi="Courier New" w:cs="Courier New"/>
          <w:color w:val="000000"/>
          <w:sz w:val="20"/>
          <w:szCs w:val="20"/>
        </w:rPr>
        <w:br/>
        <w:t>  He goes on to say that this is possible because his company has a</w:t>
      </w:r>
      <w:r>
        <w:rPr>
          <w:rFonts w:ascii="Courier New" w:hAnsi="Courier New" w:cs="Courier New"/>
          <w:color w:val="000000"/>
          <w:sz w:val="20"/>
          <w:szCs w:val="20"/>
        </w:rPr>
        <w:br/>
        <w:t>  comparative advantage in the floating rate market.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  What has the treasurer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overlooked.</w:t>
      </w:r>
      <w:proofErr w:type="gramEnd"/>
    </w:p>
    <w:sectPr w:rsidR="002F6671" w:rsidSect="00BF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36F"/>
    <w:rsid w:val="002F6671"/>
    <w:rsid w:val="009173DD"/>
    <w:rsid w:val="00A1336F"/>
    <w:rsid w:val="00BF633A"/>
    <w:rsid w:val="00CF3424"/>
    <w:rsid w:val="00E71814"/>
    <w:rsid w:val="00EB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dcterms:created xsi:type="dcterms:W3CDTF">2009-05-03T05:01:00Z</dcterms:created>
  <dcterms:modified xsi:type="dcterms:W3CDTF">2009-05-03T05:01:00Z</dcterms:modified>
</cp:coreProperties>
</file>