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82D" w:rsidRDefault="0060382D" w:rsidP="0060382D">
      <w:pPr>
        <w:pStyle w:val="APARunningHead"/>
      </w:pPr>
      <w:bookmarkStart w:id="0" w:name="bmTitlePageRun"/>
      <w:r>
        <w:t>SWOTT ANALYSIS PAPER AND TABLE</w:t>
      </w:r>
      <w:bookmarkEnd w:id="0"/>
    </w:p>
    <w:p w:rsidR="0060382D" w:rsidRDefault="0060382D" w:rsidP="0060382D">
      <w:pPr>
        <w:pStyle w:val="APARunningHead"/>
      </w:pPr>
    </w:p>
    <w:p w:rsidR="0060382D" w:rsidRDefault="0060382D" w:rsidP="0060382D">
      <w:pPr>
        <w:pStyle w:val="APARunningHead"/>
      </w:pPr>
    </w:p>
    <w:p w:rsidR="0060382D" w:rsidRDefault="0060382D" w:rsidP="0060382D">
      <w:pPr>
        <w:pStyle w:val="APARunningHead"/>
      </w:pPr>
    </w:p>
    <w:p w:rsidR="0060382D" w:rsidRDefault="0060382D" w:rsidP="0060382D">
      <w:pPr>
        <w:pStyle w:val="APARunningHead"/>
      </w:pPr>
    </w:p>
    <w:p w:rsidR="0060382D" w:rsidRDefault="0060382D" w:rsidP="0060382D">
      <w:pPr>
        <w:pStyle w:val="APARunningHead"/>
      </w:pPr>
    </w:p>
    <w:p w:rsidR="0060382D" w:rsidRDefault="0060382D" w:rsidP="0060382D">
      <w:pPr>
        <w:pStyle w:val="APARunningHead"/>
      </w:pPr>
    </w:p>
    <w:p w:rsidR="0060382D" w:rsidRDefault="0060382D" w:rsidP="0060382D">
      <w:pPr>
        <w:pStyle w:val="APARunningHead"/>
      </w:pPr>
    </w:p>
    <w:p w:rsidR="0060382D" w:rsidRDefault="0060382D" w:rsidP="0060382D">
      <w:pPr>
        <w:pStyle w:val="APA"/>
        <w:sectPr w:rsidR="0060382D">
          <w:headerReference w:type="default" r:id="rId6"/>
          <w:pgSz w:w="12240" w:h="15840"/>
          <w:pgMar w:top="1440" w:right="1440" w:bottom="1440" w:left="1440" w:header="720" w:footer="720" w:gutter="0"/>
          <w:cols w:space="720"/>
          <w:docGrid w:linePitch="360"/>
        </w:sectPr>
      </w:pPr>
    </w:p>
    <w:p w:rsidR="0060382D" w:rsidRDefault="0060382D" w:rsidP="0060382D">
      <w:pPr>
        <w:pStyle w:val="APA"/>
        <w:sectPr w:rsidR="0060382D" w:rsidSect="0060382D">
          <w:type w:val="continuous"/>
          <w:pgSz w:w="12240" w:h="15840"/>
          <w:pgMar w:top="1440" w:right="1440" w:bottom="1440" w:left="1440" w:header="720" w:footer="720" w:gutter="0"/>
          <w:cols w:space="720"/>
          <w:docGrid w:linePitch="360"/>
        </w:sectPr>
      </w:pPr>
      <w:r>
        <w:lastRenderedPageBreak/>
        <w:t xml:space="preserve"> </w:t>
      </w:r>
    </w:p>
    <w:p w:rsidR="0060382D" w:rsidRDefault="0060382D" w:rsidP="0060382D">
      <w:pPr>
        <w:pStyle w:val="APAHeader"/>
      </w:pPr>
      <w:bookmarkStart w:id="1" w:name="bmFirstPageTitle"/>
      <w:r>
        <w:lastRenderedPageBreak/>
        <w:t>SWOTT Analysis Paper and Table</w:t>
      </w:r>
      <w:bookmarkEnd w:id="1"/>
    </w:p>
    <w:p w:rsidR="0057563E" w:rsidRDefault="0060382D" w:rsidP="0060382D">
      <w:pPr>
        <w:pStyle w:val="APA"/>
      </w:pPr>
      <w:r>
        <w:t>As the owner of Galaxy Car Wash, this writer wants Galaxy to</w:t>
      </w:r>
      <w:r w:rsidRPr="00492507">
        <w:t xml:space="preserve"> become a pioneer in the self serve car was</w:t>
      </w:r>
      <w:r>
        <w:t>h</w:t>
      </w:r>
      <w:r w:rsidRPr="00492507">
        <w:t xml:space="preserve"> industry by providing high quality, convenient and cost effective self serve ca</w:t>
      </w:r>
      <w:r>
        <w:t xml:space="preserve">r wash services to the residents of Old Town Richmond </w:t>
      </w:r>
      <w:r w:rsidRPr="00492507">
        <w:t>and set benchmarks for other peers in the industry with our state of the art, well equipped and</w:t>
      </w:r>
      <w:r>
        <w:t xml:space="preserve"> advanced car wash facility.” </w:t>
      </w:r>
      <w:r w:rsidRPr="00492507">
        <w:t>We aim to differentiate ourselves from other service providers by providing unparallel technology, state of the art facilities, and a rejuvenatin</w:t>
      </w:r>
      <w:r>
        <w:t xml:space="preserve">g atmosphere that will make </w:t>
      </w:r>
      <w:r w:rsidRPr="00492507">
        <w:t>wash</w:t>
      </w:r>
      <w:r>
        <w:t>ing the car</w:t>
      </w:r>
      <w:r w:rsidRPr="00492507">
        <w:t xml:space="preserve"> a fun exercise. We will back up our state of the art facilities wit</w:t>
      </w:r>
      <w:r>
        <w:t>h excellent customer service,</w:t>
      </w:r>
      <w:r w:rsidRPr="00492507">
        <w:t xml:space="preserve"> at an affordable price. </w:t>
      </w:r>
      <w:r>
        <w:t>Galaxy will provide a wide assortment of colored and scented soaps, polishes, waxes, and foams to enhance the washing experience.</w:t>
      </w:r>
      <w:r w:rsidR="0057563E">
        <w:t xml:space="preserve"> In this text, the author will provide a SWOTT analysis of the business while examining several internal and external forces that may affect the business. </w:t>
      </w:r>
    </w:p>
    <w:p w:rsidR="00192D3E" w:rsidRDefault="0057563E" w:rsidP="0060382D">
      <w:pPr>
        <w:pStyle w:val="APA"/>
      </w:pPr>
      <w:r>
        <w:t xml:space="preserve"> In the car wash industry, wash owners may be marketing clean cars but in reality they are selling time. Self serve car washes generate revenue one quarter at a time. For every </w:t>
      </w:r>
      <w:r w:rsidR="004E7270">
        <w:t>2 minutes, a customer spends either applying or removing a product t</w:t>
      </w:r>
      <w:r w:rsidR="00192D3E">
        <w:t>hey must pay 25 cents.</w:t>
      </w:r>
    </w:p>
    <w:p w:rsidR="0060382D" w:rsidRDefault="00192D3E" w:rsidP="00192D3E">
      <w:pPr>
        <w:pStyle w:val="APA"/>
        <w:ind w:firstLine="0"/>
      </w:pPr>
      <w:r w:rsidRPr="00192D3E">
        <w:t xml:space="preserve">Economic trends or forces are something that businesses cannot afford to ignore and this business is no exception in the sense that economic trends will certainly influence the revenue and profitability growth of the business. For example, during today's recessionary and tough times, the business could be affected as less people will spend on car wash and less people will buy new cars. Similarly, price cuts and discounts may have to be offered to induce people to come for </w:t>
      </w:r>
      <w:r>
        <w:t xml:space="preserve">a </w:t>
      </w:r>
      <w:r w:rsidRPr="00192D3E">
        <w:t>car wash. The company will also need to go on cost cutting initiatives during recessionary periods. Therefore, based on the economic scenario governing the country and the industry, this business will need to take critical decisions pertaining to c</w:t>
      </w:r>
      <w:r>
        <w:t xml:space="preserve">osts, investments, pricing, and product dilution rates. </w:t>
      </w:r>
    </w:p>
    <w:p w:rsidR="00192D3E" w:rsidRDefault="00192D3E" w:rsidP="00192D3E">
      <w:pPr>
        <w:pStyle w:val="APA"/>
      </w:pPr>
      <w:r w:rsidRPr="00192D3E">
        <w:lastRenderedPageBreak/>
        <w:t>Legal and regulatory forces are a major factor to be co</w:t>
      </w:r>
      <w:r>
        <w:t>nsidered by Galaxy Car Wash</w:t>
      </w:r>
      <w:r w:rsidRPr="00192D3E">
        <w:t>. As the company operates a business that can be potentially polluting in nature, the organization need to consid</w:t>
      </w:r>
      <w:r>
        <w:t>er environmental laws that need</w:t>
      </w:r>
      <w:r w:rsidRPr="00192D3E">
        <w:t xml:space="preserve"> t</w:t>
      </w:r>
      <w:r>
        <w:t>o be adhered to for running the</w:t>
      </w:r>
      <w:r w:rsidRPr="00192D3E">
        <w:t xml:space="preserve"> business, such as proper disposal of water, waste, </w:t>
      </w:r>
      <w:r>
        <w:t>and chemicals</w:t>
      </w:r>
      <w:r w:rsidRPr="00192D3E">
        <w:t>. Further, the company will need to adhere to general business laws s</w:t>
      </w:r>
      <w:r>
        <w:t>uch as accounting, taxation, and employment</w:t>
      </w:r>
      <w:r w:rsidRPr="00192D3E">
        <w:t>. The company should ensure that it does not violate any regulations and complies with all regulations and rules to avoid fines and penalties. It should make all its financial reporting and accounting practices transparent and ensure that it complies with all state and federal financial reporting regulations and files taxes on time. Further, all existing employment/labor laws should also be complied with and due care should be taken in terms of compensation, recruitmen</w:t>
      </w:r>
      <w:r>
        <w:t xml:space="preserve">t and treatment of employees. </w:t>
      </w:r>
      <w:r w:rsidRPr="00192D3E">
        <w:t xml:space="preserve">Such compliance will ensure that the organization will be able to focus on its core </w:t>
      </w:r>
      <w:r>
        <w:t>business and will not waste valuable resources in legal proceedings</w:t>
      </w:r>
      <w:r w:rsidRPr="00192D3E">
        <w:t xml:space="preserve">. </w:t>
      </w:r>
    </w:p>
    <w:p w:rsidR="00EC1190" w:rsidRDefault="00192D3E" w:rsidP="00DB3654">
      <w:pPr>
        <w:pStyle w:val="APA"/>
      </w:pPr>
      <w:r w:rsidRPr="00192D3E">
        <w:t>Technological factors can really play a critical role</w:t>
      </w:r>
      <w:r>
        <w:t xml:space="preserve"> in the success of this industry</w:t>
      </w:r>
      <w:r w:rsidRPr="00192D3E">
        <w:t>. Technological edge over competitors can result in significant competitive advantage for this business. The company will need to invest in best possible available technology and introduce innovative features at its facility with the help of advanced technology to offer highest quality and unique services to its customers at the car wash facility.</w:t>
      </w:r>
      <w:r>
        <w:t xml:space="preserve"> Technological advancement such as Ballenger foam applicators, </w:t>
      </w:r>
      <w:r w:rsidR="00DB3654">
        <w:t xml:space="preserve">Armor All tire dressers, and Zep’s Body Shield system </w:t>
      </w:r>
      <w:bookmarkStart w:id="2" w:name="C399158620833333399158656134259"/>
      <w:r w:rsidR="00DB3654">
        <w:t>are a few of the innovations Galaxy will use to surpass the competition (LeBlanc &amp; Scates, 2008, p. 29)</w:t>
      </w:r>
      <w:bookmarkEnd w:id="2"/>
      <w:r w:rsidR="00DB3654">
        <w:t>.</w:t>
      </w:r>
      <w:r w:rsidRPr="00192D3E">
        <w:t xml:space="preserve"> Further, technology will be deeply embedded in other areas, be it marketi</w:t>
      </w:r>
      <w:r w:rsidR="00DB3654">
        <w:t>ng, operations, or customer services</w:t>
      </w:r>
      <w:r w:rsidRPr="00192D3E">
        <w:t xml:space="preserve">. For example, </w:t>
      </w:r>
      <w:r w:rsidR="00DB3654">
        <w:t xml:space="preserve">the </w:t>
      </w:r>
      <w:r w:rsidR="00EC1190">
        <w:t>company will</w:t>
      </w:r>
      <w:r w:rsidRPr="00192D3E">
        <w:t xml:space="preserve"> utilize technologies such as e-marketing or mobile marketin</w:t>
      </w:r>
      <w:r w:rsidR="00DB3654">
        <w:t>g to reach its target customers</w:t>
      </w:r>
      <w:r w:rsidR="00EC1190">
        <w:t>.</w:t>
      </w:r>
    </w:p>
    <w:p w:rsidR="00EC1190" w:rsidRDefault="00DB3654" w:rsidP="00DB3654">
      <w:pPr>
        <w:pStyle w:val="APA"/>
      </w:pPr>
      <w:r>
        <w:lastRenderedPageBreak/>
        <w:t xml:space="preserve"> </w:t>
      </w:r>
      <w:r w:rsidR="00EC1190" w:rsidRPr="00EC1190">
        <w:t>To sustain a good corporate image and develop its reputation as a good corporate citizen, the company will need to implement best practices in environmental protection. As</w:t>
      </w:r>
      <w:r w:rsidR="00EC1190">
        <w:t xml:space="preserve"> the company will deal with large amounts</w:t>
      </w:r>
      <w:r w:rsidR="00EC1190" w:rsidRPr="00EC1190">
        <w:t xml:space="preserve"> of waste water containing harmful chemicals as well as other disposal wastes, it will need to implement strict policies regarding proper disposal of waste at its facilities and implement technologies to ensure proper treatment and disposal of water related and other kinds of waste generated at company's car wash facilities. Proper attention in this area will not only ensure compliance with strict environmental regulations, but will also position company as a responsible corporate citizen in the eyes of </w:t>
      </w:r>
      <w:r w:rsidR="00EC1190">
        <w:t xml:space="preserve">the </w:t>
      </w:r>
      <w:r w:rsidR="00EC1190" w:rsidRPr="00EC1190">
        <w:t>consumers</w:t>
      </w:r>
      <w:r w:rsidR="00EC1190">
        <w:t xml:space="preserve">, the community, </w:t>
      </w:r>
      <w:r w:rsidR="00EC1190" w:rsidRPr="00EC1190">
        <w:t>and society.</w:t>
      </w:r>
    </w:p>
    <w:p w:rsidR="00EC1190" w:rsidRDefault="00EC1190" w:rsidP="00DB3654">
      <w:pPr>
        <w:pStyle w:val="APA"/>
      </w:pPr>
      <w:r w:rsidRPr="00EC1190">
        <w:t xml:space="preserve">The organization will need to implement best practices in processes and systems to ensure maximum efficiency, highest quality and best possible customer satisfaction. The company should not only benchmark best practices pursued by other competitors in the industry, but should also observe best practices of successful companies in other industries to develop internal processes and systems that captures maximum possible efficiency. This strategy will support the cost cutting initiatives of the company and will allow it to offer best quality </w:t>
      </w:r>
      <w:r>
        <w:t xml:space="preserve">services at affordable rates. </w:t>
      </w:r>
      <w:r w:rsidRPr="00EC1190">
        <w:t>Strong internal processes and systems will also assist in fast growth of the com</w:t>
      </w:r>
      <w:r>
        <w:t>pany and improve scalability. This</w:t>
      </w:r>
      <w:r w:rsidRPr="00EC1190">
        <w:t xml:space="preserve"> will ensure that custome</w:t>
      </w:r>
      <w:r>
        <w:t xml:space="preserve">rs feel satisfied and content </w:t>
      </w:r>
      <w:r w:rsidRPr="00EC1190">
        <w:t xml:space="preserve">with the service quality. </w:t>
      </w:r>
    </w:p>
    <w:p w:rsidR="00EC1190" w:rsidRDefault="00EC1190" w:rsidP="00EC1190">
      <w:pPr>
        <w:pStyle w:val="APA"/>
      </w:pPr>
      <w:r w:rsidRPr="00EC1190">
        <w:t xml:space="preserve">As the company is in a startup phase and significant investments will have to be made in infrastructure, technology, human resources as well as marketing, organizational management will need to make accurate budgets based on sound forecasts to ensure that there is no shortage of funds during the initial period when cash flows out in a fast manner, without strong inflow. In </w:t>
      </w:r>
    </w:p>
    <w:p w:rsidR="00EC1190" w:rsidRDefault="00EC1190" w:rsidP="00EC1190">
      <w:pPr>
        <w:pStyle w:val="APA"/>
        <w:ind w:firstLine="0"/>
      </w:pPr>
      <w:r w:rsidRPr="00EC1190">
        <w:lastRenderedPageBreak/>
        <w:t>such a period, resource constraints can hamper</w:t>
      </w:r>
      <w:r>
        <w:t xml:space="preserve"> the growth rate and thus,</w:t>
      </w:r>
      <w:r w:rsidRPr="00EC1190">
        <w:t xml:space="preserve"> resources should be spent in a planned manner.</w:t>
      </w:r>
      <w:r>
        <w:t xml:space="preserve"> </w:t>
      </w:r>
    </w:p>
    <w:p w:rsidR="00EC1190" w:rsidRDefault="00EC1190" w:rsidP="00EC1190">
      <w:pPr>
        <w:pStyle w:val="APA"/>
      </w:pPr>
      <w:r w:rsidRPr="00EC1190">
        <w:t>Goals and objectives should be extremely clear and communicated to all the organizational employees. Short, medium</w:t>
      </w:r>
      <w:r>
        <w:t>,</w:t>
      </w:r>
      <w:r w:rsidRPr="00EC1190">
        <w:t xml:space="preserve"> and longer term goals should be aligned with overall mission, vision, objectives,</w:t>
      </w:r>
      <w:r>
        <w:t xml:space="preserve"> and values</w:t>
      </w:r>
      <w:r w:rsidR="009968CD">
        <w:t>. These goals</w:t>
      </w:r>
      <w:r>
        <w:t xml:space="preserve"> </w:t>
      </w:r>
      <w:r w:rsidRPr="00EC1190">
        <w:t>should be explained and communicated to employ</w:t>
      </w:r>
      <w:r w:rsidR="009968CD">
        <w:t>ees in a clear manner. The clearer the goals</w:t>
      </w:r>
      <w:r w:rsidRPr="00EC1190">
        <w:t xml:space="preserve">, the better it will be for the organizational management to seek support of employees towards the implementation of tactical plans. </w:t>
      </w:r>
    </w:p>
    <w:p w:rsidR="009968CD" w:rsidRDefault="009968CD" w:rsidP="00EC1190">
      <w:pPr>
        <w:pStyle w:val="APA"/>
      </w:pPr>
      <w:r>
        <w:t>By completing the upcoming SWOTT table and analyzing</w:t>
      </w:r>
      <w:r w:rsidR="00334C25">
        <w:t xml:space="preserve"> the ex</w:t>
      </w:r>
      <w:r>
        <w:t>ternal forces and trends, the business</w:t>
      </w:r>
      <w:r w:rsidR="00334C25">
        <w:t xml:space="preserve"> managers</w:t>
      </w:r>
      <w:r>
        <w:t xml:space="preserve"> will have a greater understanding </w:t>
      </w:r>
      <w:r w:rsidR="00DE6F25">
        <w:t xml:space="preserve">of </w:t>
      </w:r>
      <w:r>
        <w:t>economic</w:t>
      </w:r>
      <w:r w:rsidR="00334C25">
        <w:t>, legal, and regulatory</w:t>
      </w:r>
      <w:r w:rsidR="00DE6F25">
        <w:t xml:space="preserve"> threats</w:t>
      </w:r>
      <w:r w:rsidR="00334C25">
        <w:t>, as well as innovation within the industry.</w:t>
      </w:r>
      <w:r>
        <w:t xml:space="preserve"> </w:t>
      </w:r>
      <w:r w:rsidR="00334C25">
        <w:t xml:space="preserve">When analyzing the internal forces and trends management should have a </w:t>
      </w:r>
      <w:r w:rsidR="00DE6F25">
        <w:t>better,</w:t>
      </w:r>
      <w:r w:rsidR="00334C25">
        <w:t xml:space="preserve"> understand</w:t>
      </w:r>
      <w:r>
        <w:t xml:space="preserve"> </w:t>
      </w:r>
      <w:r w:rsidR="00DE6F25">
        <w:t>of strategy, resources, goals and leadership to name a few. The following chart will give more detail.</w:t>
      </w:r>
      <w:r>
        <w:t xml:space="preserve">  </w:t>
      </w:r>
    </w:p>
    <w:p w:rsidR="009968CD" w:rsidRDefault="009968CD" w:rsidP="00EC1190">
      <w:pPr>
        <w:pStyle w:val="APA"/>
      </w:pPr>
    </w:p>
    <w:p w:rsidR="009968CD" w:rsidRDefault="009968CD" w:rsidP="00EC1190">
      <w:pPr>
        <w:pStyle w:val="APA"/>
      </w:pPr>
    </w:p>
    <w:p w:rsidR="009968CD" w:rsidRDefault="009968CD" w:rsidP="00EC1190">
      <w:pPr>
        <w:pStyle w:val="APA"/>
      </w:pPr>
    </w:p>
    <w:p w:rsidR="009968CD" w:rsidRDefault="009968CD" w:rsidP="00EC1190">
      <w:pPr>
        <w:pStyle w:val="APA"/>
      </w:pPr>
    </w:p>
    <w:p w:rsidR="009968CD" w:rsidRDefault="009968CD" w:rsidP="00EC1190">
      <w:pPr>
        <w:pStyle w:val="APA"/>
      </w:pPr>
    </w:p>
    <w:p w:rsidR="009968CD" w:rsidRDefault="009968CD" w:rsidP="00EC1190">
      <w:pPr>
        <w:pStyle w:val="APA"/>
      </w:pPr>
    </w:p>
    <w:p w:rsidR="009968CD" w:rsidRDefault="009968CD" w:rsidP="00EC1190">
      <w:pPr>
        <w:pStyle w:val="APA"/>
      </w:pPr>
    </w:p>
    <w:p w:rsidR="009968CD" w:rsidRDefault="009968CD" w:rsidP="00EC1190">
      <w:pPr>
        <w:pStyle w:val="APA"/>
      </w:pPr>
    </w:p>
    <w:p w:rsidR="009968CD" w:rsidRDefault="009968CD" w:rsidP="00EC1190">
      <w:pPr>
        <w:pStyle w:val="APA"/>
      </w:pPr>
    </w:p>
    <w:p w:rsidR="009968CD" w:rsidRDefault="009968CD" w:rsidP="00EC1190">
      <w:pPr>
        <w:pStyle w:val="APA"/>
      </w:pPr>
    </w:p>
    <w:p w:rsidR="009968CD" w:rsidRDefault="009968CD" w:rsidP="00EC1190">
      <w:pPr>
        <w:pStyle w:val="APA"/>
      </w:pPr>
    </w:p>
    <w:p w:rsidR="009968CD" w:rsidRDefault="009968CD" w:rsidP="00EC1190">
      <w:pPr>
        <w:pStyle w:val="APA"/>
      </w:pPr>
    </w:p>
    <w:p w:rsidR="009968CD" w:rsidRDefault="009968CD" w:rsidP="00334C25">
      <w:pPr>
        <w:pStyle w:val="APA"/>
        <w:ind w:firstLine="0"/>
      </w:pPr>
    </w:p>
    <w:p w:rsidR="009968CD" w:rsidRDefault="009968CD" w:rsidP="00EC1190">
      <w:pPr>
        <w:pStyle w:val="APA"/>
      </w:pPr>
    </w:p>
    <w:tbl>
      <w:tblPr>
        <w:tblW w:w="9900" w:type="dxa"/>
        <w:tblInd w:w="96" w:type="dxa"/>
        <w:tblLook w:val="04A0"/>
      </w:tblPr>
      <w:tblGrid>
        <w:gridCol w:w="520"/>
        <w:gridCol w:w="1528"/>
        <w:gridCol w:w="1600"/>
        <w:gridCol w:w="1600"/>
        <w:gridCol w:w="1600"/>
        <w:gridCol w:w="1600"/>
        <w:gridCol w:w="1600"/>
      </w:tblGrid>
      <w:tr w:rsidR="009968CD" w:rsidRPr="009968CD" w:rsidTr="009968CD">
        <w:trPr>
          <w:trHeight w:val="360"/>
        </w:trPr>
        <w:tc>
          <w:tcPr>
            <w:tcW w:w="520" w:type="dxa"/>
            <w:tcBorders>
              <w:top w:val="single" w:sz="4" w:space="0" w:color="auto"/>
              <w:left w:val="single" w:sz="4" w:space="0" w:color="auto"/>
              <w:bottom w:val="nil"/>
              <w:right w:val="single" w:sz="4" w:space="0" w:color="auto"/>
            </w:tcBorders>
            <w:shd w:val="clear" w:color="000000" w:fill="D99795"/>
            <w:noWrap/>
            <w:vAlign w:val="bottom"/>
            <w:hideMark/>
          </w:tcPr>
          <w:p w:rsidR="009968CD" w:rsidRPr="009968CD" w:rsidRDefault="009968CD" w:rsidP="009968CD">
            <w:pPr>
              <w:overflowPunct/>
              <w:autoSpaceDE/>
              <w:autoSpaceDN/>
              <w:adjustRightInd/>
              <w:textAlignment w:val="auto"/>
              <w:rPr>
                <w:rFonts w:ascii="Calibri" w:hAnsi="Calibri"/>
                <w:color w:val="000000"/>
                <w:sz w:val="22"/>
                <w:szCs w:val="22"/>
              </w:rPr>
            </w:pPr>
            <w:r w:rsidRPr="009968CD">
              <w:rPr>
                <w:rFonts w:ascii="Calibri" w:hAnsi="Calibri"/>
                <w:color w:val="000000"/>
                <w:sz w:val="22"/>
                <w:szCs w:val="22"/>
              </w:rPr>
              <w:t> </w:t>
            </w:r>
          </w:p>
        </w:tc>
        <w:tc>
          <w:tcPr>
            <w:tcW w:w="1380" w:type="dxa"/>
            <w:tcBorders>
              <w:top w:val="single" w:sz="4" w:space="0" w:color="auto"/>
              <w:left w:val="nil"/>
              <w:bottom w:val="single" w:sz="4" w:space="0" w:color="auto"/>
              <w:right w:val="single" w:sz="4" w:space="0" w:color="auto"/>
            </w:tcBorders>
            <w:shd w:val="clear" w:color="000000" w:fill="D99795"/>
            <w:noWrap/>
            <w:vAlign w:val="bottom"/>
            <w:hideMark/>
          </w:tcPr>
          <w:p w:rsidR="009968CD" w:rsidRPr="009968CD" w:rsidRDefault="009968CD" w:rsidP="009968CD">
            <w:pPr>
              <w:overflowPunct/>
              <w:autoSpaceDE/>
              <w:autoSpaceDN/>
              <w:adjustRightInd/>
              <w:jc w:val="center"/>
              <w:textAlignment w:val="auto"/>
              <w:rPr>
                <w:rFonts w:ascii="Calibri" w:hAnsi="Calibri"/>
                <w:color w:val="000000"/>
                <w:sz w:val="36"/>
                <w:szCs w:val="36"/>
              </w:rPr>
            </w:pPr>
            <w:r w:rsidRPr="009968CD">
              <w:rPr>
                <w:rFonts w:ascii="Calibri" w:hAnsi="Calibri"/>
                <w:color w:val="000000"/>
                <w:sz w:val="36"/>
                <w:szCs w:val="36"/>
              </w:rPr>
              <w:t>CHART I</w:t>
            </w:r>
          </w:p>
        </w:tc>
        <w:tc>
          <w:tcPr>
            <w:tcW w:w="1600" w:type="dxa"/>
            <w:tcBorders>
              <w:top w:val="single" w:sz="4" w:space="0" w:color="auto"/>
              <w:left w:val="nil"/>
              <w:bottom w:val="single" w:sz="4" w:space="0" w:color="auto"/>
              <w:right w:val="single" w:sz="4" w:space="0" w:color="auto"/>
            </w:tcBorders>
            <w:shd w:val="clear" w:color="000000" w:fill="D99795"/>
            <w:noWrap/>
            <w:vAlign w:val="bottom"/>
            <w:hideMark/>
          </w:tcPr>
          <w:p w:rsidR="009968CD" w:rsidRPr="009968CD" w:rsidRDefault="009968CD" w:rsidP="009968CD">
            <w:pPr>
              <w:overflowPunct/>
              <w:autoSpaceDE/>
              <w:autoSpaceDN/>
              <w:adjustRightInd/>
              <w:jc w:val="center"/>
              <w:textAlignment w:val="auto"/>
              <w:rPr>
                <w:rFonts w:ascii="Calibri" w:hAnsi="Calibri"/>
                <w:color w:val="000000"/>
                <w:sz w:val="22"/>
                <w:szCs w:val="22"/>
              </w:rPr>
            </w:pPr>
            <w:r w:rsidRPr="009968CD">
              <w:rPr>
                <w:rFonts w:ascii="Calibri" w:hAnsi="Calibri"/>
                <w:color w:val="000000"/>
                <w:sz w:val="22"/>
                <w:szCs w:val="22"/>
              </w:rPr>
              <w:t xml:space="preserve">Strengths </w:t>
            </w:r>
          </w:p>
        </w:tc>
        <w:tc>
          <w:tcPr>
            <w:tcW w:w="1600" w:type="dxa"/>
            <w:tcBorders>
              <w:top w:val="single" w:sz="4" w:space="0" w:color="auto"/>
              <w:left w:val="nil"/>
              <w:bottom w:val="single" w:sz="4" w:space="0" w:color="auto"/>
              <w:right w:val="single" w:sz="4" w:space="0" w:color="auto"/>
            </w:tcBorders>
            <w:shd w:val="clear" w:color="000000" w:fill="D99795"/>
            <w:noWrap/>
            <w:vAlign w:val="bottom"/>
            <w:hideMark/>
          </w:tcPr>
          <w:p w:rsidR="009968CD" w:rsidRPr="009968CD" w:rsidRDefault="009968CD" w:rsidP="009968CD">
            <w:pPr>
              <w:overflowPunct/>
              <w:autoSpaceDE/>
              <w:autoSpaceDN/>
              <w:adjustRightInd/>
              <w:jc w:val="center"/>
              <w:textAlignment w:val="auto"/>
              <w:rPr>
                <w:rFonts w:ascii="Calibri" w:hAnsi="Calibri"/>
                <w:color w:val="000000"/>
                <w:sz w:val="22"/>
                <w:szCs w:val="22"/>
              </w:rPr>
            </w:pPr>
            <w:r w:rsidRPr="009968CD">
              <w:rPr>
                <w:rFonts w:ascii="Calibri" w:hAnsi="Calibri"/>
                <w:color w:val="000000"/>
                <w:sz w:val="22"/>
                <w:szCs w:val="22"/>
              </w:rPr>
              <w:t>Weaknesses</w:t>
            </w:r>
          </w:p>
        </w:tc>
        <w:tc>
          <w:tcPr>
            <w:tcW w:w="1600" w:type="dxa"/>
            <w:tcBorders>
              <w:top w:val="single" w:sz="4" w:space="0" w:color="auto"/>
              <w:left w:val="nil"/>
              <w:bottom w:val="single" w:sz="4" w:space="0" w:color="auto"/>
              <w:right w:val="single" w:sz="4" w:space="0" w:color="auto"/>
            </w:tcBorders>
            <w:shd w:val="clear" w:color="000000" w:fill="D99795"/>
            <w:noWrap/>
            <w:vAlign w:val="bottom"/>
            <w:hideMark/>
          </w:tcPr>
          <w:p w:rsidR="009968CD" w:rsidRPr="009968CD" w:rsidRDefault="009968CD" w:rsidP="009968CD">
            <w:pPr>
              <w:overflowPunct/>
              <w:autoSpaceDE/>
              <w:autoSpaceDN/>
              <w:adjustRightInd/>
              <w:jc w:val="center"/>
              <w:textAlignment w:val="auto"/>
              <w:rPr>
                <w:rFonts w:ascii="Calibri" w:hAnsi="Calibri"/>
                <w:color w:val="000000"/>
                <w:sz w:val="22"/>
                <w:szCs w:val="22"/>
              </w:rPr>
            </w:pPr>
            <w:r w:rsidRPr="009968CD">
              <w:rPr>
                <w:rFonts w:ascii="Calibri" w:hAnsi="Calibri"/>
                <w:color w:val="000000"/>
                <w:sz w:val="22"/>
                <w:szCs w:val="22"/>
              </w:rPr>
              <w:t>Opportunities</w:t>
            </w:r>
          </w:p>
        </w:tc>
        <w:tc>
          <w:tcPr>
            <w:tcW w:w="1600" w:type="dxa"/>
            <w:tcBorders>
              <w:top w:val="single" w:sz="4" w:space="0" w:color="auto"/>
              <w:left w:val="nil"/>
              <w:bottom w:val="single" w:sz="4" w:space="0" w:color="auto"/>
              <w:right w:val="single" w:sz="4" w:space="0" w:color="auto"/>
            </w:tcBorders>
            <w:shd w:val="clear" w:color="000000" w:fill="D99795"/>
            <w:noWrap/>
            <w:vAlign w:val="bottom"/>
            <w:hideMark/>
          </w:tcPr>
          <w:p w:rsidR="009968CD" w:rsidRPr="009968CD" w:rsidRDefault="009968CD" w:rsidP="009968CD">
            <w:pPr>
              <w:overflowPunct/>
              <w:autoSpaceDE/>
              <w:autoSpaceDN/>
              <w:adjustRightInd/>
              <w:jc w:val="center"/>
              <w:textAlignment w:val="auto"/>
              <w:rPr>
                <w:rFonts w:ascii="Calibri" w:hAnsi="Calibri"/>
                <w:color w:val="000000"/>
                <w:sz w:val="22"/>
                <w:szCs w:val="22"/>
              </w:rPr>
            </w:pPr>
            <w:r w:rsidRPr="009968CD">
              <w:rPr>
                <w:rFonts w:ascii="Calibri" w:hAnsi="Calibri"/>
                <w:color w:val="000000"/>
                <w:sz w:val="22"/>
                <w:szCs w:val="22"/>
              </w:rPr>
              <w:t>Threats</w:t>
            </w:r>
          </w:p>
        </w:tc>
        <w:tc>
          <w:tcPr>
            <w:tcW w:w="1600" w:type="dxa"/>
            <w:tcBorders>
              <w:top w:val="single" w:sz="4" w:space="0" w:color="auto"/>
              <w:left w:val="nil"/>
              <w:bottom w:val="single" w:sz="4" w:space="0" w:color="auto"/>
              <w:right w:val="single" w:sz="4" w:space="0" w:color="auto"/>
            </w:tcBorders>
            <w:shd w:val="clear" w:color="000000" w:fill="D99795"/>
            <w:noWrap/>
            <w:vAlign w:val="bottom"/>
            <w:hideMark/>
          </w:tcPr>
          <w:p w:rsidR="009968CD" w:rsidRPr="009968CD" w:rsidRDefault="009968CD" w:rsidP="009968CD">
            <w:pPr>
              <w:overflowPunct/>
              <w:autoSpaceDE/>
              <w:autoSpaceDN/>
              <w:adjustRightInd/>
              <w:jc w:val="center"/>
              <w:textAlignment w:val="auto"/>
              <w:rPr>
                <w:rFonts w:ascii="Calibri" w:hAnsi="Calibri"/>
                <w:color w:val="000000"/>
                <w:sz w:val="22"/>
                <w:szCs w:val="22"/>
              </w:rPr>
            </w:pPr>
            <w:r w:rsidRPr="009968CD">
              <w:rPr>
                <w:rFonts w:ascii="Calibri" w:hAnsi="Calibri"/>
                <w:color w:val="000000"/>
                <w:sz w:val="22"/>
                <w:szCs w:val="22"/>
              </w:rPr>
              <w:t>Trends</w:t>
            </w:r>
          </w:p>
        </w:tc>
      </w:tr>
      <w:tr w:rsidR="009968CD" w:rsidRPr="009968CD" w:rsidTr="009968CD">
        <w:trPr>
          <w:trHeight w:val="720"/>
        </w:trPr>
        <w:tc>
          <w:tcPr>
            <w:tcW w:w="520" w:type="dxa"/>
            <w:tcBorders>
              <w:top w:val="nil"/>
              <w:left w:val="single" w:sz="4" w:space="0" w:color="auto"/>
              <w:bottom w:val="nil"/>
              <w:right w:val="single" w:sz="4" w:space="0" w:color="auto"/>
            </w:tcBorders>
            <w:shd w:val="clear" w:color="000000" w:fill="D99795"/>
            <w:noWrap/>
            <w:vAlign w:val="bottom"/>
            <w:hideMark/>
          </w:tcPr>
          <w:p w:rsidR="009968CD" w:rsidRPr="009968CD" w:rsidRDefault="009968CD" w:rsidP="009968CD">
            <w:pPr>
              <w:overflowPunct/>
              <w:autoSpaceDE/>
              <w:autoSpaceDN/>
              <w:adjustRightInd/>
              <w:textAlignment w:val="auto"/>
              <w:rPr>
                <w:rFonts w:ascii="Calibri" w:hAnsi="Calibri"/>
                <w:color w:val="000000"/>
                <w:sz w:val="22"/>
                <w:szCs w:val="22"/>
              </w:rPr>
            </w:pPr>
            <w:r w:rsidRPr="009968CD">
              <w:rPr>
                <w:rFonts w:ascii="Calibri" w:hAnsi="Calibri"/>
                <w:color w:val="000000"/>
                <w:sz w:val="22"/>
                <w:szCs w:val="22"/>
              </w:rPr>
              <w:t> </w:t>
            </w:r>
          </w:p>
        </w:tc>
        <w:tc>
          <w:tcPr>
            <w:tcW w:w="1380" w:type="dxa"/>
            <w:tcBorders>
              <w:top w:val="nil"/>
              <w:left w:val="nil"/>
              <w:bottom w:val="single" w:sz="8" w:space="0" w:color="auto"/>
              <w:right w:val="single" w:sz="4" w:space="0" w:color="auto"/>
            </w:tcBorders>
            <w:shd w:val="clear" w:color="000000" w:fill="E6B9B8"/>
            <w:vAlign w:val="center"/>
            <w:hideMark/>
          </w:tcPr>
          <w:p w:rsidR="009968CD" w:rsidRPr="009968CD" w:rsidRDefault="009968CD" w:rsidP="009968CD">
            <w:pPr>
              <w:overflowPunct/>
              <w:autoSpaceDE/>
              <w:autoSpaceDN/>
              <w:adjustRightInd/>
              <w:jc w:val="center"/>
              <w:textAlignment w:val="auto"/>
              <w:rPr>
                <w:rFonts w:ascii="Calibri" w:hAnsi="Calibri"/>
                <w:color w:val="254061"/>
                <w:sz w:val="22"/>
                <w:szCs w:val="22"/>
              </w:rPr>
            </w:pPr>
            <w:r w:rsidRPr="009968CD">
              <w:rPr>
                <w:rFonts w:ascii="Calibri" w:hAnsi="Calibri"/>
                <w:color w:val="254061"/>
                <w:sz w:val="22"/>
                <w:szCs w:val="22"/>
              </w:rPr>
              <w:t>Legal &amp; Regulatory</w:t>
            </w:r>
          </w:p>
        </w:tc>
        <w:tc>
          <w:tcPr>
            <w:tcW w:w="1600" w:type="dxa"/>
            <w:tcBorders>
              <w:top w:val="nil"/>
              <w:left w:val="nil"/>
              <w:bottom w:val="single" w:sz="8" w:space="0" w:color="auto"/>
              <w:right w:val="nil"/>
            </w:tcBorders>
            <w:shd w:val="clear" w:color="000000" w:fill="E6B9B8"/>
            <w:noWrap/>
            <w:vAlign w:val="bottom"/>
            <w:hideMark/>
          </w:tcPr>
          <w:p w:rsidR="009968CD" w:rsidRPr="009968CD" w:rsidRDefault="009968CD" w:rsidP="009968CD">
            <w:pPr>
              <w:overflowPunct/>
              <w:autoSpaceDE/>
              <w:autoSpaceDN/>
              <w:adjustRightInd/>
              <w:textAlignment w:val="auto"/>
              <w:rPr>
                <w:rFonts w:ascii="Calibri" w:hAnsi="Calibri"/>
                <w:color w:val="000000"/>
                <w:sz w:val="22"/>
                <w:szCs w:val="22"/>
              </w:rPr>
            </w:pPr>
            <w:r w:rsidRPr="009968CD">
              <w:rPr>
                <w:rFonts w:ascii="Calibri" w:hAnsi="Calibri"/>
                <w:color w:val="000000"/>
                <w:sz w:val="22"/>
                <w:szCs w:val="22"/>
              </w:rPr>
              <w:t> </w:t>
            </w:r>
          </w:p>
        </w:tc>
        <w:tc>
          <w:tcPr>
            <w:tcW w:w="1600" w:type="dxa"/>
            <w:tcBorders>
              <w:top w:val="nil"/>
              <w:left w:val="nil"/>
              <w:bottom w:val="single" w:sz="8" w:space="0" w:color="auto"/>
              <w:right w:val="nil"/>
            </w:tcBorders>
            <w:shd w:val="clear" w:color="000000" w:fill="E6B9B8"/>
            <w:noWrap/>
            <w:vAlign w:val="bottom"/>
            <w:hideMark/>
          </w:tcPr>
          <w:p w:rsidR="009968CD" w:rsidRPr="009968CD" w:rsidRDefault="009968CD" w:rsidP="009968CD">
            <w:pPr>
              <w:overflowPunct/>
              <w:autoSpaceDE/>
              <w:autoSpaceDN/>
              <w:adjustRightInd/>
              <w:textAlignment w:val="auto"/>
              <w:rPr>
                <w:rFonts w:ascii="Calibri" w:hAnsi="Calibri"/>
                <w:color w:val="000000"/>
                <w:sz w:val="22"/>
                <w:szCs w:val="22"/>
              </w:rPr>
            </w:pPr>
            <w:r w:rsidRPr="009968CD">
              <w:rPr>
                <w:rFonts w:ascii="Calibri" w:hAnsi="Calibri"/>
                <w:color w:val="000000"/>
                <w:sz w:val="22"/>
                <w:szCs w:val="22"/>
              </w:rPr>
              <w:t> </w:t>
            </w:r>
          </w:p>
        </w:tc>
        <w:tc>
          <w:tcPr>
            <w:tcW w:w="1600" w:type="dxa"/>
            <w:tcBorders>
              <w:top w:val="nil"/>
              <w:left w:val="nil"/>
              <w:bottom w:val="single" w:sz="8" w:space="0" w:color="auto"/>
              <w:right w:val="nil"/>
            </w:tcBorders>
            <w:shd w:val="clear" w:color="000000" w:fill="E6B9B8"/>
            <w:noWrap/>
            <w:hideMark/>
          </w:tcPr>
          <w:p w:rsidR="009968CD" w:rsidRPr="009968CD" w:rsidRDefault="009968CD" w:rsidP="009968CD">
            <w:pPr>
              <w:overflowPunct/>
              <w:autoSpaceDE/>
              <w:autoSpaceDN/>
              <w:adjustRightInd/>
              <w:textAlignment w:val="auto"/>
              <w:rPr>
                <w:rFonts w:ascii="Calibri" w:hAnsi="Calibri"/>
                <w:color w:val="000000"/>
                <w:sz w:val="22"/>
                <w:szCs w:val="22"/>
              </w:rPr>
            </w:pPr>
            <w:r w:rsidRPr="009968CD">
              <w:rPr>
                <w:rFonts w:ascii="Calibri" w:hAnsi="Calibri"/>
                <w:color w:val="000000"/>
                <w:sz w:val="22"/>
                <w:szCs w:val="22"/>
              </w:rPr>
              <w:t> </w:t>
            </w:r>
          </w:p>
        </w:tc>
        <w:tc>
          <w:tcPr>
            <w:tcW w:w="1600" w:type="dxa"/>
            <w:tcBorders>
              <w:top w:val="nil"/>
              <w:left w:val="nil"/>
              <w:bottom w:val="single" w:sz="8" w:space="0" w:color="auto"/>
              <w:right w:val="nil"/>
            </w:tcBorders>
            <w:shd w:val="clear" w:color="000000" w:fill="E6B9B8"/>
            <w:hideMark/>
          </w:tcPr>
          <w:p w:rsidR="009968CD" w:rsidRPr="009968CD" w:rsidRDefault="009968CD" w:rsidP="009968CD">
            <w:pPr>
              <w:overflowPunct/>
              <w:autoSpaceDE/>
              <w:autoSpaceDN/>
              <w:adjustRightInd/>
              <w:textAlignment w:val="auto"/>
              <w:rPr>
                <w:rFonts w:ascii="Verdana" w:hAnsi="Verdana"/>
                <w:color w:val="333333"/>
                <w:sz w:val="10"/>
                <w:szCs w:val="10"/>
              </w:rPr>
            </w:pPr>
            <w:r w:rsidRPr="009968CD">
              <w:rPr>
                <w:rFonts w:ascii="Verdana" w:hAnsi="Verdana"/>
                <w:color w:val="333333"/>
                <w:sz w:val="10"/>
                <w:szCs w:val="10"/>
              </w:rPr>
              <w:t>Threats from legal authorities due to environmental issues/pollution created due to washing of car</w:t>
            </w:r>
          </w:p>
        </w:tc>
        <w:tc>
          <w:tcPr>
            <w:tcW w:w="1600" w:type="dxa"/>
            <w:tcBorders>
              <w:top w:val="nil"/>
              <w:left w:val="nil"/>
              <w:bottom w:val="single" w:sz="8" w:space="0" w:color="auto"/>
              <w:right w:val="single" w:sz="4" w:space="0" w:color="auto"/>
            </w:tcBorders>
            <w:shd w:val="clear" w:color="000000" w:fill="E6B9B8"/>
            <w:noWrap/>
            <w:vAlign w:val="bottom"/>
            <w:hideMark/>
          </w:tcPr>
          <w:p w:rsidR="009968CD" w:rsidRPr="009968CD" w:rsidRDefault="009968CD" w:rsidP="009968CD">
            <w:pPr>
              <w:overflowPunct/>
              <w:autoSpaceDE/>
              <w:autoSpaceDN/>
              <w:adjustRightInd/>
              <w:textAlignment w:val="auto"/>
              <w:rPr>
                <w:rFonts w:ascii="Calibri" w:hAnsi="Calibri"/>
                <w:color w:val="000000"/>
                <w:sz w:val="22"/>
                <w:szCs w:val="22"/>
              </w:rPr>
            </w:pPr>
            <w:r w:rsidRPr="009968CD">
              <w:rPr>
                <w:rFonts w:ascii="Calibri" w:hAnsi="Calibri"/>
                <w:color w:val="000000"/>
                <w:sz w:val="22"/>
                <w:szCs w:val="22"/>
              </w:rPr>
              <w:t> </w:t>
            </w:r>
          </w:p>
        </w:tc>
      </w:tr>
      <w:tr w:rsidR="009968CD" w:rsidRPr="009968CD" w:rsidTr="009968CD">
        <w:trPr>
          <w:trHeight w:val="720"/>
        </w:trPr>
        <w:tc>
          <w:tcPr>
            <w:tcW w:w="520" w:type="dxa"/>
            <w:tcBorders>
              <w:top w:val="nil"/>
              <w:left w:val="single" w:sz="4" w:space="0" w:color="auto"/>
              <w:bottom w:val="nil"/>
              <w:right w:val="single" w:sz="4" w:space="0" w:color="auto"/>
            </w:tcBorders>
            <w:shd w:val="clear" w:color="000000" w:fill="D99795"/>
            <w:noWrap/>
            <w:vAlign w:val="bottom"/>
            <w:hideMark/>
          </w:tcPr>
          <w:p w:rsidR="009968CD" w:rsidRPr="009968CD" w:rsidRDefault="009968CD" w:rsidP="009968CD">
            <w:pPr>
              <w:overflowPunct/>
              <w:autoSpaceDE/>
              <w:autoSpaceDN/>
              <w:adjustRightInd/>
              <w:textAlignment w:val="auto"/>
              <w:rPr>
                <w:rFonts w:ascii="Calibri" w:hAnsi="Calibri"/>
                <w:color w:val="000000"/>
                <w:sz w:val="22"/>
                <w:szCs w:val="22"/>
              </w:rPr>
            </w:pPr>
            <w:r w:rsidRPr="009968CD">
              <w:rPr>
                <w:rFonts w:ascii="Calibri" w:hAnsi="Calibri"/>
                <w:color w:val="000000"/>
                <w:sz w:val="22"/>
                <w:szCs w:val="22"/>
              </w:rPr>
              <w:t> </w:t>
            </w:r>
          </w:p>
        </w:tc>
        <w:tc>
          <w:tcPr>
            <w:tcW w:w="1380" w:type="dxa"/>
            <w:tcBorders>
              <w:top w:val="nil"/>
              <w:left w:val="nil"/>
              <w:bottom w:val="single" w:sz="8" w:space="0" w:color="auto"/>
              <w:right w:val="single" w:sz="4" w:space="0" w:color="auto"/>
            </w:tcBorders>
            <w:shd w:val="clear" w:color="000000" w:fill="E6B9B8"/>
            <w:noWrap/>
            <w:vAlign w:val="bottom"/>
            <w:hideMark/>
          </w:tcPr>
          <w:p w:rsidR="009968CD" w:rsidRPr="009968CD" w:rsidRDefault="009968CD" w:rsidP="009968CD">
            <w:pPr>
              <w:overflowPunct/>
              <w:autoSpaceDE/>
              <w:autoSpaceDN/>
              <w:adjustRightInd/>
              <w:jc w:val="center"/>
              <w:textAlignment w:val="auto"/>
              <w:rPr>
                <w:rFonts w:ascii="Calibri" w:hAnsi="Calibri"/>
                <w:color w:val="254061"/>
                <w:sz w:val="22"/>
                <w:szCs w:val="22"/>
              </w:rPr>
            </w:pPr>
            <w:r w:rsidRPr="009968CD">
              <w:rPr>
                <w:rFonts w:ascii="Calibri" w:hAnsi="Calibri"/>
                <w:color w:val="254061"/>
                <w:sz w:val="22"/>
                <w:szCs w:val="22"/>
              </w:rPr>
              <w:t>Economic</w:t>
            </w:r>
          </w:p>
        </w:tc>
        <w:tc>
          <w:tcPr>
            <w:tcW w:w="1600" w:type="dxa"/>
            <w:tcBorders>
              <w:top w:val="nil"/>
              <w:left w:val="nil"/>
              <w:bottom w:val="single" w:sz="8" w:space="0" w:color="auto"/>
              <w:right w:val="nil"/>
            </w:tcBorders>
            <w:shd w:val="clear" w:color="000000" w:fill="E6B9B8"/>
            <w:noWrap/>
            <w:vAlign w:val="bottom"/>
            <w:hideMark/>
          </w:tcPr>
          <w:p w:rsidR="009968CD" w:rsidRPr="009968CD" w:rsidRDefault="009968CD" w:rsidP="009968CD">
            <w:pPr>
              <w:overflowPunct/>
              <w:autoSpaceDE/>
              <w:autoSpaceDN/>
              <w:adjustRightInd/>
              <w:textAlignment w:val="auto"/>
              <w:rPr>
                <w:rFonts w:ascii="Calibri" w:hAnsi="Calibri"/>
                <w:color w:val="000000"/>
                <w:sz w:val="22"/>
                <w:szCs w:val="22"/>
              </w:rPr>
            </w:pPr>
            <w:r w:rsidRPr="009968CD">
              <w:rPr>
                <w:rFonts w:ascii="Calibri" w:hAnsi="Calibri"/>
                <w:color w:val="000000"/>
                <w:sz w:val="22"/>
                <w:szCs w:val="22"/>
              </w:rPr>
              <w:t> </w:t>
            </w:r>
          </w:p>
        </w:tc>
        <w:tc>
          <w:tcPr>
            <w:tcW w:w="1600" w:type="dxa"/>
            <w:tcBorders>
              <w:top w:val="nil"/>
              <w:left w:val="nil"/>
              <w:bottom w:val="single" w:sz="8" w:space="0" w:color="auto"/>
              <w:right w:val="nil"/>
            </w:tcBorders>
            <w:shd w:val="clear" w:color="000000" w:fill="E6B9B8"/>
            <w:noWrap/>
            <w:vAlign w:val="bottom"/>
            <w:hideMark/>
          </w:tcPr>
          <w:p w:rsidR="009968CD" w:rsidRPr="009968CD" w:rsidRDefault="009968CD" w:rsidP="009968CD">
            <w:pPr>
              <w:overflowPunct/>
              <w:autoSpaceDE/>
              <w:autoSpaceDN/>
              <w:adjustRightInd/>
              <w:textAlignment w:val="auto"/>
              <w:rPr>
                <w:rFonts w:ascii="Calibri" w:hAnsi="Calibri"/>
                <w:color w:val="000000"/>
                <w:sz w:val="22"/>
                <w:szCs w:val="22"/>
              </w:rPr>
            </w:pPr>
            <w:r w:rsidRPr="009968CD">
              <w:rPr>
                <w:rFonts w:ascii="Calibri" w:hAnsi="Calibri"/>
                <w:color w:val="000000"/>
                <w:sz w:val="22"/>
                <w:szCs w:val="22"/>
              </w:rPr>
              <w:t> </w:t>
            </w:r>
          </w:p>
        </w:tc>
        <w:tc>
          <w:tcPr>
            <w:tcW w:w="1600" w:type="dxa"/>
            <w:tcBorders>
              <w:top w:val="nil"/>
              <w:left w:val="nil"/>
              <w:bottom w:val="single" w:sz="8" w:space="0" w:color="auto"/>
              <w:right w:val="nil"/>
            </w:tcBorders>
            <w:shd w:val="clear" w:color="000000" w:fill="E6B9B8"/>
            <w:hideMark/>
          </w:tcPr>
          <w:p w:rsidR="009968CD" w:rsidRPr="009968CD" w:rsidRDefault="009968CD" w:rsidP="009968CD">
            <w:pPr>
              <w:overflowPunct/>
              <w:autoSpaceDE/>
              <w:autoSpaceDN/>
              <w:adjustRightInd/>
              <w:textAlignment w:val="auto"/>
              <w:rPr>
                <w:rFonts w:ascii="Verdana" w:hAnsi="Verdana"/>
                <w:color w:val="333333"/>
                <w:sz w:val="10"/>
                <w:szCs w:val="10"/>
              </w:rPr>
            </w:pPr>
            <w:r w:rsidRPr="009968CD">
              <w:rPr>
                <w:rFonts w:ascii="Verdana" w:hAnsi="Verdana"/>
                <w:color w:val="333333"/>
                <w:sz w:val="10"/>
                <w:szCs w:val="10"/>
              </w:rPr>
              <w:t>Opportunities to capture first mover advantage with a unique business model and savings</w:t>
            </w:r>
          </w:p>
        </w:tc>
        <w:tc>
          <w:tcPr>
            <w:tcW w:w="1600" w:type="dxa"/>
            <w:tcBorders>
              <w:top w:val="nil"/>
              <w:left w:val="nil"/>
              <w:bottom w:val="nil"/>
              <w:right w:val="nil"/>
            </w:tcBorders>
            <w:shd w:val="clear" w:color="000000" w:fill="E6B9B8"/>
            <w:hideMark/>
          </w:tcPr>
          <w:p w:rsidR="009968CD" w:rsidRPr="009968CD" w:rsidRDefault="009968CD" w:rsidP="009968CD">
            <w:pPr>
              <w:overflowPunct/>
              <w:autoSpaceDE/>
              <w:autoSpaceDN/>
              <w:adjustRightInd/>
              <w:textAlignment w:val="auto"/>
              <w:rPr>
                <w:rFonts w:ascii="Verdana" w:hAnsi="Verdana"/>
                <w:color w:val="333333"/>
                <w:sz w:val="10"/>
                <w:szCs w:val="10"/>
              </w:rPr>
            </w:pPr>
            <w:r w:rsidRPr="009968CD">
              <w:rPr>
                <w:rFonts w:ascii="Verdana" w:hAnsi="Verdana"/>
                <w:color w:val="333333"/>
                <w:sz w:val="10"/>
                <w:szCs w:val="10"/>
              </w:rPr>
              <w:t>Threat of recession in the economy which may force people to spend less on car wash</w:t>
            </w:r>
          </w:p>
        </w:tc>
        <w:tc>
          <w:tcPr>
            <w:tcW w:w="1600" w:type="dxa"/>
            <w:tcBorders>
              <w:top w:val="nil"/>
              <w:left w:val="nil"/>
              <w:bottom w:val="single" w:sz="8" w:space="0" w:color="auto"/>
              <w:right w:val="single" w:sz="4" w:space="0" w:color="auto"/>
            </w:tcBorders>
            <w:shd w:val="clear" w:color="000000" w:fill="E6B9B8"/>
            <w:noWrap/>
            <w:vAlign w:val="bottom"/>
            <w:hideMark/>
          </w:tcPr>
          <w:p w:rsidR="009968CD" w:rsidRPr="009968CD" w:rsidRDefault="009968CD" w:rsidP="009968CD">
            <w:pPr>
              <w:overflowPunct/>
              <w:autoSpaceDE/>
              <w:autoSpaceDN/>
              <w:adjustRightInd/>
              <w:textAlignment w:val="auto"/>
              <w:rPr>
                <w:rFonts w:ascii="Calibri" w:hAnsi="Calibri"/>
                <w:color w:val="000000"/>
                <w:sz w:val="22"/>
                <w:szCs w:val="22"/>
              </w:rPr>
            </w:pPr>
            <w:r w:rsidRPr="009968CD">
              <w:rPr>
                <w:rFonts w:ascii="Calibri" w:hAnsi="Calibri"/>
                <w:color w:val="000000"/>
                <w:sz w:val="22"/>
                <w:szCs w:val="22"/>
              </w:rPr>
              <w:t> </w:t>
            </w:r>
          </w:p>
        </w:tc>
      </w:tr>
      <w:tr w:rsidR="009968CD" w:rsidRPr="009968CD" w:rsidTr="009968CD">
        <w:trPr>
          <w:trHeight w:val="720"/>
        </w:trPr>
        <w:tc>
          <w:tcPr>
            <w:tcW w:w="520" w:type="dxa"/>
            <w:vMerge w:val="restart"/>
            <w:tcBorders>
              <w:top w:val="nil"/>
              <w:left w:val="single" w:sz="4" w:space="0" w:color="auto"/>
              <w:bottom w:val="nil"/>
              <w:right w:val="single" w:sz="4" w:space="0" w:color="auto"/>
            </w:tcBorders>
            <w:shd w:val="clear" w:color="000000" w:fill="D99795"/>
            <w:textDirection w:val="btLr"/>
            <w:vAlign w:val="center"/>
            <w:hideMark/>
          </w:tcPr>
          <w:p w:rsidR="009968CD" w:rsidRPr="009968CD" w:rsidRDefault="009968CD" w:rsidP="009968CD">
            <w:pPr>
              <w:overflowPunct/>
              <w:autoSpaceDE/>
              <w:autoSpaceDN/>
              <w:adjustRightInd/>
              <w:jc w:val="center"/>
              <w:textAlignment w:val="auto"/>
              <w:rPr>
                <w:rFonts w:ascii="Calibri" w:hAnsi="Calibri"/>
                <w:b/>
                <w:bCs/>
                <w:color w:val="254061"/>
                <w:sz w:val="22"/>
                <w:szCs w:val="22"/>
              </w:rPr>
            </w:pPr>
            <w:r w:rsidRPr="009968CD">
              <w:rPr>
                <w:rFonts w:ascii="Calibri" w:hAnsi="Calibri"/>
                <w:b/>
                <w:bCs/>
                <w:color w:val="254061"/>
                <w:sz w:val="22"/>
                <w:szCs w:val="22"/>
              </w:rPr>
              <w:t>External Forces</w:t>
            </w:r>
          </w:p>
        </w:tc>
        <w:tc>
          <w:tcPr>
            <w:tcW w:w="1380" w:type="dxa"/>
            <w:tcBorders>
              <w:top w:val="nil"/>
              <w:left w:val="nil"/>
              <w:bottom w:val="single" w:sz="8" w:space="0" w:color="auto"/>
              <w:right w:val="single" w:sz="4" w:space="0" w:color="auto"/>
            </w:tcBorders>
            <w:shd w:val="clear" w:color="000000" w:fill="E6B9B8"/>
            <w:noWrap/>
            <w:vAlign w:val="bottom"/>
            <w:hideMark/>
          </w:tcPr>
          <w:p w:rsidR="009968CD" w:rsidRPr="009968CD" w:rsidRDefault="009968CD" w:rsidP="009968CD">
            <w:pPr>
              <w:overflowPunct/>
              <w:autoSpaceDE/>
              <w:autoSpaceDN/>
              <w:adjustRightInd/>
              <w:jc w:val="center"/>
              <w:textAlignment w:val="auto"/>
              <w:rPr>
                <w:rFonts w:ascii="Calibri" w:hAnsi="Calibri"/>
                <w:color w:val="254061"/>
                <w:sz w:val="22"/>
                <w:szCs w:val="22"/>
              </w:rPr>
            </w:pPr>
            <w:r w:rsidRPr="009968CD">
              <w:rPr>
                <w:rFonts w:ascii="Calibri" w:hAnsi="Calibri"/>
                <w:color w:val="254061"/>
                <w:sz w:val="22"/>
                <w:szCs w:val="22"/>
              </w:rPr>
              <w:t>Technological</w:t>
            </w:r>
          </w:p>
        </w:tc>
        <w:tc>
          <w:tcPr>
            <w:tcW w:w="1600" w:type="dxa"/>
            <w:tcBorders>
              <w:top w:val="nil"/>
              <w:left w:val="nil"/>
              <w:bottom w:val="single" w:sz="8" w:space="0" w:color="auto"/>
              <w:right w:val="nil"/>
            </w:tcBorders>
            <w:shd w:val="clear" w:color="000000" w:fill="E6B9B8"/>
            <w:noWrap/>
            <w:vAlign w:val="bottom"/>
            <w:hideMark/>
          </w:tcPr>
          <w:p w:rsidR="009968CD" w:rsidRPr="009968CD" w:rsidRDefault="009968CD" w:rsidP="009968CD">
            <w:pPr>
              <w:overflowPunct/>
              <w:autoSpaceDE/>
              <w:autoSpaceDN/>
              <w:adjustRightInd/>
              <w:textAlignment w:val="auto"/>
              <w:rPr>
                <w:rFonts w:ascii="Calibri" w:hAnsi="Calibri"/>
                <w:color w:val="000000"/>
                <w:sz w:val="22"/>
                <w:szCs w:val="22"/>
              </w:rPr>
            </w:pPr>
            <w:r w:rsidRPr="009968CD">
              <w:rPr>
                <w:rFonts w:ascii="Calibri" w:hAnsi="Calibri"/>
                <w:color w:val="000000"/>
                <w:sz w:val="22"/>
                <w:szCs w:val="22"/>
              </w:rPr>
              <w:t> </w:t>
            </w:r>
          </w:p>
        </w:tc>
        <w:tc>
          <w:tcPr>
            <w:tcW w:w="1600" w:type="dxa"/>
            <w:tcBorders>
              <w:top w:val="nil"/>
              <w:left w:val="nil"/>
              <w:bottom w:val="single" w:sz="8" w:space="0" w:color="auto"/>
              <w:right w:val="nil"/>
            </w:tcBorders>
            <w:shd w:val="clear" w:color="000000" w:fill="E6B9B8"/>
            <w:noWrap/>
            <w:vAlign w:val="bottom"/>
            <w:hideMark/>
          </w:tcPr>
          <w:p w:rsidR="009968CD" w:rsidRPr="009968CD" w:rsidRDefault="009968CD" w:rsidP="009968CD">
            <w:pPr>
              <w:overflowPunct/>
              <w:autoSpaceDE/>
              <w:autoSpaceDN/>
              <w:adjustRightInd/>
              <w:textAlignment w:val="auto"/>
              <w:rPr>
                <w:rFonts w:ascii="Calibri" w:hAnsi="Calibri"/>
                <w:color w:val="000000"/>
                <w:sz w:val="22"/>
                <w:szCs w:val="22"/>
              </w:rPr>
            </w:pPr>
            <w:r w:rsidRPr="009968CD">
              <w:rPr>
                <w:rFonts w:ascii="Calibri" w:hAnsi="Calibri"/>
                <w:color w:val="000000"/>
                <w:sz w:val="22"/>
                <w:szCs w:val="22"/>
              </w:rPr>
              <w:t> </w:t>
            </w:r>
          </w:p>
        </w:tc>
        <w:tc>
          <w:tcPr>
            <w:tcW w:w="1600" w:type="dxa"/>
            <w:tcBorders>
              <w:top w:val="nil"/>
              <w:left w:val="nil"/>
              <w:bottom w:val="single" w:sz="8" w:space="0" w:color="auto"/>
              <w:right w:val="nil"/>
            </w:tcBorders>
            <w:shd w:val="clear" w:color="000000" w:fill="E6B9B8"/>
            <w:hideMark/>
          </w:tcPr>
          <w:p w:rsidR="009968CD" w:rsidRPr="009968CD" w:rsidRDefault="009968CD" w:rsidP="009968CD">
            <w:pPr>
              <w:overflowPunct/>
              <w:autoSpaceDE/>
              <w:autoSpaceDN/>
              <w:adjustRightInd/>
              <w:textAlignment w:val="auto"/>
              <w:rPr>
                <w:rFonts w:ascii="Verdana" w:hAnsi="Verdana"/>
                <w:color w:val="333333"/>
                <w:sz w:val="10"/>
                <w:szCs w:val="10"/>
              </w:rPr>
            </w:pPr>
            <w:r w:rsidRPr="009968CD">
              <w:rPr>
                <w:rFonts w:ascii="Verdana" w:hAnsi="Verdana"/>
                <w:color w:val="333333"/>
                <w:sz w:val="10"/>
                <w:szCs w:val="10"/>
              </w:rPr>
              <w:t>Opportunities to capture market share of existing players that still offer low quality services with no innovation or new technology.</w:t>
            </w:r>
          </w:p>
        </w:tc>
        <w:tc>
          <w:tcPr>
            <w:tcW w:w="1600" w:type="dxa"/>
            <w:tcBorders>
              <w:top w:val="single" w:sz="8" w:space="0" w:color="auto"/>
              <w:left w:val="nil"/>
              <w:bottom w:val="single" w:sz="8" w:space="0" w:color="auto"/>
              <w:right w:val="nil"/>
            </w:tcBorders>
            <w:shd w:val="clear" w:color="000000" w:fill="E6B9B8"/>
            <w:noWrap/>
            <w:hideMark/>
          </w:tcPr>
          <w:p w:rsidR="009968CD" w:rsidRPr="009968CD" w:rsidRDefault="009968CD" w:rsidP="009968CD">
            <w:pPr>
              <w:overflowPunct/>
              <w:autoSpaceDE/>
              <w:autoSpaceDN/>
              <w:adjustRightInd/>
              <w:textAlignment w:val="auto"/>
              <w:rPr>
                <w:rFonts w:ascii="Calibri" w:hAnsi="Calibri"/>
                <w:color w:val="000000"/>
                <w:sz w:val="22"/>
                <w:szCs w:val="22"/>
              </w:rPr>
            </w:pPr>
            <w:r w:rsidRPr="009968CD">
              <w:rPr>
                <w:rFonts w:ascii="Calibri" w:hAnsi="Calibri"/>
                <w:color w:val="000000"/>
                <w:sz w:val="22"/>
                <w:szCs w:val="22"/>
              </w:rPr>
              <w:t> </w:t>
            </w:r>
          </w:p>
        </w:tc>
        <w:tc>
          <w:tcPr>
            <w:tcW w:w="1600" w:type="dxa"/>
            <w:tcBorders>
              <w:top w:val="nil"/>
              <w:left w:val="nil"/>
              <w:bottom w:val="single" w:sz="8" w:space="0" w:color="auto"/>
              <w:right w:val="single" w:sz="4" w:space="0" w:color="auto"/>
            </w:tcBorders>
            <w:shd w:val="clear" w:color="000000" w:fill="E6B9B8"/>
            <w:noWrap/>
            <w:vAlign w:val="bottom"/>
            <w:hideMark/>
          </w:tcPr>
          <w:p w:rsidR="009968CD" w:rsidRPr="009968CD" w:rsidRDefault="009968CD" w:rsidP="009968CD">
            <w:pPr>
              <w:overflowPunct/>
              <w:autoSpaceDE/>
              <w:autoSpaceDN/>
              <w:adjustRightInd/>
              <w:textAlignment w:val="auto"/>
              <w:rPr>
                <w:rFonts w:ascii="Calibri" w:hAnsi="Calibri"/>
                <w:color w:val="000000"/>
                <w:sz w:val="22"/>
                <w:szCs w:val="22"/>
              </w:rPr>
            </w:pPr>
            <w:r w:rsidRPr="009968CD">
              <w:rPr>
                <w:rFonts w:ascii="Calibri" w:hAnsi="Calibri"/>
                <w:color w:val="000000"/>
                <w:sz w:val="22"/>
                <w:szCs w:val="22"/>
              </w:rPr>
              <w:t> </w:t>
            </w:r>
          </w:p>
        </w:tc>
      </w:tr>
      <w:tr w:rsidR="009968CD" w:rsidRPr="009968CD" w:rsidTr="009968CD">
        <w:trPr>
          <w:trHeight w:val="720"/>
        </w:trPr>
        <w:tc>
          <w:tcPr>
            <w:tcW w:w="520" w:type="dxa"/>
            <w:vMerge/>
            <w:tcBorders>
              <w:top w:val="nil"/>
              <w:left w:val="single" w:sz="4" w:space="0" w:color="auto"/>
              <w:bottom w:val="nil"/>
              <w:right w:val="single" w:sz="4" w:space="0" w:color="auto"/>
            </w:tcBorders>
            <w:vAlign w:val="center"/>
            <w:hideMark/>
          </w:tcPr>
          <w:p w:rsidR="009968CD" w:rsidRPr="009968CD" w:rsidRDefault="009968CD" w:rsidP="009968CD">
            <w:pPr>
              <w:overflowPunct/>
              <w:autoSpaceDE/>
              <w:autoSpaceDN/>
              <w:adjustRightInd/>
              <w:textAlignment w:val="auto"/>
              <w:rPr>
                <w:rFonts w:ascii="Calibri" w:hAnsi="Calibri"/>
                <w:b/>
                <w:bCs/>
                <w:color w:val="254061"/>
                <w:sz w:val="22"/>
                <w:szCs w:val="22"/>
              </w:rPr>
            </w:pPr>
          </w:p>
        </w:tc>
        <w:tc>
          <w:tcPr>
            <w:tcW w:w="1380" w:type="dxa"/>
            <w:tcBorders>
              <w:top w:val="nil"/>
              <w:left w:val="nil"/>
              <w:bottom w:val="single" w:sz="8" w:space="0" w:color="auto"/>
              <w:right w:val="single" w:sz="4" w:space="0" w:color="auto"/>
            </w:tcBorders>
            <w:shd w:val="clear" w:color="000000" w:fill="E6B9B8"/>
            <w:noWrap/>
            <w:vAlign w:val="bottom"/>
            <w:hideMark/>
          </w:tcPr>
          <w:p w:rsidR="009968CD" w:rsidRPr="009968CD" w:rsidRDefault="009968CD" w:rsidP="009968CD">
            <w:pPr>
              <w:overflowPunct/>
              <w:autoSpaceDE/>
              <w:autoSpaceDN/>
              <w:adjustRightInd/>
              <w:jc w:val="center"/>
              <w:textAlignment w:val="auto"/>
              <w:rPr>
                <w:rFonts w:ascii="Calibri" w:hAnsi="Calibri"/>
                <w:color w:val="254061"/>
                <w:sz w:val="22"/>
                <w:szCs w:val="22"/>
              </w:rPr>
            </w:pPr>
            <w:r w:rsidRPr="009968CD">
              <w:rPr>
                <w:rFonts w:ascii="Calibri" w:hAnsi="Calibri"/>
                <w:color w:val="254061"/>
                <w:sz w:val="22"/>
                <w:szCs w:val="22"/>
              </w:rPr>
              <w:t>Innovative</w:t>
            </w:r>
          </w:p>
        </w:tc>
        <w:tc>
          <w:tcPr>
            <w:tcW w:w="1600" w:type="dxa"/>
            <w:tcBorders>
              <w:top w:val="nil"/>
              <w:left w:val="nil"/>
              <w:bottom w:val="single" w:sz="8" w:space="0" w:color="auto"/>
              <w:right w:val="nil"/>
            </w:tcBorders>
            <w:shd w:val="clear" w:color="000000" w:fill="E6B9B8"/>
            <w:noWrap/>
            <w:vAlign w:val="bottom"/>
            <w:hideMark/>
          </w:tcPr>
          <w:p w:rsidR="009968CD" w:rsidRPr="009968CD" w:rsidRDefault="009968CD" w:rsidP="009968CD">
            <w:pPr>
              <w:overflowPunct/>
              <w:autoSpaceDE/>
              <w:autoSpaceDN/>
              <w:adjustRightInd/>
              <w:textAlignment w:val="auto"/>
              <w:rPr>
                <w:rFonts w:ascii="Calibri" w:hAnsi="Calibri"/>
                <w:color w:val="000000"/>
                <w:sz w:val="22"/>
                <w:szCs w:val="22"/>
              </w:rPr>
            </w:pPr>
            <w:r w:rsidRPr="009968CD">
              <w:rPr>
                <w:rFonts w:ascii="Calibri" w:hAnsi="Calibri"/>
                <w:color w:val="000000"/>
                <w:sz w:val="22"/>
                <w:szCs w:val="22"/>
              </w:rPr>
              <w:t> </w:t>
            </w:r>
          </w:p>
        </w:tc>
        <w:tc>
          <w:tcPr>
            <w:tcW w:w="1600" w:type="dxa"/>
            <w:tcBorders>
              <w:top w:val="nil"/>
              <w:left w:val="nil"/>
              <w:bottom w:val="single" w:sz="8" w:space="0" w:color="auto"/>
              <w:right w:val="nil"/>
            </w:tcBorders>
            <w:shd w:val="clear" w:color="000000" w:fill="E6B9B8"/>
            <w:noWrap/>
            <w:vAlign w:val="bottom"/>
            <w:hideMark/>
          </w:tcPr>
          <w:p w:rsidR="009968CD" w:rsidRPr="009968CD" w:rsidRDefault="009968CD" w:rsidP="009968CD">
            <w:pPr>
              <w:overflowPunct/>
              <w:autoSpaceDE/>
              <w:autoSpaceDN/>
              <w:adjustRightInd/>
              <w:textAlignment w:val="auto"/>
              <w:rPr>
                <w:rFonts w:ascii="Calibri" w:hAnsi="Calibri"/>
                <w:color w:val="000000"/>
                <w:sz w:val="22"/>
                <w:szCs w:val="22"/>
              </w:rPr>
            </w:pPr>
            <w:r w:rsidRPr="009968CD">
              <w:rPr>
                <w:rFonts w:ascii="Calibri" w:hAnsi="Calibri"/>
                <w:color w:val="000000"/>
                <w:sz w:val="22"/>
                <w:szCs w:val="22"/>
              </w:rPr>
              <w:t> </w:t>
            </w:r>
          </w:p>
        </w:tc>
        <w:tc>
          <w:tcPr>
            <w:tcW w:w="1600" w:type="dxa"/>
            <w:tcBorders>
              <w:top w:val="nil"/>
              <w:left w:val="nil"/>
              <w:bottom w:val="nil"/>
              <w:right w:val="nil"/>
            </w:tcBorders>
            <w:shd w:val="clear" w:color="000000" w:fill="E6B9B8"/>
            <w:hideMark/>
          </w:tcPr>
          <w:p w:rsidR="009968CD" w:rsidRPr="009968CD" w:rsidRDefault="009968CD" w:rsidP="009968CD">
            <w:pPr>
              <w:overflowPunct/>
              <w:autoSpaceDE/>
              <w:autoSpaceDN/>
              <w:adjustRightInd/>
              <w:textAlignment w:val="auto"/>
              <w:rPr>
                <w:rFonts w:ascii="Verdana" w:hAnsi="Verdana"/>
                <w:color w:val="333333"/>
                <w:sz w:val="10"/>
                <w:szCs w:val="10"/>
              </w:rPr>
            </w:pPr>
            <w:r w:rsidRPr="009968CD">
              <w:rPr>
                <w:rFonts w:ascii="Verdana" w:hAnsi="Verdana"/>
                <w:color w:val="333333"/>
                <w:sz w:val="10"/>
                <w:szCs w:val="10"/>
              </w:rPr>
              <w:t xml:space="preserve">Opportunities to tap large target segment that uses self serve car wash and are looking for a new type of service that makes car washing a fun experience. </w:t>
            </w:r>
          </w:p>
        </w:tc>
        <w:tc>
          <w:tcPr>
            <w:tcW w:w="1600" w:type="dxa"/>
            <w:tcBorders>
              <w:top w:val="nil"/>
              <w:left w:val="nil"/>
              <w:bottom w:val="single" w:sz="8" w:space="0" w:color="auto"/>
              <w:right w:val="nil"/>
            </w:tcBorders>
            <w:shd w:val="clear" w:color="000000" w:fill="E6B9B8"/>
            <w:hideMark/>
          </w:tcPr>
          <w:p w:rsidR="009968CD" w:rsidRPr="009968CD" w:rsidRDefault="009968CD" w:rsidP="009968CD">
            <w:pPr>
              <w:overflowPunct/>
              <w:autoSpaceDE/>
              <w:autoSpaceDN/>
              <w:adjustRightInd/>
              <w:textAlignment w:val="auto"/>
              <w:rPr>
                <w:rFonts w:ascii="Verdana" w:hAnsi="Verdana"/>
                <w:color w:val="333333"/>
                <w:sz w:val="10"/>
                <w:szCs w:val="10"/>
              </w:rPr>
            </w:pPr>
            <w:r w:rsidRPr="009968CD">
              <w:rPr>
                <w:rFonts w:ascii="Verdana" w:hAnsi="Verdana"/>
                <w:color w:val="333333"/>
                <w:sz w:val="10"/>
                <w:szCs w:val="10"/>
              </w:rPr>
              <w:t>Threats from new entrants or existing players who will try to copy the services and offer at reduced costs</w:t>
            </w:r>
          </w:p>
        </w:tc>
        <w:tc>
          <w:tcPr>
            <w:tcW w:w="1600" w:type="dxa"/>
            <w:tcBorders>
              <w:top w:val="nil"/>
              <w:left w:val="nil"/>
              <w:bottom w:val="single" w:sz="8" w:space="0" w:color="auto"/>
              <w:right w:val="single" w:sz="4" w:space="0" w:color="auto"/>
            </w:tcBorders>
            <w:shd w:val="clear" w:color="000000" w:fill="E6B9B8"/>
            <w:noWrap/>
            <w:vAlign w:val="bottom"/>
            <w:hideMark/>
          </w:tcPr>
          <w:p w:rsidR="009968CD" w:rsidRPr="009968CD" w:rsidRDefault="009968CD" w:rsidP="009968CD">
            <w:pPr>
              <w:overflowPunct/>
              <w:autoSpaceDE/>
              <w:autoSpaceDN/>
              <w:adjustRightInd/>
              <w:textAlignment w:val="auto"/>
              <w:rPr>
                <w:rFonts w:ascii="Calibri" w:hAnsi="Calibri"/>
                <w:color w:val="000000"/>
                <w:sz w:val="22"/>
                <w:szCs w:val="22"/>
              </w:rPr>
            </w:pPr>
            <w:r w:rsidRPr="009968CD">
              <w:rPr>
                <w:rFonts w:ascii="Calibri" w:hAnsi="Calibri"/>
                <w:color w:val="000000"/>
                <w:sz w:val="22"/>
                <w:szCs w:val="22"/>
              </w:rPr>
              <w:t> </w:t>
            </w:r>
          </w:p>
        </w:tc>
      </w:tr>
      <w:tr w:rsidR="009968CD" w:rsidRPr="009968CD" w:rsidTr="009968CD">
        <w:trPr>
          <w:trHeight w:val="720"/>
        </w:trPr>
        <w:tc>
          <w:tcPr>
            <w:tcW w:w="520" w:type="dxa"/>
            <w:tcBorders>
              <w:top w:val="nil"/>
              <w:left w:val="single" w:sz="4" w:space="0" w:color="auto"/>
              <w:bottom w:val="nil"/>
              <w:right w:val="single" w:sz="4" w:space="0" w:color="auto"/>
            </w:tcBorders>
            <w:shd w:val="clear" w:color="000000" w:fill="D99795"/>
            <w:noWrap/>
            <w:vAlign w:val="bottom"/>
            <w:hideMark/>
          </w:tcPr>
          <w:p w:rsidR="009968CD" w:rsidRPr="009968CD" w:rsidRDefault="009968CD" w:rsidP="009968CD">
            <w:pPr>
              <w:overflowPunct/>
              <w:autoSpaceDE/>
              <w:autoSpaceDN/>
              <w:adjustRightInd/>
              <w:textAlignment w:val="auto"/>
              <w:rPr>
                <w:rFonts w:ascii="Calibri" w:hAnsi="Calibri"/>
                <w:color w:val="000000"/>
                <w:sz w:val="22"/>
                <w:szCs w:val="22"/>
              </w:rPr>
            </w:pPr>
            <w:r w:rsidRPr="009968CD">
              <w:rPr>
                <w:rFonts w:ascii="Calibri" w:hAnsi="Calibri"/>
                <w:color w:val="000000"/>
                <w:sz w:val="22"/>
                <w:szCs w:val="22"/>
              </w:rPr>
              <w:t> </w:t>
            </w:r>
          </w:p>
        </w:tc>
        <w:tc>
          <w:tcPr>
            <w:tcW w:w="1380" w:type="dxa"/>
            <w:tcBorders>
              <w:top w:val="nil"/>
              <w:left w:val="nil"/>
              <w:bottom w:val="single" w:sz="8" w:space="0" w:color="auto"/>
              <w:right w:val="single" w:sz="4" w:space="0" w:color="auto"/>
            </w:tcBorders>
            <w:shd w:val="clear" w:color="000000" w:fill="E6B9B8"/>
            <w:noWrap/>
            <w:vAlign w:val="bottom"/>
            <w:hideMark/>
          </w:tcPr>
          <w:p w:rsidR="009968CD" w:rsidRPr="009968CD" w:rsidRDefault="009968CD" w:rsidP="009968CD">
            <w:pPr>
              <w:overflowPunct/>
              <w:autoSpaceDE/>
              <w:autoSpaceDN/>
              <w:adjustRightInd/>
              <w:jc w:val="center"/>
              <w:textAlignment w:val="auto"/>
              <w:rPr>
                <w:rFonts w:ascii="Calibri" w:hAnsi="Calibri"/>
                <w:color w:val="254061"/>
                <w:sz w:val="22"/>
                <w:szCs w:val="22"/>
              </w:rPr>
            </w:pPr>
            <w:r w:rsidRPr="009968CD">
              <w:rPr>
                <w:rFonts w:ascii="Calibri" w:hAnsi="Calibri"/>
                <w:color w:val="254061"/>
                <w:sz w:val="22"/>
                <w:szCs w:val="22"/>
              </w:rPr>
              <w:t>Social</w:t>
            </w:r>
          </w:p>
        </w:tc>
        <w:tc>
          <w:tcPr>
            <w:tcW w:w="1600" w:type="dxa"/>
            <w:tcBorders>
              <w:top w:val="nil"/>
              <w:left w:val="nil"/>
              <w:bottom w:val="single" w:sz="8" w:space="0" w:color="auto"/>
              <w:right w:val="nil"/>
            </w:tcBorders>
            <w:shd w:val="clear" w:color="000000" w:fill="E6B9B8"/>
            <w:noWrap/>
            <w:vAlign w:val="bottom"/>
            <w:hideMark/>
          </w:tcPr>
          <w:p w:rsidR="009968CD" w:rsidRPr="009968CD" w:rsidRDefault="009968CD" w:rsidP="009968CD">
            <w:pPr>
              <w:overflowPunct/>
              <w:autoSpaceDE/>
              <w:autoSpaceDN/>
              <w:adjustRightInd/>
              <w:textAlignment w:val="auto"/>
              <w:rPr>
                <w:rFonts w:ascii="Calibri" w:hAnsi="Calibri"/>
                <w:color w:val="000000"/>
                <w:sz w:val="22"/>
                <w:szCs w:val="22"/>
              </w:rPr>
            </w:pPr>
            <w:r w:rsidRPr="009968CD">
              <w:rPr>
                <w:rFonts w:ascii="Calibri" w:hAnsi="Calibri"/>
                <w:color w:val="000000"/>
                <w:sz w:val="22"/>
                <w:szCs w:val="22"/>
              </w:rPr>
              <w:t> </w:t>
            </w:r>
          </w:p>
        </w:tc>
        <w:tc>
          <w:tcPr>
            <w:tcW w:w="1600" w:type="dxa"/>
            <w:tcBorders>
              <w:top w:val="nil"/>
              <w:left w:val="nil"/>
              <w:bottom w:val="single" w:sz="8" w:space="0" w:color="auto"/>
              <w:right w:val="nil"/>
            </w:tcBorders>
            <w:shd w:val="clear" w:color="000000" w:fill="E6B9B8"/>
            <w:noWrap/>
            <w:vAlign w:val="bottom"/>
            <w:hideMark/>
          </w:tcPr>
          <w:p w:rsidR="009968CD" w:rsidRPr="009968CD" w:rsidRDefault="009968CD" w:rsidP="009968CD">
            <w:pPr>
              <w:overflowPunct/>
              <w:autoSpaceDE/>
              <w:autoSpaceDN/>
              <w:adjustRightInd/>
              <w:textAlignment w:val="auto"/>
              <w:rPr>
                <w:rFonts w:ascii="Calibri" w:hAnsi="Calibri"/>
                <w:color w:val="000000"/>
                <w:sz w:val="22"/>
                <w:szCs w:val="22"/>
              </w:rPr>
            </w:pPr>
            <w:r w:rsidRPr="009968CD">
              <w:rPr>
                <w:rFonts w:ascii="Calibri" w:hAnsi="Calibri"/>
                <w:color w:val="000000"/>
                <w:sz w:val="22"/>
                <w:szCs w:val="22"/>
              </w:rPr>
              <w:t> </w:t>
            </w:r>
          </w:p>
        </w:tc>
        <w:tc>
          <w:tcPr>
            <w:tcW w:w="1600" w:type="dxa"/>
            <w:tcBorders>
              <w:top w:val="single" w:sz="8" w:space="0" w:color="auto"/>
              <w:left w:val="nil"/>
              <w:bottom w:val="single" w:sz="8" w:space="0" w:color="auto"/>
              <w:right w:val="nil"/>
            </w:tcBorders>
            <w:shd w:val="clear" w:color="000000" w:fill="E6B9B8"/>
            <w:noWrap/>
            <w:hideMark/>
          </w:tcPr>
          <w:p w:rsidR="009968CD" w:rsidRPr="009968CD" w:rsidRDefault="009968CD" w:rsidP="009968CD">
            <w:pPr>
              <w:overflowPunct/>
              <w:autoSpaceDE/>
              <w:autoSpaceDN/>
              <w:adjustRightInd/>
              <w:textAlignment w:val="auto"/>
              <w:rPr>
                <w:rFonts w:ascii="Calibri" w:hAnsi="Calibri"/>
                <w:color w:val="000000"/>
                <w:sz w:val="22"/>
                <w:szCs w:val="22"/>
              </w:rPr>
            </w:pPr>
            <w:r w:rsidRPr="009968CD">
              <w:rPr>
                <w:rFonts w:ascii="Calibri" w:hAnsi="Calibri"/>
                <w:color w:val="000000"/>
                <w:sz w:val="22"/>
                <w:szCs w:val="22"/>
              </w:rPr>
              <w:t> </w:t>
            </w:r>
          </w:p>
        </w:tc>
        <w:tc>
          <w:tcPr>
            <w:tcW w:w="1600" w:type="dxa"/>
            <w:tcBorders>
              <w:top w:val="nil"/>
              <w:left w:val="nil"/>
              <w:bottom w:val="single" w:sz="8" w:space="0" w:color="auto"/>
              <w:right w:val="nil"/>
            </w:tcBorders>
            <w:shd w:val="clear" w:color="000000" w:fill="E6B9B8"/>
            <w:hideMark/>
          </w:tcPr>
          <w:p w:rsidR="009968CD" w:rsidRPr="009968CD" w:rsidRDefault="009968CD" w:rsidP="009968CD">
            <w:pPr>
              <w:overflowPunct/>
              <w:autoSpaceDE/>
              <w:autoSpaceDN/>
              <w:adjustRightInd/>
              <w:textAlignment w:val="auto"/>
              <w:rPr>
                <w:rFonts w:ascii="Verdana" w:hAnsi="Verdana"/>
                <w:color w:val="333333"/>
                <w:sz w:val="10"/>
                <w:szCs w:val="10"/>
              </w:rPr>
            </w:pPr>
            <w:r w:rsidRPr="009968CD">
              <w:rPr>
                <w:rFonts w:ascii="Verdana" w:hAnsi="Verdana"/>
                <w:color w:val="333333"/>
                <w:sz w:val="10"/>
                <w:szCs w:val="10"/>
              </w:rPr>
              <w:t xml:space="preserve">Threats from existing players </w:t>
            </w:r>
          </w:p>
        </w:tc>
        <w:tc>
          <w:tcPr>
            <w:tcW w:w="1600" w:type="dxa"/>
            <w:tcBorders>
              <w:top w:val="nil"/>
              <w:left w:val="nil"/>
              <w:bottom w:val="single" w:sz="8" w:space="0" w:color="auto"/>
              <w:right w:val="single" w:sz="4" w:space="0" w:color="auto"/>
            </w:tcBorders>
            <w:shd w:val="clear" w:color="000000" w:fill="E6B9B8"/>
            <w:vAlign w:val="bottom"/>
            <w:hideMark/>
          </w:tcPr>
          <w:p w:rsidR="009968CD" w:rsidRPr="009968CD" w:rsidRDefault="009968CD" w:rsidP="009968CD">
            <w:pPr>
              <w:overflowPunct/>
              <w:autoSpaceDE/>
              <w:autoSpaceDN/>
              <w:adjustRightInd/>
              <w:textAlignment w:val="auto"/>
              <w:rPr>
                <w:rFonts w:ascii="Verdana" w:hAnsi="Verdana"/>
                <w:color w:val="333333"/>
                <w:sz w:val="10"/>
                <w:szCs w:val="10"/>
              </w:rPr>
            </w:pPr>
            <w:r w:rsidRPr="009968CD">
              <w:rPr>
                <w:rFonts w:ascii="Verdana" w:hAnsi="Verdana"/>
                <w:color w:val="333333"/>
                <w:sz w:val="10"/>
                <w:szCs w:val="10"/>
              </w:rPr>
              <w:t>People are willing to switch to service providers that offer more convenience and high quality service</w:t>
            </w:r>
          </w:p>
        </w:tc>
      </w:tr>
      <w:tr w:rsidR="009968CD" w:rsidRPr="009968CD" w:rsidTr="009968CD">
        <w:trPr>
          <w:trHeight w:val="720"/>
        </w:trPr>
        <w:tc>
          <w:tcPr>
            <w:tcW w:w="520" w:type="dxa"/>
            <w:tcBorders>
              <w:top w:val="nil"/>
              <w:left w:val="single" w:sz="4" w:space="0" w:color="auto"/>
              <w:bottom w:val="nil"/>
              <w:right w:val="single" w:sz="4" w:space="0" w:color="auto"/>
            </w:tcBorders>
            <w:shd w:val="clear" w:color="000000" w:fill="D99795"/>
            <w:noWrap/>
            <w:vAlign w:val="bottom"/>
            <w:hideMark/>
          </w:tcPr>
          <w:p w:rsidR="009968CD" w:rsidRPr="009968CD" w:rsidRDefault="009968CD" w:rsidP="009968CD">
            <w:pPr>
              <w:overflowPunct/>
              <w:autoSpaceDE/>
              <w:autoSpaceDN/>
              <w:adjustRightInd/>
              <w:textAlignment w:val="auto"/>
              <w:rPr>
                <w:rFonts w:ascii="Calibri" w:hAnsi="Calibri"/>
                <w:color w:val="000000"/>
                <w:sz w:val="22"/>
                <w:szCs w:val="22"/>
              </w:rPr>
            </w:pPr>
            <w:r w:rsidRPr="009968CD">
              <w:rPr>
                <w:rFonts w:ascii="Calibri" w:hAnsi="Calibri"/>
                <w:color w:val="000000"/>
                <w:sz w:val="22"/>
                <w:szCs w:val="22"/>
              </w:rPr>
              <w:t> </w:t>
            </w:r>
          </w:p>
        </w:tc>
        <w:tc>
          <w:tcPr>
            <w:tcW w:w="1380" w:type="dxa"/>
            <w:tcBorders>
              <w:top w:val="nil"/>
              <w:left w:val="nil"/>
              <w:bottom w:val="single" w:sz="8" w:space="0" w:color="auto"/>
              <w:right w:val="single" w:sz="4" w:space="0" w:color="auto"/>
            </w:tcBorders>
            <w:shd w:val="clear" w:color="000000" w:fill="E6B9B8"/>
            <w:noWrap/>
            <w:vAlign w:val="bottom"/>
            <w:hideMark/>
          </w:tcPr>
          <w:p w:rsidR="009968CD" w:rsidRPr="009968CD" w:rsidRDefault="009968CD" w:rsidP="009968CD">
            <w:pPr>
              <w:overflowPunct/>
              <w:autoSpaceDE/>
              <w:autoSpaceDN/>
              <w:adjustRightInd/>
              <w:jc w:val="center"/>
              <w:textAlignment w:val="auto"/>
              <w:rPr>
                <w:rFonts w:ascii="Calibri" w:hAnsi="Calibri"/>
                <w:color w:val="254061"/>
                <w:sz w:val="22"/>
                <w:szCs w:val="22"/>
              </w:rPr>
            </w:pPr>
            <w:r w:rsidRPr="009968CD">
              <w:rPr>
                <w:rFonts w:ascii="Calibri" w:hAnsi="Calibri"/>
                <w:color w:val="254061"/>
                <w:sz w:val="22"/>
                <w:szCs w:val="22"/>
              </w:rPr>
              <w:t>Environmental</w:t>
            </w:r>
          </w:p>
        </w:tc>
        <w:tc>
          <w:tcPr>
            <w:tcW w:w="1600" w:type="dxa"/>
            <w:tcBorders>
              <w:top w:val="nil"/>
              <w:left w:val="nil"/>
              <w:bottom w:val="single" w:sz="8" w:space="0" w:color="auto"/>
              <w:right w:val="nil"/>
            </w:tcBorders>
            <w:shd w:val="clear" w:color="000000" w:fill="E6B9B8"/>
            <w:noWrap/>
            <w:vAlign w:val="bottom"/>
            <w:hideMark/>
          </w:tcPr>
          <w:p w:rsidR="009968CD" w:rsidRPr="009968CD" w:rsidRDefault="009968CD" w:rsidP="009968CD">
            <w:pPr>
              <w:overflowPunct/>
              <w:autoSpaceDE/>
              <w:autoSpaceDN/>
              <w:adjustRightInd/>
              <w:textAlignment w:val="auto"/>
              <w:rPr>
                <w:rFonts w:ascii="Calibri" w:hAnsi="Calibri"/>
                <w:color w:val="000000"/>
                <w:sz w:val="22"/>
                <w:szCs w:val="22"/>
              </w:rPr>
            </w:pPr>
            <w:r w:rsidRPr="009968CD">
              <w:rPr>
                <w:rFonts w:ascii="Calibri" w:hAnsi="Calibri"/>
                <w:color w:val="000000"/>
                <w:sz w:val="22"/>
                <w:szCs w:val="22"/>
              </w:rPr>
              <w:t> </w:t>
            </w:r>
          </w:p>
        </w:tc>
        <w:tc>
          <w:tcPr>
            <w:tcW w:w="1600" w:type="dxa"/>
            <w:tcBorders>
              <w:top w:val="nil"/>
              <w:left w:val="nil"/>
              <w:bottom w:val="single" w:sz="8" w:space="0" w:color="auto"/>
              <w:right w:val="nil"/>
            </w:tcBorders>
            <w:shd w:val="clear" w:color="000000" w:fill="E6B9B8"/>
            <w:noWrap/>
            <w:vAlign w:val="bottom"/>
            <w:hideMark/>
          </w:tcPr>
          <w:p w:rsidR="009968CD" w:rsidRPr="009968CD" w:rsidRDefault="009968CD" w:rsidP="009968CD">
            <w:pPr>
              <w:overflowPunct/>
              <w:autoSpaceDE/>
              <w:autoSpaceDN/>
              <w:adjustRightInd/>
              <w:textAlignment w:val="auto"/>
              <w:rPr>
                <w:rFonts w:ascii="Calibri" w:hAnsi="Calibri"/>
                <w:color w:val="000000"/>
                <w:sz w:val="22"/>
                <w:szCs w:val="22"/>
              </w:rPr>
            </w:pPr>
            <w:r w:rsidRPr="009968CD">
              <w:rPr>
                <w:rFonts w:ascii="Calibri" w:hAnsi="Calibri"/>
                <w:color w:val="000000"/>
                <w:sz w:val="22"/>
                <w:szCs w:val="22"/>
              </w:rPr>
              <w:t> </w:t>
            </w:r>
          </w:p>
        </w:tc>
        <w:tc>
          <w:tcPr>
            <w:tcW w:w="1600" w:type="dxa"/>
            <w:tcBorders>
              <w:top w:val="nil"/>
              <w:left w:val="nil"/>
              <w:bottom w:val="single" w:sz="8" w:space="0" w:color="auto"/>
              <w:right w:val="nil"/>
            </w:tcBorders>
            <w:shd w:val="clear" w:color="000000" w:fill="E6B9B8"/>
            <w:noWrap/>
            <w:hideMark/>
          </w:tcPr>
          <w:p w:rsidR="009968CD" w:rsidRPr="009968CD" w:rsidRDefault="009968CD" w:rsidP="009968CD">
            <w:pPr>
              <w:overflowPunct/>
              <w:autoSpaceDE/>
              <w:autoSpaceDN/>
              <w:adjustRightInd/>
              <w:textAlignment w:val="auto"/>
              <w:rPr>
                <w:rFonts w:ascii="Calibri" w:hAnsi="Calibri"/>
                <w:color w:val="000000"/>
                <w:sz w:val="22"/>
                <w:szCs w:val="22"/>
              </w:rPr>
            </w:pPr>
            <w:r w:rsidRPr="009968CD">
              <w:rPr>
                <w:rFonts w:ascii="Calibri" w:hAnsi="Calibri"/>
                <w:color w:val="000000"/>
                <w:sz w:val="22"/>
                <w:szCs w:val="22"/>
              </w:rPr>
              <w:t> </w:t>
            </w:r>
          </w:p>
        </w:tc>
        <w:tc>
          <w:tcPr>
            <w:tcW w:w="1600" w:type="dxa"/>
            <w:tcBorders>
              <w:top w:val="nil"/>
              <w:left w:val="nil"/>
              <w:bottom w:val="single" w:sz="8" w:space="0" w:color="auto"/>
              <w:right w:val="nil"/>
            </w:tcBorders>
            <w:shd w:val="clear" w:color="000000" w:fill="E6B9B8"/>
            <w:hideMark/>
          </w:tcPr>
          <w:p w:rsidR="009968CD" w:rsidRPr="009968CD" w:rsidRDefault="009968CD" w:rsidP="009968CD">
            <w:pPr>
              <w:overflowPunct/>
              <w:autoSpaceDE/>
              <w:autoSpaceDN/>
              <w:adjustRightInd/>
              <w:textAlignment w:val="auto"/>
              <w:rPr>
                <w:rFonts w:ascii="Verdana" w:hAnsi="Verdana"/>
                <w:color w:val="333333"/>
                <w:sz w:val="10"/>
                <w:szCs w:val="10"/>
              </w:rPr>
            </w:pPr>
            <w:r w:rsidRPr="009968CD">
              <w:rPr>
                <w:rFonts w:ascii="Verdana" w:hAnsi="Verdana"/>
                <w:color w:val="333333"/>
                <w:sz w:val="10"/>
                <w:szCs w:val="10"/>
              </w:rPr>
              <w:t>Threats from legal authorities due to environmental issues/pollution created due to washing of car</w:t>
            </w:r>
          </w:p>
        </w:tc>
        <w:tc>
          <w:tcPr>
            <w:tcW w:w="1600" w:type="dxa"/>
            <w:tcBorders>
              <w:top w:val="nil"/>
              <w:left w:val="nil"/>
              <w:bottom w:val="single" w:sz="8" w:space="0" w:color="auto"/>
              <w:right w:val="single" w:sz="4" w:space="0" w:color="auto"/>
            </w:tcBorders>
            <w:shd w:val="clear" w:color="000000" w:fill="E6B9B8"/>
            <w:noWrap/>
            <w:vAlign w:val="bottom"/>
            <w:hideMark/>
          </w:tcPr>
          <w:p w:rsidR="009968CD" w:rsidRPr="009968CD" w:rsidRDefault="009968CD" w:rsidP="009968CD">
            <w:pPr>
              <w:overflowPunct/>
              <w:autoSpaceDE/>
              <w:autoSpaceDN/>
              <w:adjustRightInd/>
              <w:textAlignment w:val="auto"/>
              <w:rPr>
                <w:rFonts w:ascii="Calibri" w:hAnsi="Calibri"/>
                <w:color w:val="000000"/>
                <w:sz w:val="22"/>
                <w:szCs w:val="22"/>
              </w:rPr>
            </w:pPr>
            <w:r w:rsidRPr="009968CD">
              <w:rPr>
                <w:rFonts w:ascii="Calibri" w:hAnsi="Calibri"/>
                <w:color w:val="000000"/>
                <w:sz w:val="22"/>
                <w:szCs w:val="22"/>
              </w:rPr>
              <w:t> </w:t>
            </w:r>
          </w:p>
        </w:tc>
      </w:tr>
      <w:tr w:rsidR="009968CD" w:rsidRPr="009968CD" w:rsidTr="009968CD">
        <w:trPr>
          <w:trHeight w:val="720"/>
        </w:trPr>
        <w:tc>
          <w:tcPr>
            <w:tcW w:w="520" w:type="dxa"/>
            <w:tcBorders>
              <w:top w:val="nil"/>
              <w:left w:val="single" w:sz="4" w:space="0" w:color="auto"/>
              <w:bottom w:val="nil"/>
              <w:right w:val="single" w:sz="4" w:space="0" w:color="auto"/>
            </w:tcBorders>
            <w:shd w:val="clear" w:color="000000" w:fill="E6B9B8"/>
            <w:noWrap/>
            <w:vAlign w:val="bottom"/>
            <w:hideMark/>
          </w:tcPr>
          <w:p w:rsidR="009968CD" w:rsidRPr="009968CD" w:rsidRDefault="009968CD" w:rsidP="009968CD">
            <w:pPr>
              <w:overflowPunct/>
              <w:autoSpaceDE/>
              <w:autoSpaceDN/>
              <w:adjustRightInd/>
              <w:textAlignment w:val="auto"/>
              <w:rPr>
                <w:rFonts w:ascii="Calibri" w:hAnsi="Calibri"/>
                <w:color w:val="000000"/>
                <w:sz w:val="22"/>
                <w:szCs w:val="22"/>
              </w:rPr>
            </w:pPr>
            <w:r w:rsidRPr="009968CD">
              <w:rPr>
                <w:rFonts w:ascii="Calibri" w:hAnsi="Calibri"/>
                <w:color w:val="000000"/>
                <w:sz w:val="22"/>
                <w:szCs w:val="22"/>
              </w:rPr>
              <w:t> </w:t>
            </w:r>
          </w:p>
        </w:tc>
        <w:tc>
          <w:tcPr>
            <w:tcW w:w="1380" w:type="dxa"/>
            <w:tcBorders>
              <w:top w:val="nil"/>
              <w:left w:val="nil"/>
              <w:bottom w:val="single" w:sz="8" w:space="0" w:color="auto"/>
              <w:right w:val="single" w:sz="4" w:space="0" w:color="auto"/>
            </w:tcBorders>
            <w:shd w:val="clear" w:color="000000" w:fill="F2DDDC"/>
            <w:noWrap/>
            <w:vAlign w:val="bottom"/>
            <w:hideMark/>
          </w:tcPr>
          <w:p w:rsidR="009968CD" w:rsidRPr="009968CD" w:rsidRDefault="009968CD" w:rsidP="009968CD">
            <w:pPr>
              <w:overflowPunct/>
              <w:autoSpaceDE/>
              <w:autoSpaceDN/>
              <w:adjustRightInd/>
              <w:jc w:val="center"/>
              <w:textAlignment w:val="auto"/>
              <w:rPr>
                <w:rFonts w:ascii="Calibri" w:hAnsi="Calibri"/>
                <w:color w:val="254061"/>
                <w:sz w:val="22"/>
                <w:szCs w:val="22"/>
              </w:rPr>
            </w:pPr>
            <w:r w:rsidRPr="009968CD">
              <w:rPr>
                <w:rFonts w:ascii="Calibri" w:hAnsi="Calibri"/>
                <w:color w:val="254061"/>
                <w:sz w:val="22"/>
                <w:szCs w:val="22"/>
              </w:rPr>
              <w:t>Strategy</w:t>
            </w:r>
          </w:p>
        </w:tc>
        <w:tc>
          <w:tcPr>
            <w:tcW w:w="1600" w:type="dxa"/>
            <w:tcBorders>
              <w:top w:val="nil"/>
              <w:left w:val="nil"/>
              <w:bottom w:val="nil"/>
              <w:right w:val="nil"/>
            </w:tcBorders>
            <w:shd w:val="clear" w:color="000000" w:fill="F2DDDC"/>
            <w:hideMark/>
          </w:tcPr>
          <w:p w:rsidR="009968CD" w:rsidRPr="009968CD" w:rsidRDefault="009968CD" w:rsidP="009968CD">
            <w:pPr>
              <w:overflowPunct/>
              <w:autoSpaceDE/>
              <w:autoSpaceDN/>
              <w:adjustRightInd/>
              <w:textAlignment w:val="auto"/>
              <w:rPr>
                <w:rFonts w:ascii="Verdana" w:hAnsi="Verdana"/>
                <w:color w:val="333333"/>
                <w:sz w:val="10"/>
                <w:szCs w:val="10"/>
              </w:rPr>
            </w:pPr>
            <w:r w:rsidRPr="009968CD">
              <w:rPr>
                <w:rFonts w:ascii="Verdana" w:hAnsi="Verdana"/>
                <w:color w:val="333333"/>
                <w:sz w:val="10"/>
                <w:szCs w:val="10"/>
              </w:rPr>
              <w:t xml:space="preserve">Unique and innovative business concept that aims to provide new experience in car wash </w:t>
            </w:r>
          </w:p>
        </w:tc>
        <w:tc>
          <w:tcPr>
            <w:tcW w:w="1600" w:type="dxa"/>
            <w:tcBorders>
              <w:top w:val="nil"/>
              <w:left w:val="nil"/>
              <w:bottom w:val="nil"/>
              <w:right w:val="nil"/>
            </w:tcBorders>
            <w:shd w:val="clear" w:color="000000" w:fill="F2DDDC"/>
            <w:hideMark/>
          </w:tcPr>
          <w:p w:rsidR="009968CD" w:rsidRPr="009968CD" w:rsidRDefault="009968CD" w:rsidP="009968CD">
            <w:pPr>
              <w:overflowPunct/>
              <w:autoSpaceDE/>
              <w:autoSpaceDN/>
              <w:adjustRightInd/>
              <w:textAlignment w:val="auto"/>
              <w:rPr>
                <w:rFonts w:ascii="Verdana" w:hAnsi="Verdana"/>
                <w:color w:val="333333"/>
                <w:sz w:val="10"/>
                <w:szCs w:val="10"/>
              </w:rPr>
            </w:pPr>
            <w:r w:rsidRPr="009968CD">
              <w:rPr>
                <w:rFonts w:ascii="Verdana" w:hAnsi="Verdana"/>
                <w:color w:val="333333"/>
                <w:sz w:val="10"/>
                <w:szCs w:val="10"/>
              </w:rPr>
              <w:t>Lack of awareness among customers about this new service</w:t>
            </w:r>
          </w:p>
        </w:tc>
        <w:tc>
          <w:tcPr>
            <w:tcW w:w="1600" w:type="dxa"/>
            <w:tcBorders>
              <w:top w:val="nil"/>
              <w:left w:val="nil"/>
              <w:bottom w:val="single" w:sz="8" w:space="0" w:color="auto"/>
              <w:right w:val="nil"/>
            </w:tcBorders>
            <w:shd w:val="clear" w:color="000000" w:fill="F2DDDC"/>
            <w:noWrap/>
            <w:vAlign w:val="bottom"/>
            <w:hideMark/>
          </w:tcPr>
          <w:p w:rsidR="009968CD" w:rsidRPr="009968CD" w:rsidRDefault="009968CD" w:rsidP="009968CD">
            <w:pPr>
              <w:overflowPunct/>
              <w:autoSpaceDE/>
              <w:autoSpaceDN/>
              <w:adjustRightInd/>
              <w:textAlignment w:val="auto"/>
              <w:rPr>
                <w:rFonts w:ascii="Calibri" w:hAnsi="Calibri"/>
                <w:color w:val="000000"/>
                <w:sz w:val="22"/>
                <w:szCs w:val="22"/>
              </w:rPr>
            </w:pPr>
            <w:r w:rsidRPr="009968CD">
              <w:rPr>
                <w:rFonts w:ascii="Calibri" w:hAnsi="Calibri"/>
                <w:color w:val="000000"/>
                <w:sz w:val="22"/>
                <w:szCs w:val="22"/>
              </w:rPr>
              <w:t> </w:t>
            </w:r>
          </w:p>
        </w:tc>
        <w:tc>
          <w:tcPr>
            <w:tcW w:w="1600" w:type="dxa"/>
            <w:tcBorders>
              <w:top w:val="nil"/>
              <w:left w:val="nil"/>
              <w:bottom w:val="single" w:sz="8" w:space="0" w:color="auto"/>
              <w:right w:val="nil"/>
            </w:tcBorders>
            <w:shd w:val="clear" w:color="000000" w:fill="F2DDDC"/>
            <w:noWrap/>
            <w:vAlign w:val="bottom"/>
            <w:hideMark/>
          </w:tcPr>
          <w:p w:rsidR="009968CD" w:rsidRPr="009968CD" w:rsidRDefault="009968CD" w:rsidP="009968CD">
            <w:pPr>
              <w:overflowPunct/>
              <w:autoSpaceDE/>
              <w:autoSpaceDN/>
              <w:adjustRightInd/>
              <w:textAlignment w:val="auto"/>
              <w:rPr>
                <w:rFonts w:ascii="Calibri" w:hAnsi="Calibri"/>
                <w:color w:val="000000"/>
                <w:sz w:val="22"/>
                <w:szCs w:val="22"/>
              </w:rPr>
            </w:pPr>
            <w:r w:rsidRPr="009968CD">
              <w:rPr>
                <w:rFonts w:ascii="Calibri" w:hAnsi="Calibri"/>
                <w:color w:val="000000"/>
                <w:sz w:val="22"/>
                <w:szCs w:val="22"/>
              </w:rPr>
              <w:t> </w:t>
            </w:r>
          </w:p>
        </w:tc>
        <w:tc>
          <w:tcPr>
            <w:tcW w:w="1600" w:type="dxa"/>
            <w:tcBorders>
              <w:top w:val="nil"/>
              <w:left w:val="nil"/>
              <w:bottom w:val="single" w:sz="8" w:space="0" w:color="auto"/>
              <w:right w:val="single" w:sz="4" w:space="0" w:color="auto"/>
            </w:tcBorders>
            <w:shd w:val="clear" w:color="000000" w:fill="F2DDDC"/>
            <w:vAlign w:val="bottom"/>
            <w:hideMark/>
          </w:tcPr>
          <w:p w:rsidR="009968CD" w:rsidRPr="009968CD" w:rsidRDefault="009968CD" w:rsidP="009968CD">
            <w:pPr>
              <w:overflowPunct/>
              <w:autoSpaceDE/>
              <w:autoSpaceDN/>
              <w:adjustRightInd/>
              <w:textAlignment w:val="auto"/>
              <w:rPr>
                <w:rFonts w:ascii="Verdana" w:hAnsi="Verdana"/>
                <w:color w:val="333333"/>
                <w:sz w:val="10"/>
                <w:szCs w:val="10"/>
              </w:rPr>
            </w:pPr>
            <w:r w:rsidRPr="009968CD">
              <w:rPr>
                <w:rFonts w:ascii="Verdana" w:hAnsi="Verdana"/>
                <w:color w:val="333333"/>
                <w:sz w:val="10"/>
                <w:szCs w:val="10"/>
              </w:rPr>
              <w:t xml:space="preserve">Increasing preference among consumers to seek more value for money from existing services. </w:t>
            </w:r>
          </w:p>
        </w:tc>
      </w:tr>
      <w:tr w:rsidR="009968CD" w:rsidRPr="009968CD" w:rsidTr="009968CD">
        <w:trPr>
          <w:trHeight w:val="720"/>
        </w:trPr>
        <w:tc>
          <w:tcPr>
            <w:tcW w:w="520" w:type="dxa"/>
            <w:tcBorders>
              <w:top w:val="nil"/>
              <w:left w:val="single" w:sz="4" w:space="0" w:color="auto"/>
              <w:bottom w:val="nil"/>
              <w:right w:val="single" w:sz="4" w:space="0" w:color="auto"/>
            </w:tcBorders>
            <w:shd w:val="clear" w:color="000000" w:fill="E6B9B8"/>
            <w:noWrap/>
            <w:vAlign w:val="bottom"/>
            <w:hideMark/>
          </w:tcPr>
          <w:p w:rsidR="009968CD" w:rsidRPr="009968CD" w:rsidRDefault="009968CD" w:rsidP="009968CD">
            <w:pPr>
              <w:overflowPunct/>
              <w:autoSpaceDE/>
              <w:autoSpaceDN/>
              <w:adjustRightInd/>
              <w:textAlignment w:val="auto"/>
              <w:rPr>
                <w:rFonts w:ascii="Calibri" w:hAnsi="Calibri"/>
                <w:color w:val="000000"/>
                <w:sz w:val="22"/>
                <w:szCs w:val="22"/>
              </w:rPr>
            </w:pPr>
            <w:r w:rsidRPr="009968CD">
              <w:rPr>
                <w:rFonts w:ascii="Calibri" w:hAnsi="Calibri"/>
                <w:color w:val="000000"/>
                <w:sz w:val="22"/>
                <w:szCs w:val="22"/>
              </w:rPr>
              <w:t> </w:t>
            </w:r>
          </w:p>
        </w:tc>
        <w:tc>
          <w:tcPr>
            <w:tcW w:w="1380" w:type="dxa"/>
            <w:tcBorders>
              <w:top w:val="nil"/>
              <w:left w:val="nil"/>
              <w:bottom w:val="single" w:sz="8" w:space="0" w:color="auto"/>
              <w:right w:val="single" w:sz="4" w:space="0" w:color="auto"/>
            </w:tcBorders>
            <w:shd w:val="clear" w:color="000000" w:fill="F2DDDC"/>
            <w:vAlign w:val="bottom"/>
            <w:hideMark/>
          </w:tcPr>
          <w:p w:rsidR="009968CD" w:rsidRPr="009968CD" w:rsidRDefault="009968CD" w:rsidP="009968CD">
            <w:pPr>
              <w:overflowPunct/>
              <w:autoSpaceDE/>
              <w:autoSpaceDN/>
              <w:adjustRightInd/>
              <w:jc w:val="center"/>
              <w:textAlignment w:val="auto"/>
              <w:rPr>
                <w:rFonts w:ascii="Calibri" w:hAnsi="Calibri"/>
                <w:color w:val="254061"/>
                <w:sz w:val="22"/>
                <w:szCs w:val="22"/>
              </w:rPr>
            </w:pPr>
            <w:r w:rsidRPr="009968CD">
              <w:rPr>
                <w:rFonts w:ascii="Calibri" w:hAnsi="Calibri"/>
                <w:color w:val="254061"/>
                <w:sz w:val="22"/>
                <w:szCs w:val="22"/>
              </w:rPr>
              <w:t>Processes &amp; Systems</w:t>
            </w:r>
          </w:p>
        </w:tc>
        <w:tc>
          <w:tcPr>
            <w:tcW w:w="1600" w:type="dxa"/>
            <w:tcBorders>
              <w:top w:val="single" w:sz="8" w:space="0" w:color="auto"/>
              <w:left w:val="nil"/>
              <w:bottom w:val="single" w:sz="8" w:space="0" w:color="auto"/>
              <w:right w:val="nil"/>
            </w:tcBorders>
            <w:shd w:val="clear" w:color="000000" w:fill="F2DDDC"/>
            <w:hideMark/>
          </w:tcPr>
          <w:p w:rsidR="009968CD" w:rsidRPr="009968CD" w:rsidRDefault="009968CD" w:rsidP="009968CD">
            <w:pPr>
              <w:overflowPunct/>
              <w:autoSpaceDE/>
              <w:autoSpaceDN/>
              <w:adjustRightInd/>
              <w:textAlignment w:val="auto"/>
              <w:rPr>
                <w:rFonts w:ascii="Calibri" w:hAnsi="Calibri"/>
                <w:color w:val="000000"/>
                <w:sz w:val="10"/>
                <w:szCs w:val="10"/>
              </w:rPr>
            </w:pPr>
            <w:r w:rsidRPr="009968CD">
              <w:rPr>
                <w:rFonts w:ascii="Calibri" w:hAnsi="Calibri"/>
                <w:color w:val="000000"/>
                <w:sz w:val="10"/>
                <w:szCs w:val="10"/>
              </w:rPr>
              <w:t>New Zep professional soaps provide better cleaning with less human contact</w:t>
            </w:r>
          </w:p>
        </w:tc>
        <w:tc>
          <w:tcPr>
            <w:tcW w:w="1600" w:type="dxa"/>
            <w:tcBorders>
              <w:top w:val="single" w:sz="8" w:space="0" w:color="auto"/>
              <w:left w:val="nil"/>
              <w:bottom w:val="single" w:sz="8" w:space="0" w:color="auto"/>
              <w:right w:val="nil"/>
            </w:tcBorders>
            <w:shd w:val="clear" w:color="000000" w:fill="F2DDDC"/>
            <w:noWrap/>
            <w:hideMark/>
          </w:tcPr>
          <w:p w:rsidR="009968CD" w:rsidRPr="009968CD" w:rsidRDefault="009968CD" w:rsidP="009968CD">
            <w:pPr>
              <w:overflowPunct/>
              <w:autoSpaceDE/>
              <w:autoSpaceDN/>
              <w:adjustRightInd/>
              <w:textAlignment w:val="auto"/>
              <w:rPr>
                <w:rFonts w:ascii="Calibri" w:hAnsi="Calibri"/>
                <w:color w:val="000000"/>
                <w:sz w:val="10"/>
                <w:szCs w:val="10"/>
              </w:rPr>
            </w:pPr>
            <w:r w:rsidRPr="009968CD">
              <w:rPr>
                <w:rFonts w:ascii="Calibri" w:hAnsi="Calibri"/>
                <w:color w:val="000000"/>
                <w:sz w:val="10"/>
                <w:szCs w:val="10"/>
              </w:rPr>
              <w:t> </w:t>
            </w:r>
          </w:p>
        </w:tc>
        <w:tc>
          <w:tcPr>
            <w:tcW w:w="1600" w:type="dxa"/>
            <w:tcBorders>
              <w:top w:val="nil"/>
              <w:left w:val="nil"/>
              <w:bottom w:val="single" w:sz="8" w:space="0" w:color="auto"/>
              <w:right w:val="nil"/>
            </w:tcBorders>
            <w:shd w:val="clear" w:color="000000" w:fill="F2DDDC"/>
            <w:noWrap/>
            <w:vAlign w:val="bottom"/>
            <w:hideMark/>
          </w:tcPr>
          <w:p w:rsidR="009968CD" w:rsidRPr="009968CD" w:rsidRDefault="009968CD" w:rsidP="009968CD">
            <w:pPr>
              <w:overflowPunct/>
              <w:autoSpaceDE/>
              <w:autoSpaceDN/>
              <w:adjustRightInd/>
              <w:textAlignment w:val="auto"/>
              <w:rPr>
                <w:rFonts w:ascii="Calibri" w:hAnsi="Calibri"/>
                <w:color w:val="000000"/>
                <w:sz w:val="22"/>
                <w:szCs w:val="22"/>
              </w:rPr>
            </w:pPr>
            <w:r w:rsidRPr="009968CD">
              <w:rPr>
                <w:rFonts w:ascii="Calibri" w:hAnsi="Calibri"/>
                <w:color w:val="000000"/>
                <w:sz w:val="22"/>
                <w:szCs w:val="22"/>
              </w:rPr>
              <w:t> </w:t>
            </w:r>
          </w:p>
        </w:tc>
        <w:tc>
          <w:tcPr>
            <w:tcW w:w="1600" w:type="dxa"/>
            <w:tcBorders>
              <w:top w:val="nil"/>
              <w:left w:val="nil"/>
              <w:bottom w:val="single" w:sz="8" w:space="0" w:color="auto"/>
              <w:right w:val="nil"/>
            </w:tcBorders>
            <w:shd w:val="clear" w:color="000000" w:fill="F2DDDC"/>
            <w:noWrap/>
            <w:vAlign w:val="bottom"/>
            <w:hideMark/>
          </w:tcPr>
          <w:p w:rsidR="009968CD" w:rsidRPr="009968CD" w:rsidRDefault="009968CD" w:rsidP="009968CD">
            <w:pPr>
              <w:overflowPunct/>
              <w:autoSpaceDE/>
              <w:autoSpaceDN/>
              <w:adjustRightInd/>
              <w:textAlignment w:val="auto"/>
              <w:rPr>
                <w:rFonts w:ascii="Calibri" w:hAnsi="Calibri"/>
                <w:color w:val="000000"/>
                <w:sz w:val="22"/>
                <w:szCs w:val="22"/>
              </w:rPr>
            </w:pPr>
            <w:r w:rsidRPr="009968CD">
              <w:rPr>
                <w:rFonts w:ascii="Calibri" w:hAnsi="Calibri"/>
                <w:color w:val="000000"/>
                <w:sz w:val="22"/>
                <w:szCs w:val="22"/>
              </w:rPr>
              <w:t> </w:t>
            </w:r>
          </w:p>
        </w:tc>
        <w:tc>
          <w:tcPr>
            <w:tcW w:w="1600" w:type="dxa"/>
            <w:tcBorders>
              <w:top w:val="nil"/>
              <w:left w:val="nil"/>
              <w:bottom w:val="single" w:sz="8" w:space="0" w:color="auto"/>
              <w:right w:val="single" w:sz="4" w:space="0" w:color="auto"/>
            </w:tcBorders>
            <w:shd w:val="clear" w:color="000000" w:fill="F2DDDC"/>
            <w:vAlign w:val="bottom"/>
            <w:hideMark/>
          </w:tcPr>
          <w:p w:rsidR="009968CD" w:rsidRPr="009968CD" w:rsidRDefault="009968CD" w:rsidP="009968CD">
            <w:pPr>
              <w:overflowPunct/>
              <w:autoSpaceDE/>
              <w:autoSpaceDN/>
              <w:adjustRightInd/>
              <w:textAlignment w:val="auto"/>
              <w:rPr>
                <w:rFonts w:ascii="Verdana" w:hAnsi="Verdana"/>
                <w:color w:val="333333"/>
                <w:sz w:val="10"/>
                <w:szCs w:val="10"/>
              </w:rPr>
            </w:pPr>
            <w:r w:rsidRPr="009968CD">
              <w:rPr>
                <w:rFonts w:ascii="Verdana" w:hAnsi="Verdana"/>
                <w:color w:val="333333"/>
                <w:sz w:val="10"/>
                <w:szCs w:val="10"/>
              </w:rPr>
              <w:t>People are willing to switch to service providers that offer more convenience and high quality service</w:t>
            </w:r>
          </w:p>
        </w:tc>
      </w:tr>
      <w:tr w:rsidR="009968CD" w:rsidRPr="009968CD" w:rsidTr="009968CD">
        <w:trPr>
          <w:trHeight w:val="720"/>
        </w:trPr>
        <w:tc>
          <w:tcPr>
            <w:tcW w:w="520" w:type="dxa"/>
            <w:vMerge w:val="restart"/>
            <w:tcBorders>
              <w:top w:val="nil"/>
              <w:left w:val="single" w:sz="4" w:space="0" w:color="auto"/>
              <w:bottom w:val="nil"/>
              <w:right w:val="single" w:sz="4" w:space="0" w:color="auto"/>
            </w:tcBorders>
            <w:shd w:val="clear" w:color="000000" w:fill="E6B9B8"/>
            <w:textDirection w:val="btLr"/>
            <w:vAlign w:val="center"/>
            <w:hideMark/>
          </w:tcPr>
          <w:p w:rsidR="009968CD" w:rsidRPr="009968CD" w:rsidRDefault="009968CD" w:rsidP="009968CD">
            <w:pPr>
              <w:overflowPunct/>
              <w:autoSpaceDE/>
              <w:autoSpaceDN/>
              <w:adjustRightInd/>
              <w:jc w:val="center"/>
              <w:textAlignment w:val="auto"/>
              <w:rPr>
                <w:rFonts w:ascii="Calibri" w:hAnsi="Calibri"/>
                <w:b/>
                <w:bCs/>
                <w:color w:val="254061"/>
                <w:sz w:val="22"/>
                <w:szCs w:val="22"/>
              </w:rPr>
            </w:pPr>
            <w:r w:rsidRPr="009968CD">
              <w:rPr>
                <w:rFonts w:ascii="Calibri" w:hAnsi="Calibri"/>
                <w:b/>
                <w:bCs/>
                <w:color w:val="254061"/>
                <w:sz w:val="22"/>
                <w:szCs w:val="22"/>
              </w:rPr>
              <w:t>Internal Forces</w:t>
            </w:r>
          </w:p>
        </w:tc>
        <w:tc>
          <w:tcPr>
            <w:tcW w:w="1380" w:type="dxa"/>
            <w:tcBorders>
              <w:top w:val="nil"/>
              <w:left w:val="nil"/>
              <w:bottom w:val="single" w:sz="8" w:space="0" w:color="auto"/>
              <w:right w:val="single" w:sz="4" w:space="0" w:color="auto"/>
            </w:tcBorders>
            <w:shd w:val="clear" w:color="000000" w:fill="F2DDDC"/>
            <w:noWrap/>
            <w:vAlign w:val="bottom"/>
            <w:hideMark/>
          </w:tcPr>
          <w:p w:rsidR="009968CD" w:rsidRPr="009968CD" w:rsidRDefault="009968CD" w:rsidP="009968CD">
            <w:pPr>
              <w:overflowPunct/>
              <w:autoSpaceDE/>
              <w:autoSpaceDN/>
              <w:adjustRightInd/>
              <w:jc w:val="center"/>
              <w:textAlignment w:val="auto"/>
              <w:rPr>
                <w:rFonts w:ascii="Calibri" w:hAnsi="Calibri"/>
                <w:color w:val="254061"/>
                <w:sz w:val="22"/>
                <w:szCs w:val="22"/>
              </w:rPr>
            </w:pPr>
            <w:r w:rsidRPr="009968CD">
              <w:rPr>
                <w:rFonts w:ascii="Calibri" w:hAnsi="Calibri"/>
                <w:color w:val="254061"/>
                <w:sz w:val="22"/>
                <w:szCs w:val="22"/>
              </w:rPr>
              <w:t>Resources</w:t>
            </w:r>
          </w:p>
        </w:tc>
        <w:tc>
          <w:tcPr>
            <w:tcW w:w="1600" w:type="dxa"/>
            <w:tcBorders>
              <w:top w:val="nil"/>
              <w:left w:val="nil"/>
              <w:bottom w:val="nil"/>
              <w:right w:val="nil"/>
            </w:tcBorders>
            <w:shd w:val="clear" w:color="000000" w:fill="F2DDDC"/>
            <w:noWrap/>
            <w:hideMark/>
          </w:tcPr>
          <w:p w:rsidR="009968CD" w:rsidRPr="009968CD" w:rsidRDefault="009968CD" w:rsidP="009968CD">
            <w:pPr>
              <w:overflowPunct/>
              <w:autoSpaceDE/>
              <w:autoSpaceDN/>
              <w:adjustRightInd/>
              <w:textAlignment w:val="auto"/>
              <w:rPr>
                <w:rFonts w:ascii="Calibri" w:hAnsi="Calibri"/>
                <w:color w:val="000000"/>
                <w:sz w:val="22"/>
                <w:szCs w:val="22"/>
              </w:rPr>
            </w:pPr>
            <w:r w:rsidRPr="009968CD">
              <w:rPr>
                <w:rFonts w:ascii="Calibri" w:hAnsi="Calibri"/>
                <w:color w:val="000000"/>
                <w:sz w:val="22"/>
                <w:szCs w:val="22"/>
              </w:rPr>
              <w:t> </w:t>
            </w:r>
          </w:p>
        </w:tc>
        <w:tc>
          <w:tcPr>
            <w:tcW w:w="1600" w:type="dxa"/>
            <w:tcBorders>
              <w:top w:val="nil"/>
              <w:left w:val="nil"/>
              <w:bottom w:val="nil"/>
              <w:right w:val="nil"/>
            </w:tcBorders>
            <w:shd w:val="clear" w:color="000000" w:fill="F2DDDC"/>
            <w:hideMark/>
          </w:tcPr>
          <w:p w:rsidR="009968CD" w:rsidRPr="009968CD" w:rsidRDefault="009968CD" w:rsidP="009968CD">
            <w:pPr>
              <w:overflowPunct/>
              <w:autoSpaceDE/>
              <w:autoSpaceDN/>
              <w:adjustRightInd/>
              <w:textAlignment w:val="auto"/>
              <w:rPr>
                <w:rFonts w:ascii="Verdana" w:hAnsi="Verdana"/>
                <w:color w:val="333333"/>
                <w:sz w:val="10"/>
                <w:szCs w:val="10"/>
              </w:rPr>
            </w:pPr>
            <w:r w:rsidRPr="009968CD">
              <w:rPr>
                <w:rFonts w:ascii="Verdana" w:hAnsi="Verdana"/>
                <w:color w:val="333333"/>
                <w:sz w:val="10"/>
                <w:szCs w:val="10"/>
              </w:rPr>
              <w:t>As the company is a startup, lack of resource may prove to be a hindrance.</w:t>
            </w:r>
          </w:p>
        </w:tc>
        <w:tc>
          <w:tcPr>
            <w:tcW w:w="1600" w:type="dxa"/>
            <w:tcBorders>
              <w:top w:val="nil"/>
              <w:left w:val="nil"/>
              <w:bottom w:val="single" w:sz="8" w:space="0" w:color="auto"/>
              <w:right w:val="nil"/>
            </w:tcBorders>
            <w:shd w:val="clear" w:color="000000" w:fill="F2DDDC"/>
            <w:noWrap/>
            <w:vAlign w:val="bottom"/>
            <w:hideMark/>
          </w:tcPr>
          <w:p w:rsidR="009968CD" w:rsidRPr="009968CD" w:rsidRDefault="009968CD" w:rsidP="009968CD">
            <w:pPr>
              <w:overflowPunct/>
              <w:autoSpaceDE/>
              <w:autoSpaceDN/>
              <w:adjustRightInd/>
              <w:textAlignment w:val="auto"/>
              <w:rPr>
                <w:rFonts w:ascii="Calibri" w:hAnsi="Calibri"/>
                <w:color w:val="000000"/>
                <w:sz w:val="22"/>
                <w:szCs w:val="22"/>
              </w:rPr>
            </w:pPr>
            <w:r w:rsidRPr="009968CD">
              <w:rPr>
                <w:rFonts w:ascii="Calibri" w:hAnsi="Calibri"/>
                <w:color w:val="000000"/>
                <w:sz w:val="22"/>
                <w:szCs w:val="22"/>
              </w:rPr>
              <w:t> </w:t>
            </w:r>
          </w:p>
        </w:tc>
        <w:tc>
          <w:tcPr>
            <w:tcW w:w="1600" w:type="dxa"/>
            <w:tcBorders>
              <w:top w:val="nil"/>
              <w:left w:val="nil"/>
              <w:bottom w:val="single" w:sz="8" w:space="0" w:color="auto"/>
              <w:right w:val="nil"/>
            </w:tcBorders>
            <w:shd w:val="clear" w:color="000000" w:fill="F2DDDC"/>
            <w:noWrap/>
            <w:vAlign w:val="bottom"/>
            <w:hideMark/>
          </w:tcPr>
          <w:p w:rsidR="009968CD" w:rsidRPr="009968CD" w:rsidRDefault="009968CD" w:rsidP="009968CD">
            <w:pPr>
              <w:overflowPunct/>
              <w:autoSpaceDE/>
              <w:autoSpaceDN/>
              <w:adjustRightInd/>
              <w:textAlignment w:val="auto"/>
              <w:rPr>
                <w:rFonts w:ascii="Calibri" w:hAnsi="Calibri"/>
                <w:color w:val="000000"/>
                <w:sz w:val="22"/>
                <w:szCs w:val="22"/>
              </w:rPr>
            </w:pPr>
            <w:r w:rsidRPr="009968CD">
              <w:rPr>
                <w:rFonts w:ascii="Calibri" w:hAnsi="Calibri"/>
                <w:color w:val="000000"/>
                <w:sz w:val="22"/>
                <w:szCs w:val="22"/>
              </w:rPr>
              <w:t> </w:t>
            </w:r>
          </w:p>
        </w:tc>
        <w:tc>
          <w:tcPr>
            <w:tcW w:w="1600" w:type="dxa"/>
            <w:tcBorders>
              <w:top w:val="nil"/>
              <w:left w:val="nil"/>
              <w:bottom w:val="single" w:sz="8" w:space="0" w:color="auto"/>
              <w:right w:val="single" w:sz="4" w:space="0" w:color="auto"/>
            </w:tcBorders>
            <w:shd w:val="clear" w:color="000000" w:fill="F2DDDC"/>
            <w:noWrap/>
            <w:vAlign w:val="bottom"/>
            <w:hideMark/>
          </w:tcPr>
          <w:p w:rsidR="009968CD" w:rsidRPr="009968CD" w:rsidRDefault="009968CD" w:rsidP="009968CD">
            <w:pPr>
              <w:overflowPunct/>
              <w:autoSpaceDE/>
              <w:autoSpaceDN/>
              <w:adjustRightInd/>
              <w:textAlignment w:val="auto"/>
              <w:rPr>
                <w:rFonts w:ascii="Calibri" w:hAnsi="Calibri"/>
                <w:color w:val="000000"/>
                <w:sz w:val="22"/>
                <w:szCs w:val="22"/>
              </w:rPr>
            </w:pPr>
            <w:r w:rsidRPr="009968CD">
              <w:rPr>
                <w:rFonts w:ascii="Calibri" w:hAnsi="Calibri"/>
                <w:color w:val="000000"/>
                <w:sz w:val="22"/>
                <w:szCs w:val="22"/>
              </w:rPr>
              <w:t> </w:t>
            </w:r>
          </w:p>
        </w:tc>
      </w:tr>
      <w:tr w:rsidR="009968CD" w:rsidRPr="009968CD" w:rsidTr="009968CD">
        <w:trPr>
          <w:trHeight w:val="720"/>
        </w:trPr>
        <w:tc>
          <w:tcPr>
            <w:tcW w:w="520" w:type="dxa"/>
            <w:vMerge/>
            <w:tcBorders>
              <w:top w:val="nil"/>
              <w:left w:val="single" w:sz="4" w:space="0" w:color="auto"/>
              <w:bottom w:val="nil"/>
              <w:right w:val="single" w:sz="4" w:space="0" w:color="auto"/>
            </w:tcBorders>
            <w:vAlign w:val="center"/>
            <w:hideMark/>
          </w:tcPr>
          <w:p w:rsidR="009968CD" w:rsidRPr="009968CD" w:rsidRDefault="009968CD" w:rsidP="009968CD">
            <w:pPr>
              <w:overflowPunct/>
              <w:autoSpaceDE/>
              <w:autoSpaceDN/>
              <w:adjustRightInd/>
              <w:textAlignment w:val="auto"/>
              <w:rPr>
                <w:rFonts w:ascii="Calibri" w:hAnsi="Calibri"/>
                <w:b/>
                <w:bCs/>
                <w:color w:val="254061"/>
                <w:sz w:val="22"/>
                <w:szCs w:val="22"/>
              </w:rPr>
            </w:pPr>
          </w:p>
        </w:tc>
        <w:tc>
          <w:tcPr>
            <w:tcW w:w="1380" w:type="dxa"/>
            <w:tcBorders>
              <w:top w:val="nil"/>
              <w:left w:val="nil"/>
              <w:bottom w:val="single" w:sz="8" w:space="0" w:color="auto"/>
              <w:right w:val="single" w:sz="4" w:space="0" w:color="auto"/>
            </w:tcBorders>
            <w:shd w:val="clear" w:color="000000" w:fill="F2DDDC"/>
            <w:noWrap/>
            <w:vAlign w:val="bottom"/>
            <w:hideMark/>
          </w:tcPr>
          <w:p w:rsidR="009968CD" w:rsidRPr="009968CD" w:rsidRDefault="009968CD" w:rsidP="009968CD">
            <w:pPr>
              <w:overflowPunct/>
              <w:autoSpaceDE/>
              <w:autoSpaceDN/>
              <w:adjustRightInd/>
              <w:jc w:val="center"/>
              <w:textAlignment w:val="auto"/>
              <w:rPr>
                <w:rFonts w:ascii="Calibri" w:hAnsi="Calibri"/>
                <w:color w:val="254061"/>
                <w:sz w:val="22"/>
                <w:szCs w:val="22"/>
              </w:rPr>
            </w:pPr>
            <w:r w:rsidRPr="009968CD">
              <w:rPr>
                <w:rFonts w:ascii="Calibri" w:hAnsi="Calibri"/>
                <w:color w:val="254061"/>
                <w:sz w:val="22"/>
                <w:szCs w:val="22"/>
              </w:rPr>
              <w:t>Goals</w:t>
            </w:r>
          </w:p>
        </w:tc>
        <w:tc>
          <w:tcPr>
            <w:tcW w:w="1600" w:type="dxa"/>
            <w:tcBorders>
              <w:top w:val="single" w:sz="8" w:space="0" w:color="auto"/>
              <w:left w:val="nil"/>
              <w:bottom w:val="single" w:sz="8" w:space="0" w:color="auto"/>
              <w:right w:val="nil"/>
            </w:tcBorders>
            <w:shd w:val="clear" w:color="000000" w:fill="F2DDDC"/>
            <w:hideMark/>
          </w:tcPr>
          <w:p w:rsidR="009968CD" w:rsidRPr="009968CD" w:rsidRDefault="009968CD" w:rsidP="009968CD">
            <w:pPr>
              <w:overflowPunct/>
              <w:autoSpaceDE/>
              <w:autoSpaceDN/>
              <w:adjustRightInd/>
              <w:textAlignment w:val="auto"/>
              <w:rPr>
                <w:rFonts w:ascii="Calibri" w:hAnsi="Calibri"/>
                <w:color w:val="000000"/>
                <w:sz w:val="10"/>
                <w:szCs w:val="10"/>
              </w:rPr>
            </w:pPr>
            <w:r w:rsidRPr="009968CD">
              <w:rPr>
                <w:rFonts w:ascii="Calibri" w:hAnsi="Calibri"/>
                <w:color w:val="000000"/>
                <w:sz w:val="10"/>
                <w:szCs w:val="10"/>
              </w:rPr>
              <w:t>Well defined goals of making the wash a family friendly place</w:t>
            </w:r>
          </w:p>
        </w:tc>
        <w:tc>
          <w:tcPr>
            <w:tcW w:w="1600" w:type="dxa"/>
            <w:tcBorders>
              <w:top w:val="single" w:sz="8" w:space="0" w:color="auto"/>
              <w:left w:val="nil"/>
              <w:bottom w:val="single" w:sz="8" w:space="0" w:color="auto"/>
              <w:right w:val="nil"/>
            </w:tcBorders>
            <w:shd w:val="clear" w:color="000000" w:fill="F2DDDC"/>
            <w:noWrap/>
            <w:hideMark/>
          </w:tcPr>
          <w:p w:rsidR="009968CD" w:rsidRPr="009968CD" w:rsidRDefault="009968CD" w:rsidP="009968CD">
            <w:pPr>
              <w:overflowPunct/>
              <w:autoSpaceDE/>
              <w:autoSpaceDN/>
              <w:adjustRightInd/>
              <w:textAlignment w:val="auto"/>
              <w:rPr>
                <w:rFonts w:ascii="Calibri" w:hAnsi="Calibri"/>
                <w:color w:val="000000"/>
                <w:sz w:val="10"/>
                <w:szCs w:val="10"/>
              </w:rPr>
            </w:pPr>
            <w:r w:rsidRPr="009968CD">
              <w:rPr>
                <w:rFonts w:ascii="Calibri" w:hAnsi="Calibri"/>
                <w:color w:val="000000"/>
                <w:sz w:val="10"/>
                <w:szCs w:val="10"/>
              </w:rPr>
              <w:t> </w:t>
            </w:r>
          </w:p>
        </w:tc>
        <w:tc>
          <w:tcPr>
            <w:tcW w:w="1600" w:type="dxa"/>
            <w:tcBorders>
              <w:top w:val="nil"/>
              <w:left w:val="nil"/>
              <w:bottom w:val="single" w:sz="8" w:space="0" w:color="auto"/>
              <w:right w:val="nil"/>
            </w:tcBorders>
            <w:shd w:val="clear" w:color="000000" w:fill="F2DDDC"/>
            <w:noWrap/>
            <w:vAlign w:val="bottom"/>
            <w:hideMark/>
          </w:tcPr>
          <w:p w:rsidR="009968CD" w:rsidRPr="009968CD" w:rsidRDefault="009968CD" w:rsidP="009968CD">
            <w:pPr>
              <w:overflowPunct/>
              <w:autoSpaceDE/>
              <w:autoSpaceDN/>
              <w:adjustRightInd/>
              <w:textAlignment w:val="auto"/>
              <w:rPr>
                <w:rFonts w:ascii="Calibri" w:hAnsi="Calibri"/>
                <w:color w:val="000000"/>
                <w:sz w:val="22"/>
                <w:szCs w:val="22"/>
              </w:rPr>
            </w:pPr>
            <w:r w:rsidRPr="009968CD">
              <w:rPr>
                <w:rFonts w:ascii="Calibri" w:hAnsi="Calibri"/>
                <w:color w:val="000000"/>
                <w:sz w:val="22"/>
                <w:szCs w:val="22"/>
              </w:rPr>
              <w:t> </w:t>
            </w:r>
          </w:p>
        </w:tc>
        <w:tc>
          <w:tcPr>
            <w:tcW w:w="1600" w:type="dxa"/>
            <w:tcBorders>
              <w:top w:val="nil"/>
              <w:left w:val="nil"/>
              <w:bottom w:val="single" w:sz="8" w:space="0" w:color="auto"/>
              <w:right w:val="nil"/>
            </w:tcBorders>
            <w:shd w:val="clear" w:color="000000" w:fill="F2DDDC"/>
            <w:noWrap/>
            <w:vAlign w:val="bottom"/>
            <w:hideMark/>
          </w:tcPr>
          <w:p w:rsidR="009968CD" w:rsidRPr="009968CD" w:rsidRDefault="009968CD" w:rsidP="009968CD">
            <w:pPr>
              <w:overflowPunct/>
              <w:autoSpaceDE/>
              <w:autoSpaceDN/>
              <w:adjustRightInd/>
              <w:textAlignment w:val="auto"/>
              <w:rPr>
                <w:rFonts w:ascii="Calibri" w:hAnsi="Calibri"/>
                <w:color w:val="000000"/>
                <w:sz w:val="22"/>
                <w:szCs w:val="22"/>
              </w:rPr>
            </w:pPr>
            <w:r w:rsidRPr="009968CD">
              <w:rPr>
                <w:rFonts w:ascii="Calibri" w:hAnsi="Calibri"/>
                <w:color w:val="000000"/>
                <w:sz w:val="22"/>
                <w:szCs w:val="22"/>
              </w:rPr>
              <w:t> </w:t>
            </w:r>
          </w:p>
        </w:tc>
        <w:tc>
          <w:tcPr>
            <w:tcW w:w="1600" w:type="dxa"/>
            <w:tcBorders>
              <w:top w:val="nil"/>
              <w:left w:val="nil"/>
              <w:bottom w:val="single" w:sz="8" w:space="0" w:color="auto"/>
              <w:right w:val="single" w:sz="4" w:space="0" w:color="auto"/>
            </w:tcBorders>
            <w:shd w:val="clear" w:color="000000" w:fill="F2DDDC"/>
            <w:vAlign w:val="bottom"/>
            <w:hideMark/>
          </w:tcPr>
          <w:p w:rsidR="009968CD" w:rsidRPr="009968CD" w:rsidRDefault="009968CD" w:rsidP="009968CD">
            <w:pPr>
              <w:overflowPunct/>
              <w:autoSpaceDE/>
              <w:autoSpaceDN/>
              <w:adjustRightInd/>
              <w:textAlignment w:val="auto"/>
              <w:rPr>
                <w:rFonts w:ascii="Verdana" w:hAnsi="Verdana"/>
                <w:color w:val="333333"/>
                <w:sz w:val="10"/>
                <w:szCs w:val="10"/>
              </w:rPr>
            </w:pPr>
            <w:r w:rsidRPr="009968CD">
              <w:rPr>
                <w:rFonts w:ascii="Verdana" w:hAnsi="Verdana"/>
                <w:color w:val="333333"/>
                <w:sz w:val="10"/>
                <w:szCs w:val="10"/>
              </w:rPr>
              <w:t xml:space="preserve">Increasing preference among consumers to seek more value for money from existing services. </w:t>
            </w:r>
          </w:p>
        </w:tc>
      </w:tr>
      <w:tr w:rsidR="009968CD" w:rsidRPr="009968CD" w:rsidTr="009968CD">
        <w:trPr>
          <w:trHeight w:val="720"/>
        </w:trPr>
        <w:tc>
          <w:tcPr>
            <w:tcW w:w="520" w:type="dxa"/>
            <w:tcBorders>
              <w:top w:val="nil"/>
              <w:left w:val="single" w:sz="4" w:space="0" w:color="auto"/>
              <w:bottom w:val="nil"/>
              <w:right w:val="single" w:sz="4" w:space="0" w:color="auto"/>
            </w:tcBorders>
            <w:shd w:val="clear" w:color="000000" w:fill="E6B9B8"/>
            <w:textDirection w:val="btLr"/>
            <w:vAlign w:val="center"/>
            <w:hideMark/>
          </w:tcPr>
          <w:p w:rsidR="009968CD" w:rsidRPr="009968CD" w:rsidRDefault="009968CD" w:rsidP="009968CD">
            <w:pPr>
              <w:overflowPunct/>
              <w:autoSpaceDE/>
              <w:autoSpaceDN/>
              <w:adjustRightInd/>
              <w:textAlignment w:val="auto"/>
              <w:rPr>
                <w:rFonts w:ascii="Calibri" w:hAnsi="Calibri"/>
                <w:b/>
                <w:bCs/>
                <w:color w:val="000000"/>
                <w:sz w:val="22"/>
                <w:szCs w:val="22"/>
              </w:rPr>
            </w:pPr>
            <w:r w:rsidRPr="009968CD">
              <w:rPr>
                <w:rFonts w:ascii="Calibri" w:hAnsi="Calibri"/>
                <w:b/>
                <w:bCs/>
                <w:color w:val="000000"/>
                <w:sz w:val="22"/>
                <w:szCs w:val="22"/>
              </w:rPr>
              <w:t> </w:t>
            </w:r>
          </w:p>
        </w:tc>
        <w:tc>
          <w:tcPr>
            <w:tcW w:w="1380" w:type="dxa"/>
            <w:tcBorders>
              <w:top w:val="nil"/>
              <w:left w:val="nil"/>
              <w:bottom w:val="single" w:sz="8" w:space="0" w:color="auto"/>
              <w:right w:val="single" w:sz="4" w:space="0" w:color="auto"/>
            </w:tcBorders>
            <w:shd w:val="clear" w:color="000000" w:fill="F2DDDC"/>
            <w:noWrap/>
            <w:vAlign w:val="bottom"/>
            <w:hideMark/>
          </w:tcPr>
          <w:p w:rsidR="009968CD" w:rsidRPr="009968CD" w:rsidRDefault="009968CD" w:rsidP="009968CD">
            <w:pPr>
              <w:overflowPunct/>
              <w:autoSpaceDE/>
              <w:autoSpaceDN/>
              <w:adjustRightInd/>
              <w:textAlignment w:val="auto"/>
              <w:rPr>
                <w:rFonts w:ascii="Calibri" w:hAnsi="Calibri"/>
                <w:color w:val="254061"/>
                <w:sz w:val="22"/>
                <w:szCs w:val="22"/>
              </w:rPr>
            </w:pPr>
            <w:r w:rsidRPr="009968CD">
              <w:rPr>
                <w:rFonts w:ascii="Calibri" w:hAnsi="Calibri"/>
                <w:color w:val="254061"/>
                <w:sz w:val="22"/>
                <w:szCs w:val="22"/>
              </w:rPr>
              <w:t>Technologies</w:t>
            </w:r>
          </w:p>
        </w:tc>
        <w:tc>
          <w:tcPr>
            <w:tcW w:w="1600" w:type="dxa"/>
            <w:tcBorders>
              <w:top w:val="nil"/>
              <w:left w:val="nil"/>
              <w:bottom w:val="single" w:sz="8" w:space="0" w:color="auto"/>
              <w:right w:val="nil"/>
            </w:tcBorders>
            <w:shd w:val="clear" w:color="000000" w:fill="F2DDDC"/>
            <w:hideMark/>
          </w:tcPr>
          <w:p w:rsidR="009968CD" w:rsidRPr="009968CD" w:rsidRDefault="009968CD" w:rsidP="009968CD">
            <w:pPr>
              <w:overflowPunct/>
              <w:autoSpaceDE/>
              <w:autoSpaceDN/>
              <w:adjustRightInd/>
              <w:textAlignment w:val="auto"/>
              <w:rPr>
                <w:rFonts w:ascii="Verdana" w:hAnsi="Verdana"/>
                <w:color w:val="333333"/>
                <w:sz w:val="10"/>
                <w:szCs w:val="10"/>
              </w:rPr>
            </w:pPr>
            <w:r w:rsidRPr="009968CD">
              <w:rPr>
                <w:rFonts w:ascii="Verdana" w:hAnsi="Verdana"/>
                <w:color w:val="333333"/>
                <w:sz w:val="10"/>
                <w:szCs w:val="10"/>
              </w:rPr>
              <w:t>Ability to take advantage of new technology to cut costs and implement efficient processes and systems</w:t>
            </w:r>
          </w:p>
        </w:tc>
        <w:tc>
          <w:tcPr>
            <w:tcW w:w="1600" w:type="dxa"/>
            <w:tcBorders>
              <w:top w:val="nil"/>
              <w:left w:val="nil"/>
              <w:bottom w:val="single" w:sz="8" w:space="0" w:color="auto"/>
              <w:right w:val="nil"/>
            </w:tcBorders>
            <w:shd w:val="clear" w:color="000000" w:fill="F2DDDC"/>
            <w:noWrap/>
            <w:hideMark/>
          </w:tcPr>
          <w:p w:rsidR="009968CD" w:rsidRPr="009968CD" w:rsidRDefault="009968CD" w:rsidP="009968CD">
            <w:pPr>
              <w:overflowPunct/>
              <w:autoSpaceDE/>
              <w:autoSpaceDN/>
              <w:adjustRightInd/>
              <w:textAlignment w:val="auto"/>
              <w:rPr>
                <w:rFonts w:ascii="Calibri" w:hAnsi="Calibri"/>
                <w:color w:val="000000"/>
                <w:sz w:val="10"/>
                <w:szCs w:val="10"/>
              </w:rPr>
            </w:pPr>
            <w:r w:rsidRPr="009968CD">
              <w:rPr>
                <w:rFonts w:ascii="Calibri" w:hAnsi="Calibri"/>
                <w:color w:val="000000"/>
                <w:sz w:val="10"/>
                <w:szCs w:val="10"/>
              </w:rPr>
              <w:t> </w:t>
            </w:r>
          </w:p>
        </w:tc>
        <w:tc>
          <w:tcPr>
            <w:tcW w:w="1600" w:type="dxa"/>
            <w:tcBorders>
              <w:top w:val="nil"/>
              <w:left w:val="nil"/>
              <w:bottom w:val="single" w:sz="8" w:space="0" w:color="auto"/>
              <w:right w:val="nil"/>
            </w:tcBorders>
            <w:shd w:val="clear" w:color="000000" w:fill="F2DDDC"/>
            <w:noWrap/>
            <w:vAlign w:val="bottom"/>
            <w:hideMark/>
          </w:tcPr>
          <w:p w:rsidR="009968CD" w:rsidRPr="009968CD" w:rsidRDefault="009968CD" w:rsidP="009968CD">
            <w:pPr>
              <w:overflowPunct/>
              <w:autoSpaceDE/>
              <w:autoSpaceDN/>
              <w:adjustRightInd/>
              <w:textAlignment w:val="auto"/>
              <w:rPr>
                <w:rFonts w:ascii="Calibri" w:hAnsi="Calibri"/>
                <w:color w:val="000000"/>
                <w:sz w:val="22"/>
                <w:szCs w:val="22"/>
              </w:rPr>
            </w:pPr>
            <w:r w:rsidRPr="009968CD">
              <w:rPr>
                <w:rFonts w:ascii="Calibri" w:hAnsi="Calibri"/>
                <w:color w:val="000000"/>
                <w:sz w:val="22"/>
                <w:szCs w:val="22"/>
              </w:rPr>
              <w:t> </w:t>
            </w:r>
          </w:p>
        </w:tc>
        <w:tc>
          <w:tcPr>
            <w:tcW w:w="1600" w:type="dxa"/>
            <w:tcBorders>
              <w:top w:val="nil"/>
              <w:left w:val="nil"/>
              <w:bottom w:val="single" w:sz="8" w:space="0" w:color="auto"/>
              <w:right w:val="nil"/>
            </w:tcBorders>
            <w:shd w:val="clear" w:color="000000" w:fill="F2DDDC"/>
            <w:noWrap/>
            <w:vAlign w:val="bottom"/>
            <w:hideMark/>
          </w:tcPr>
          <w:p w:rsidR="009968CD" w:rsidRPr="009968CD" w:rsidRDefault="009968CD" w:rsidP="009968CD">
            <w:pPr>
              <w:overflowPunct/>
              <w:autoSpaceDE/>
              <w:autoSpaceDN/>
              <w:adjustRightInd/>
              <w:textAlignment w:val="auto"/>
              <w:rPr>
                <w:rFonts w:ascii="Calibri" w:hAnsi="Calibri"/>
                <w:color w:val="000000"/>
                <w:sz w:val="22"/>
                <w:szCs w:val="22"/>
              </w:rPr>
            </w:pPr>
            <w:r w:rsidRPr="009968CD">
              <w:rPr>
                <w:rFonts w:ascii="Calibri" w:hAnsi="Calibri"/>
                <w:color w:val="000000"/>
                <w:sz w:val="22"/>
                <w:szCs w:val="22"/>
              </w:rPr>
              <w:t> </w:t>
            </w:r>
          </w:p>
        </w:tc>
        <w:tc>
          <w:tcPr>
            <w:tcW w:w="1600" w:type="dxa"/>
            <w:tcBorders>
              <w:top w:val="nil"/>
              <w:left w:val="nil"/>
              <w:bottom w:val="single" w:sz="8" w:space="0" w:color="auto"/>
              <w:right w:val="single" w:sz="4" w:space="0" w:color="auto"/>
            </w:tcBorders>
            <w:shd w:val="clear" w:color="000000" w:fill="F2DDDC"/>
            <w:noWrap/>
            <w:vAlign w:val="bottom"/>
            <w:hideMark/>
          </w:tcPr>
          <w:p w:rsidR="009968CD" w:rsidRPr="009968CD" w:rsidRDefault="009968CD" w:rsidP="009968CD">
            <w:pPr>
              <w:overflowPunct/>
              <w:autoSpaceDE/>
              <w:autoSpaceDN/>
              <w:adjustRightInd/>
              <w:textAlignment w:val="auto"/>
              <w:rPr>
                <w:rFonts w:ascii="Calibri" w:hAnsi="Calibri"/>
                <w:color w:val="000000"/>
                <w:sz w:val="22"/>
                <w:szCs w:val="22"/>
              </w:rPr>
            </w:pPr>
            <w:r w:rsidRPr="009968CD">
              <w:rPr>
                <w:rFonts w:ascii="Calibri" w:hAnsi="Calibri"/>
                <w:color w:val="000000"/>
                <w:sz w:val="22"/>
                <w:szCs w:val="22"/>
              </w:rPr>
              <w:t> </w:t>
            </w:r>
          </w:p>
        </w:tc>
      </w:tr>
      <w:tr w:rsidR="009968CD" w:rsidRPr="009968CD" w:rsidTr="009968CD">
        <w:trPr>
          <w:trHeight w:val="720"/>
        </w:trPr>
        <w:tc>
          <w:tcPr>
            <w:tcW w:w="520" w:type="dxa"/>
            <w:tcBorders>
              <w:top w:val="nil"/>
              <w:left w:val="single" w:sz="4" w:space="0" w:color="auto"/>
              <w:bottom w:val="nil"/>
              <w:right w:val="single" w:sz="4" w:space="0" w:color="auto"/>
            </w:tcBorders>
            <w:shd w:val="clear" w:color="000000" w:fill="E6B9B8"/>
            <w:noWrap/>
            <w:vAlign w:val="bottom"/>
            <w:hideMark/>
          </w:tcPr>
          <w:p w:rsidR="009968CD" w:rsidRPr="009968CD" w:rsidRDefault="009968CD" w:rsidP="009968CD">
            <w:pPr>
              <w:overflowPunct/>
              <w:autoSpaceDE/>
              <w:autoSpaceDN/>
              <w:adjustRightInd/>
              <w:textAlignment w:val="auto"/>
              <w:rPr>
                <w:rFonts w:ascii="Calibri" w:hAnsi="Calibri"/>
                <w:color w:val="000000"/>
                <w:sz w:val="22"/>
                <w:szCs w:val="22"/>
              </w:rPr>
            </w:pPr>
            <w:r w:rsidRPr="009968CD">
              <w:rPr>
                <w:rFonts w:ascii="Calibri" w:hAnsi="Calibri"/>
                <w:color w:val="000000"/>
                <w:sz w:val="22"/>
                <w:szCs w:val="22"/>
              </w:rPr>
              <w:t> </w:t>
            </w:r>
          </w:p>
        </w:tc>
        <w:tc>
          <w:tcPr>
            <w:tcW w:w="1380" w:type="dxa"/>
            <w:tcBorders>
              <w:top w:val="nil"/>
              <w:left w:val="nil"/>
              <w:bottom w:val="single" w:sz="8" w:space="0" w:color="auto"/>
              <w:right w:val="single" w:sz="4" w:space="0" w:color="auto"/>
            </w:tcBorders>
            <w:shd w:val="clear" w:color="000000" w:fill="F2DDDC"/>
            <w:noWrap/>
            <w:vAlign w:val="bottom"/>
            <w:hideMark/>
          </w:tcPr>
          <w:p w:rsidR="009968CD" w:rsidRPr="009968CD" w:rsidRDefault="009968CD" w:rsidP="009968CD">
            <w:pPr>
              <w:overflowPunct/>
              <w:autoSpaceDE/>
              <w:autoSpaceDN/>
              <w:adjustRightInd/>
              <w:jc w:val="center"/>
              <w:textAlignment w:val="auto"/>
              <w:rPr>
                <w:rFonts w:ascii="Calibri" w:hAnsi="Calibri"/>
                <w:color w:val="254061"/>
                <w:sz w:val="22"/>
                <w:szCs w:val="22"/>
              </w:rPr>
            </w:pPr>
            <w:r w:rsidRPr="009968CD">
              <w:rPr>
                <w:rFonts w:ascii="Calibri" w:hAnsi="Calibri"/>
                <w:color w:val="254061"/>
                <w:sz w:val="22"/>
                <w:szCs w:val="22"/>
              </w:rPr>
              <w:t>Innovations</w:t>
            </w:r>
          </w:p>
        </w:tc>
        <w:tc>
          <w:tcPr>
            <w:tcW w:w="1600" w:type="dxa"/>
            <w:tcBorders>
              <w:top w:val="nil"/>
              <w:left w:val="nil"/>
              <w:bottom w:val="single" w:sz="8" w:space="0" w:color="auto"/>
              <w:right w:val="nil"/>
            </w:tcBorders>
            <w:shd w:val="clear" w:color="000000" w:fill="F2DDDC"/>
            <w:hideMark/>
          </w:tcPr>
          <w:p w:rsidR="009968CD" w:rsidRPr="009968CD" w:rsidRDefault="009968CD" w:rsidP="009968CD">
            <w:pPr>
              <w:overflowPunct/>
              <w:autoSpaceDE/>
              <w:autoSpaceDN/>
              <w:adjustRightInd/>
              <w:textAlignment w:val="auto"/>
              <w:rPr>
                <w:rFonts w:ascii="Verdana" w:hAnsi="Verdana"/>
                <w:color w:val="333333"/>
                <w:sz w:val="10"/>
                <w:szCs w:val="10"/>
              </w:rPr>
            </w:pPr>
            <w:r w:rsidRPr="009968CD">
              <w:rPr>
                <w:rFonts w:ascii="Verdana" w:hAnsi="Verdana"/>
                <w:color w:val="333333"/>
                <w:sz w:val="10"/>
                <w:szCs w:val="10"/>
              </w:rPr>
              <w:t>Ability to innovate will create first mover advantage for the company (Kid friendly)</w:t>
            </w:r>
          </w:p>
        </w:tc>
        <w:tc>
          <w:tcPr>
            <w:tcW w:w="1600" w:type="dxa"/>
            <w:tcBorders>
              <w:top w:val="nil"/>
              <w:left w:val="nil"/>
              <w:bottom w:val="single" w:sz="8" w:space="0" w:color="auto"/>
              <w:right w:val="nil"/>
            </w:tcBorders>
            <w:shd w:val="clear" w:color="000000" w:fill="F2DDDC"/>
            <w:hideMark/>
          </w:tcPr>
          <w:p w:rsidR="009968CD" w:rsidRPr="009968CD" w:rsidRDefault="009968CD" w:rsidP="009968CD">
            <w:pPr>
              <w:overflowPunct/>
              <w:autoSpaceDE/>
              <w:autoSpaceDN/>
              <w:adjustRightInd/>
              <w:textAlignment w:val="auto"/>
              <w:rPr>
                <w:rFonts w:ascii="Verdana" w:hAnsi="Verdana"/>
                <w:color w:val="333333"/>
                <w:sz w:val="10"/>
                <w:szCs w:val="10"/>
              </w:rPr>
            </w:pPr>
            <w:r w:rsidRPr="009968CD">
              <w:rPr>
                <w:rFonts w:ascii="Verdana" w:hAnsi="Verdana"/>
                <w:color w:val="333333"/>
                <w:sz w:val="10"/>
                <w:szCs w:val="10"/>
              </w:rPr>
              <w:t xml:space="preserve">Relatively new business model with no proven market research data about historical trends, success ratio, etc. </w:t>
            </w:r>
          </w:p>
        </w:tc>
        <w:tc>
          <w:tcPr>
            <w:tcW w:w="1600" w:type="dxa"/>
            <w:tcBorders>
              <w:top w:val="nil"/>
              <w:left w:val="nil"/>
              <w:bottom w:val="single" w:sz="8" w:space="0" w:color="auto"/>
              <w:right w:val="nil"/>
            </w:tcBorders>
            <w:shd w:val="clear" w:color="000000" w:fill="F2DDDC"/>
            <w:noWrap/>
            <w:vAlign w:val="bottom"/>
            <w:hideMark/>
          </w:tcPr>
          <w:p w:rsidR="009968CD" w:rsidRPr="009968CD" w:rsidRDefault="009968CD" w:rsidP="009968CD">
            <w:pPr>
              <w:overflowPunct/>
              <w:autoSpaceDE/>
              <w:autoSpaceDN/>
              <w:adjustRightInd/>
              <w:textAlignment w:val="auto"/>
              <w:rPr>
                <w:rFonts w:ascii="Calibri" w:hAnsi="Calibri"/>
                <w:color w:val="000000"/>
                <w:sz w:val="22"/>
                <w:szCs w:val="22"/>
              </w:rPr>
            </w:pPr>
            <w:r w:rsidRPr="009968CD">
              <w:rPr>
                <w:rFonts w:ascii="Calibri" w:hAnsi="Calibri"/>
                <w:color w:val="000000"/>
                <w:sz w:val="22"/>
                <w:szCs w:val="22"/>
              </w:rPr>
              <w:t> </w:t>
            </w:r>
          </w:p>
        </w:tc>
        <w:tc>
          <w:tcPr>
            <w:tcW w:w="1600" w:type="dxa"/>
            <w:tcBorders>
              <w:top w:val="nil"/>
              <w:left w:val="nil"/>
              <w:bottom w:val="single" w:sz="8" w:space="0" w:color="auto"/>
              <w:right w:val="nil"/>
            </w:tcBorders>
            <w:shd w:val="clear" w:color="000000" w:fill="F2DDDC"/>
            <w:noWrap/>
            <w:vAlign w:val="bottom"/>
            <w:hideMark/>
          </w:tcPr>
          <w:p w:rsidR="009968CD" w:rsidRPr="009968CD" w:rsidRDefault="009968CD" w:rsidP="009968CD">
            <w:pPr>
              <w:overflowPunct/>
              <w:autoSpaceDE/>
              <w:autoSpaceDN/>
              <w:adjustRightInd/>
              <w:textAlignment w:val="auto"/>
              <w:rPr>
                <w:rFonts w:ascii="Calibri" w:hAnsi="Calibri"/>
                <w:color w:val="000000"/>
                <w:sz w:val="22"/>
                <w:szCs w:val="22"/>
              </w:rPr>
            </w:pPr>
            <w:r w:rsidRPr="009968CD">
              <w:rPr>
                <w:rFonts w:ascii="Calibri" w:hAnsi="Calibri"/>
                <w:color w:val="000000"/>
                <w:sz w:val="22"/>
                <w:szCs w:val="22"/>
              </w:rPr>
              <w:t> </w:t>
            </w:r>
          </w:p>
        </w:tc>
        <w:tc>
          <w:tcPr>
            <w:tcW w:w="1600" w:type="dxa"/>
            <w:tcBorders>
              <w:top w:val="nil"/>
              <w:left w:val="nil"/>
              <w:bottom w:val="single" w:sz="8" w:space="0" w:color="auto"/>
              <w:right w:val="single" w:sz="4" w:space="0" w:color="auto"/>
            </w:tcBorders>
            <w:shd w:val="clear" w:color="000000" w:fill="F2DDDC"/>
            <w:vAlign w:val="bottom"/>
            <w:hideMark/>
          </w:tcPr>
          <w:p w:rsidR="009968CD" w:rsidRPr="009968CD" w:rsidRDefault="009968CD" w:rsidP="009968CD">
            <w:pPr>
              <w:overflowPunct/>
              <w:autoSpaceDE/>
              <w:autoSpaceDN/>
              <w:adjustRightInd/>
              <w:textAlignment w:val="auto"/>
              <w:rPr>
                <w:rFonts w:ascii="Verdana" w:hAnsi="Verdana"/>
                <w:color w:val="333333"/>
                <w:sz w:val="10"/>
                <w:szCs w:val="10"/>
              </w:rPr>
            </w:pPr>
            <w:r w:rsidRPr="009968CD">
              <w:rPr>
                <w:rFonts w:ascii="Verdana" w:hAnsi="Verdana"/>
                <w:color w:val="333333"/>
                <w:sz w:val="10"/>
                <w:szCs w:val="10"/>
              </w:rPr>
              <w:t>People are willing to switch to service providers that offer more convenience and high quality service</w:t>
            </w:r>
          </w:p>
        </w:tc>
      </w:tr>
      <w:tr w:rsidR="009968CD" w:rsidRPr="009968CD" w:rsidTr="009968CD">
        <w:trPr>
          <w:trHeight w:val="720"/>
        </w:trPr>
        <w:tc>
          <w:tcPr>
            <w:tcW w:w="520" w:type="dxa"/>
            <w:tcBorders>
              <w:top w:val="nil"/>
              <w:left w:val="single" w:sz="4" w:space="0" w:color="auto"/>
              <w:bottom w:val="nil"/>
              <w:right w:val="single" w:sz="4" w:space="0" w:color="auto"/>
            </w:tcBorders>
            <w:shd w:val="clear" w:color="000000" w:fill="E6B9B8"/>
            <w:noWrap/>
            <w:vAlign w:val="bottom"/>
            <w:hideMark/>
          </w:tcPr>
          <w:p w:rsidR="009968CD" w:rsidRPr="009968CD" w:rsidRDefault="009968CD" w:rsidP="009968CD">
            <w:pPr>
              <w:overflowPunct/>
              <w:autoSpaceDE/>
              <w:autoSpaceDN/>
              <w:adjustRightInd/>
              <w:textAlignment w:val="auto"/>
              <w:rPr>
                <w:rFonts w:ascii="Calibri" w:hAnsi="Calibri"/>
                <w:color w:val="000000"/>
                <w:sz w:val="22"/>
                <w:szCs w:val="22"/>
              </w:rPr>
            </w:pPr>
            <w:r w:rsidRPr="009968CD">
              <w:rPr>
                <w:rFonts w:ascii="Calibri" w:hAnsi="Calibri"/>
                <w:color w:val="000000"/>
                <w:sz w:val="22"/>
                <w:szCs w:val="22"/>
              </w:rPr>
              <w:t> </w:t>
            </w:r>
          </w:p>
        </w:tc>
        <w:tc>
          <w:tcPr>
            <w:tcW w:w="1380" w:type="dxa"/>
            <w:tcBorders>
              <w:top w:val="nil"/>
              <w:left w:val="nil"/>
              <w:bottom w:val="single" w:sz="8" w:space="0" w:color="auto"/>
              <w:right w:val="single" w:sz="4" w:space="0" w:color="auto"/>
            </w:tcBorders>
            <w:shd w:val="clear" w:color="000000" w:fill="F2DDDC"/>
            <w:noWrap/>
            <w:vAlign w:val="bottom"/>
            <w:hideMark/>
          </w:tcPr>
          <w:p w:rsidR="009968CD" w:rsidRPr="009968CD" w:rsidRDefault="009968CD" w:rsidP="009968CD">
            <w:pPr>
              <w:overflowPunct/>
              <w:autoSpaceDE/>
              <w:autoSpaceDN/>
              <w:adjustRightInd/>
              <w:jc w:val="center"/>
              <w:textAlignment w:val="auto"/>
              <w:rPr>
                <w:rFonts w:ascii="Calibri" w:hAnsi="Calibri"/>
                <w:color w:val="254061"/>
                <w:sz w:val="22"/>
                <w:szCs w:val="22"/>
              </w:rPr>
            </w:pPr>
            <w:r w:rsidRPr="009968CD">
              <w:rPr>
                <w:rFonts w:ascii="Calibri" w:hAnsi="Calibri"/>
                <w:color w:val="254061"/>
                <w:sz w:val="22"/>
                <w:szCs w:val="22"/>
              </w:rPr>
              <w:t>Leadership</w:t>
            </w:r>
          </w:p>
        </w:tc>
        <w:tc>
          <w:tcPr>
            <w:tcW w:w="1600" w:type="dxa"/>
            <w:tcBorders>
              <w:top w:val="nil"/>
              <w:left w:val="nil"/>
              <w:bottom w:val="single" w:sz="8" w:space="0" w:color="auto"/>
              <w:right w:val="nil"/>
            </w:tcBorders>
            <w:shd w:val="clear" w:color="000000" w:fill="F2DDDC"/>
            <w:hideMark/>
          </w:tcPr>
          <w:p w:rsidR="009968CD" w:rsidRPr="009968CD" w:rsidRDefault="009968CD" w:rsidP="009968CD">
            <w:pPr>
              <w:overflowPunct/>
              <w:autoSpaceDE/>
              <w:autoSpaceDN/>
              <w:adjustRightInd/>
              <w:textAlignment w:val="auto"/>
              <w:rPr>
                <w:rFonts w:ascii="Verdana" w:hAnsi="Verdana"/>
                <w:color w:val="333333"/>
                <w:sz w:val="10"/>
                <w:szCs w:val="10"/>
              </w:rPr>
            </w:pPr>
            <w:r w:rsidRPr="009968CD">
              <w:rPr>
                <w:rFonts w:ascii="Verdana" w:hAnsi="Verdana"/>
                <w:color w:val="333333"/>
                <w:sz w:val="10"/>
                <w:szCs w:val="10"/>
              </w:rPr>
              <w:t>Ability to capture competitive advantage by implementing best practices of existing players, improved technology, and new features at the premises.</w:t>
            </w:r>
          </w:p>
        </w:tc>
        <w:tc>
          <w:tcPr>
            <w:tcW w:w="1600" w:type="dxa"/>
            <w:tcBorders>
              <w:top w:val="nil"/>
              <w:left w:val="nil"/>
              <w:bottom w:val="single" w:sz="8" w:space="0" w:color="auto"/>
              <w:right w:val="nil"/>
            </w:tcBorders>
            <w:shd w:val="clear" w:color="000000" w:fill="F2DDDC"/>
            <w:noWrap/>
            <w:hideMark/>
          </w:tcPr>
          <w:p w:rsidR="009968CD" w:rsidRPr="009968CD" w:rsidRDefault="009968CD" w:rsidP="009968CD">
            <w:pPr>
              <w:overflowPunct/>
              <w:autoSpaceDE/>
              <w:autoSpaceDN/>
              <w:adjustRightInd/>
              <w:textAlignment w:val="auto"/>
              <w:rPr>
                <w:rFonts w:ascii="Calibri" w:hAnsi="Calibri"/>
                <w:color w:val="000000"/>
                <w:sz w:val="10"/>
                <w:szCs w:val="10"/>
              </w:rPr>
            </w:pPr>
            <w:r w:rsidRPr="009968CD">
              <w:rPr>
                <w:rFonts w:ascii="Calibri" w:hAnsi="Calibri"/>
                <w:color w:val="000000"/>
                <w:sz w:val="10"/>
                <w:szCs w:val="10"/>
              </w:rPr>
              <w:t> </w:t>
            </w:r>
          </w:p>
        </w:tc>
        <w:tc>
          <w:tcPr>
            <w:tcW w:w="1600" w:type="dxa"/>
            <w:tcBorders>
              <w:top w:val="nil"/>
              <w:left w:val="nil"/>
              <w:bottom w:val="single" w:sz="8" w:space="0" w:color="auto"/>
              <w:right w:val="nil"/>
            </w:tcBorders>
            <w:shd w:val="clear" w:color="000000" w:fill="F2DDDC"/>
            <w:noWrap/>
            <w:vAlign w:val="bottom"/>
            <w:hideMark/>
          </w:tcPr>
          <w:p w:rsidR="009968CD" w:rsidRPr="009968CD" w:rsidRDefault="009968CD" w:rsidP="009968CD">
            <w:pPr>
              <w:overflowPunct/>
              <w:autoSpaceDE/>
              <w:autoSpaceDN/>
              <w:adjustRightInd/>
              <w:textAlignment w:val="auto"/>
              <w:rPr>
                <w:rFonts w:ascii="Calibri" w:hAnsi="Calibri"/>
                <w:color w:val="000000"/>
                <w:sz w:val="22"/>
                <w:szCs w:val="22"/>
              </w:rPr>
            </w:pPr>
            <w:r w:rsidRPr="009968CD">
              <w:rPr>
                <w:rFonts w:ascii="Calibri" w:hAnsi="Calibri"/>
                <w:color w:val="000000"/>
                <w:sz w:val="22"/>
                <w:szCs w:val="22"/>
              </w:rPr>
              <w:t> </w:t>
            </w:r>
          </w:p>
        </w:tc>
        <w:tc>
          <w:tcPr>
            <w:tcW w:w="1600" w:type="dxa"/>
            <w:tcBorders>
              <w:top w:val="nil"/>
              <w:left w:val="nil"/>
              <w:bottom w:val="single" w:sz="8" w:space="0" w:color="auto"/>
              <w:right w:val="nil"/>
            </w:tcBorders>
            <w:shd w:val="clear" w:color="000000" w:fill="F2DDDC"/>
            <w:noWrap/>
            <w:vAlign w:val="bottom"/>
            <w:hideMark/>
          </w:tcPr>
          <w:p w:rsidR="009968CD" w:rsidRPr="009968CD" w:rsidRDefault="009968CD" w:rsidP="009968CD">
            <w:pPr>
              <w:overflowPunct/>
              <w:autoSpaceDE/>
              <w:autoSpaceDN/>
              <w:adjustRightInd/>
              <w:textAlignment w:val="auto"/>
              <w:rPr>
                <w:rFonts w:ascii="Calibri" w:hAnsi="Calibri"/>
                <w:color w:val="000000"/>
                <w:sz w:val="22"/>
                <w:szCs w:val="22"/>
              </w:rPr>
            </w:pPr>
            <w:r w:rsidRPr="009968CD">
              <w:rPr>
                <w:rFonts w:ascii="Calibri" w:hAnsi="Calibri"/>
                <w:color w:val="000000"/>
                <w:sz w:val="22"/>
                <w:szCs w:val="22"/>
              </w:rPr>
              <w:t> </w:t>
            </w:r>
          </w:p>
        </w:tc>
        <w:tc>
          <w:tcPr>
            <w:tcW w:w="1600" w:type="dxa"/>
            <w:tcBorders>
              <w:top w:val="nil"/>
              <w:left w:val="nil"/>
              <w:bottom w:val="single" w:sz="8" w:space="0" w:color="auto"/>
              <w:right w:val="single" w:sz="4" w:space="0" w:color="auto"/>
            </w:tcBorders>
            <w:shd w:val="clear" w:color="000000" w:fill="F2DDDC"/>
            <w:vAlign w:val="bottom"/>
            <w:hideMark/>
          </w:tcPr>
          <w:p w:rsidR="009968CD" w:rsidRPr="009968CD" w:rsidRDefault="009968CD" w:rsidP="009968CD">
            <w:pPr>
              <w:overflowPunct/>
              <w:autoSpaceDE/>
              <w:autoSpaceDN/>
              <w:adjustRightInd/>
              <w:textAlignment w:val="auto"/>
              <w:rPr>
                <w:rFonts w:ascii="Verdana" w:hAnsi="Verdana"/>
                <w:color w:val="333333"/>
                <w:sz w:val="10"/>
                <w:szCs w:val="10"/>
              </w:rPr>
            </w:pPr>
            <w:r w:rsidRPr="009968CD">
              <w:rPr>
                <w:rFonts w:ascii="Verdana" w:hAnsi="Verdana"/>
                <w:color w:val="333333"/>
                <w:sz w:val="10"/>
                <w:szCs w:val="10"/>
              </w:rPr>
              <w:t xml:space="preserve">Increasing preference among consumers to seek more value for money from existing services. </w:t>
            </w:r>
          </w:p>
        </w:tc>
      </w:tr>
    </w:tbl>
    <w:p w:rsidR="009968CD" w:rsidRPr="00EC1190" w:rsidRDefault="009968CD" w:rsidP="00EC1190">
      <w:pPr>
        <w:pStyle w:val="APA"/>
      </w:pPr>
    </w:p>
    <w:p w:rsidR="00EC1190" w:rsidRDefault="00EC1190" w:rsidP="00EC1190">
      <w:pPr>
        <w:pStyle w:val="APA"/>
        <w:ind w:firstLine="0"/>
      </w:pPr>
    </w:p>
    <w:p w:rsidR="00DB3654" w:rsidRDefault="00EC1190" w:rsidP="00EC1190">
      <w:pPr>
        <w:pStyle w:val="APA"/>
        <w:ind w:firstLine="0"/>
      </w:pPr>
      <w:r w:rsidRPr="00EC1190">
        <w:lastRenderedPageBreak/>
        <w:br/>
      </w:r>
      <w:r w:rsidR="00192D3E" w:rsidRPr="00192D3E">
        <w:br/>
      </w:r>
      <w:r w:rsidR="00192D3E" w:rsidRPr="00192D3E">
        <w:br/>
      </w:r>
    </w:p>
    <w:p w:rsidR="00DB3654" w:rsidRDefault="00DB3654" w:rsidP="00DB3654">
      <w:pPr>
        <w:pStyle w:val="APAHeader"/>
      </w:pPr>
      <w:r>
        <w:br w:type="page"/>
      </w:r>
      <w:r>
        <w:lastRenderedPageBreak/>
        <w:t>Reference</w:t>
      </w:r>
    </w:p>
    <w:p w:rsidR="00590B21" w:rsidRPr="00DB3654" w:rsidRDefault="00DB3654" w:rsidP="00DB3654">
      <w:pPr>
        <w:pStyle w:val="APAReference"/>
      </w:pPr>
      <w:bookmarkStart w:id="3" w:name="R399158620833333"/>
      <w:r>
        <w:t xml:space="preserve">LeBlanc, J., &amp; Scates, R. (2008, September 22). Technological break troughs in self-serve. </w:t>
      </w:r>
      <w:r>
        <w:rPr>
          <w:i/>
        </w:rPr>
        <w:t xml:space="preserve">Car Wash News, Fall </w:t>
      </w:r>
      <w:r>
        <w:t>(92008), pp. 21-39.</w:t>
      </w:r>
      <w:bookmarkEnd w:id="3"/>
    </w:p>
    <w:sectPr w:rsidR="00590B21" w:rsidRPr="00DB3654" w:rsidSect="0060382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0AB" w:rsidRDefault="00DA50AB">
      <w:r>
        <w:separator/>
      </w:r>
    </w:p>
  </w:endnote>
  <w:endnote w:type="continuationSeparator" w:id="1">
    <w:p w:rsidR="00DA50AB" w:rsidRDefault="00DA50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0AB" w:rsidRDefault="00DA50AB">
      <w:r>
        <w:separator/>
      </w:r>
    </w:p>
  </w:footnote>
  <w:footnote w:type="continuationSeparator" w:id="1">
    <w:p w:rsidR="00DA50AB" w:rsidRDefault="00DA50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82D" w:rsidRPr="0060382D" w:rsidRDefault="0060382D" w:rsidP="0060382D">
    <w:pPr>
      <w:pStyle w:val="APAPageHeading"/>
    </w:pPr>
    <w:r>
      <w:t xml:space="preserve">SWOTT Analysis Paper     </w:t>
    </w:r>
    <w:fldSimple w:instr=" PAGE  \* MERGEFORMAT ">
      <w:r w:rsidR="00BE1BF1">
        <w:rPr>
          <w:noProof/>
        </w:rPr>
        <w:t>1</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noPunctuationKerning/>
  <w:characterSpacingControl w:val="doNotCompress"/>
  <w:hdrShapeDefaults>
    <o:shapedefaults v:ext="edit" spidmax="12290"/>
  </w:hdrShapeDefaults>
  <w:footnotePr>
    <w:footnote w:id="0"/>
    <w:footnote w:id="1"/>
  </w:footnotePr>
  <w:endnotePr>
    <w:endnote w:id="0"/>
    <w:endnote w:id="1"/>
  </w:endnotePr>
  <w:compat/>
  <w:docVars>
    <w:docVar w:name="399158620833333" w:val="399158620833333˜0˜True˜˜˜˜˜˜˜Jeffery~~Lablanc~Ron~~Scates~˜˜˜˜˜Lablanc, J., &amp; Scates, R.˜2008˜Setember 22˜Technological break throughs in self-serve˜Car Wash News˜Fall ˜92008˜pp. 21-39˜˜˜˜˜˜˜˜˜"/>
    <w:docVar w:name="cIsAbstract" w:val="0"/>
  </w:docVars>
  <w:rsids>
    <w:rsidRoot w:val="0057563E"/>
    <w:rsid w:val="00013627"/>
    <w:rsid w:val="000428F1"/>
    <w:rsid w:val="000503B7"/>
    <w:rsid w:val="00066EEF"/>
    <w:rsid w:val="000676E9"/>
    <w:rsid w:val="0006787D"/>
    <w:rsid w:val="000777BB"/>
    <w:rsid w:val="000800F4"/>
    <w:rsid w:val="000B7108"/>
    <w:rsid w:val="000C03BF"/>
    <w:rsid w:val="000D6B46"/>
    <w:rsid w:val="000E51FA"/>
    <w:rsid w:val="000E545D"/>
    <w:rsid w:val="000F2F64"/>
    <w:rsid w:val="0014304D"/>
    <w:rsid w:val="001451FA"/>
    <w:rsid w:val="0015028A"/>
    <w:rsid w:val="00154EAA"/>
    <w:rsid w:val="00182674"/>
    <w:rsid w:val="00183A6F"/>
    <w:rsid w:val="00192D3E"/>
    <w:rsid w:val="001C44CF"/>
    <w:rsid w:val="001E6595"/>
    <w:rsid w:val="00200A7F"/>
    <w:rsid w:val="0020377A"/>
    <w:rsid w:val="002202EF"/>
    <w:rsid w:val="002521A1"/>
    <w:rsid w:val="00293639"/>
    <w:rsid w:val="002A5A6E"/>
    <w:rsid w:val="002D6107"/>
    <w:rsid w:val="002E1C1A"/>
    <w:rsid w:val="00300E7D"/>
    <w:rsid w:val="00334C25"/>
    <w:rsid w:val="00341408"/>
    <w:rsid w:val="003555CD"/>
    <w:rsid w:val="00355F6A"/>
    <w:rsid w:val="003610C6"/>
    <w:rsid w:val="00373541"/>
    <w:rsid w:val="003844FD"/>
    <w:rsid w:val="003934DC"/>
    <w:rsid w:val="003A3C20"/>
    <w:rsid w:val="003C3716"/>
    <w:rsid w:val="003E2E19"/>
    <w:rsid w:val="00432B5E"/>
    <w:rsid w:val="00436242"/>
    <w:rsid w:val="00445E84"/>
    <w:rsid w:val="00453A8B"/>
    <w:rsid w:val="0046282B"/>
    <w:rsid w:val="004728E1"/>
    <w:rsid w:val="00483918"/>
    <w:rsid w:val="004C04AC"/>
    <w:rsid w:val="004E7270"/>
    <w:rsid w:val="004F1D60"/>
    <w:rsid w:val="005257C6"/>
    <w:rsid w:val="005465CF"/>
    <w:rsid w:val="005560EA"/>
    <w:rsid w:val="0057563E"/>
    <w:rsid w:val="00590B21"/>
    <w:rsid w:val="005933AB"/>
    <w:rsid w:val="00593C02"/>
    <w:rsid w:val="005943CE"/>
    <w:rsid w:val="005B58AF"/>
    <w:rsid w:val="005C31E1"/>
    <w:rsid w:val="005C5E80"/>
    <w:rsid w:val="005E47FB"/>
    <w:rsid w:val="0060382D"/>
    <w:rsid w:val="0063275C"/>
    <w:rsid w:val="00633F5D"/>
    <w:rsid w:val="00637559"/>
    <w:rsid w:val="00642FAE"/>
    <w:rsid w:val="00644751"/>
    <w:rsid w:val="00646271"/>
    <w:rsid w:val="0066499D"/>
    <w:rsid w:val="00676C04"/>
    <w:rsid w:val="006824A9"/>
    <w:rsid w:val="0068251B"/>
    <w:rsid w:val="006860F0"/>
    <w:rsid w:val="00695F8D"/>
    <w:rsid w:val="006A19F2"/>
    <w:rsid w:val="006A1EC9"/>
    <w:rsid w:val="006A5DAA"/>
    <w:rsid w:val="006A7AD5"/>
    <w:rsid w:val="006C01DD"/>
    <w:rsid w:val="006D2099"/>
    <w:rsid w:val="006E71A1"/>
    <w:rsid w:val="006F7974"/>
    <w:rsid w:val="00717DFA"/>
    <w:rsid w:val="0072116E"/>
    <w:rsid w:val="00725B5B"/>
    <w:rsid w:val="0074659C"/>
    <w:rsid w:val="00747066"/>
    <w:rsid w:val="00761D71"/>
    <w:rsid w:val="0077611D"/>
    <w:rsid w:val="00776275"/>
    <w:rsid w:val="007B6CE8"/>
    <w:rsid w:val="00802B37"/>
    <w:rsid w:val="0080339C"/>
    <w:rsid w:val="00823B9E"/>
    <w:rsid w:val="00832703"/>
    <w:rsid w:val="00841096"/>
    <w:rsid w:val="00844392"/>
    <w:rsid w:val="00867EC2"/>
    <w:rsid w:val="00880638"/>
    <w:rsid w:val="008950AD"/>
    <w:rsid w:val="008B3C52"/>
    <w:rsid w:val="008E2F0C"/>
    <w:rsid w:val="008E54E1"/>
    <w:rsid w:val="008F1710"/>
    <w:rsid w:val="008F2C33"/>
    <w:rsid w:val="00901C14"/>
    <w:rsid w:val="00925F64"/>
    <w:rsid w:val="00943CA2"/>
    <w:rsid w:val="0097227D"/>
    <w:rsid w:val="00986BAC"/>
    <w:rsid w:val="00992DFF"/>
    <w:rsid w:val="009968CD"/>
    <w:rsid w:val="009A599F"/>
    <w:rsid w:val="009C2FCA"/>
    <w:rsid w:val="009D1957"/>
    <w:rsid w:val="009D40A7"/>
    <w:rsid w:val="009E204B"/>
    <w:rsid w:val="00A02132"/>
    <w:rsid w:val="00A032EB"/>
    <w:rsid w:val="00A077FE"/>
    <w:rsid w:val="00A34FC3"/>
    <w:rsid w:val="00A419B1"/>
    <w:rsid w:val="00A474C6"/>
    <w:rsid w:val="00A475FB"/>
    <w:rsid w:val="00A53B96"/>
    <w:rsid w:val="00A63949"/>
    <w:rsid w:val="00A778AE"/>
    <w:rsid w:val="00A801AC"/>
    <w:rsid w:val="00A86EE5"/>
    <w:rsid w:val="00A97081"/>
    <w:rsid w:val="00A97899"/>
    <w:rsid w:val="00AB31D9"/>
    <w:rsid w:val="00AC54DB"/>
    <w:rsid w:val="00AE5F3A"/>
    <w:rsid w:val="00AF3F45"/>
    <w:rsid w:val="00B040BF"/>
    <w:rsid w:val="00B063BA"/>
    <w:rsid w:val="00B17574"/>
    <w:rsid w:val="00B3156C"/>
    <w:rsid w:val="00B5186D"/>
    <w:rsid w:val="00B5391D"/>
    <w:rsid w:val="00B66928"/>
    <w:rsid w:val="00B678E2"/>
    <w:rsid w:val="00B71787"/>
    <w:rsid w:val="00B728A4"/>
    <w:rsid w:val="00B74146"/>
    <w:rsid w:val="00B8609B"/>
    <w:rsid w:val="00B97B20"/>
    <w:rsid w:val="00BB7E30"/>
    <w:rsid w:val="00BE1BF1"/>
    <w:rsid w:val="00BE7727"/>
    <w:rsid w:val="00C03A82"/>
    <w:rsid w:val="00C41C1F"/>
    <w:rsid w:val="00C67CAE"/>
    <w:rsid w:val="00C7115E"/>
    <w:rsid w:val="00C82755"/>
    <w:rsid w:val="00CD4AE1"/>
    <w:rsid w:val="00D06957"/>
    <w:rsid w:val="00D0793E"/>
    <w:rsid w:val="00D159BA"/>
    <w:rsid w:val="00D241F5"/>
    <w:rsid w:val="00D27F9F"/>
    <w:rsid w:val="00D370DF"/>
    <w:rsid w:val="00D456E2"/>
    <w:rsid w:val="00D477D9"/>
    <w:rsid w:val="00D718B3"/>
    <w:rsid w:val="00D76978"/>
    <w:rsid w:val="00D76E85"/>
    <w:rsid w:val="00D83BDB"/>
    <w:rsid w:val="00D9108C"/>
    <w:rsid w:val="00D9195C"/>
    <w:rsid w:val="00DA32A6"/>
    <w:rsid w:val="00DA50AB"/>
    <w:rsid w:val="00DB3654"/>
    <w:rsid w:val="00DC327D"/>
    <w:rsid w:val="00DC6F41"/>
    <w:rsid w:val="00DC75F2"/>
    <w:rsid w:val="00DE2EEF"/>
    <w:rsid w:val="00DE6F25"/>
    <w:rsid w:val="00E15B39"/>
    <w:rsid w:val="00E15EE5"/>
    <w:rsid w:val="00E40B10"/>
    <w:rsid w:val="00E41327"/>
    <w:rsid w:val="00E750C0"/>
    <w:rsid w:val="00E761E3"/>
    <w:rsid w:val="00E86543"/>
    <w:rsid w:val="00EB3C44"/>
    <w:rsid w:val="00EC008F"/>
    <w:rsid w:val="00EC1190"/>
    <w:rsid w:val="00EF54A4"/>
    <w:rsid w:val="00EF7281"/>
    <w:rsid w:val="00F12D9B"/>
    <w:rsid w:val="00F1374B"/>
    <w:rsid w:val="00F21ECE"/>
    <w:rsid w:val="00F46F00"/>
    <w:rsid w:val="00F52FFF"/>
    <w:rsid w:val="00F56750"/>
    <w:rsid w:val="00F92226"/>
    <w:rsid w:val="00F954A5"/>
    <w:rsid w:val="00FB0454"/>
    <w:rsid w:val="00FB4145"/>
    <w:rsid w:val="00FC34B8"/>
    <w:rsid w:val="00FC3729"/>
    <w:rsid w:val="00FC3D60"/>
    <w:rsid w:val="00FD2D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227D"/>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31E1"/>
    <w:pPr>
      <w:tabs>
        <w:tab w:val="center" w:pos="4320"/>
        <w:tab w:val="right" w:pos="8640"/>
      </w:tabs>
    </w:pPr>
  </w:style>
  <w:style w:type="paragraph" w:customStyle="1" w:styleId="APA">
    <w:name w:val="APA"/>
    <w:basedOn w:val="BodyText"/>
    <w:rsid w:val="005C31E1"/>
    <w:pPr>
      <w:spacing w:after="0" w:line="480" w:lineRule="auto"/>
      <w:ind w:firstLine="720"/>
    </w:pPr>
    <w:rPr>
      <w:sz w:val="24"/>
    </w:rPr>
  </w:style>
  <w:style w:type="paragraph" w:styleId="BodyText">
    <w:name w:val="Body Text"/>
    <w:basedOn w:val="Normal"/>
    <w:rsid w:val="005C31E1"/>
    <w:pPr>
      <w:spacing w:after="120"/>
    </w:pPr>
  </w:style>
  <w:style w:type="paragraph" w:styleId="Footer">
    <w:name w:val="footer"/>
    <w:basedOn w:val="Normal"/>
    <w:rsid w:val="005C31E1"/>
    <w:pPr>
      <w:tabs>
        <w:tab w:val="center" w:pos="4320"/>
        <w:tab w:val="right" w:pos="8640"/>
      </w:tabs>
    </w:pPr>
  </w:style>
  <w:style w:type="character" w:styleId="PageNumber">
    <w:name w:val="page number"/>
    <w:basedOn w:val="DefaultParagraphFont"/>
    <w:rsid w:val="005C31E1"/>
  </w:style>
  <w:style w:type="paragraph" w:customStyle="1" w:styleId="APAHeader">
    <w:name w:val="APA Header"/>
    <w:basedOn w:val="APA"/>
    <w:next w:val="APA"/>
    <w:rsid w:val="005C31E1"/>
    <w:pPr>
      <w:ind w:firstLine="0"/>
      <w:jc w:val="center"/>
    </w:pPr>
  </w:style>
  <w:style w:type="paragraph" w:customStyle="1" w:styleId="APAHeading2">
    <w:name w:val="APA Heading 2"/>
    <w:basedOn w:val="APAHeader"/>
    <w:next w:val="APA"/>
    <w:rsid w:val="000428F1"/>
    <w:rPr>
      <w:i/>
    </w:rPr>
  </w:style>
  <w:style w:type="paragraph" w:customStyle="1" w:styleId="APAHeading3">
    <w:name w:val="APA Heading 3"/>
    <w:basedOn w:val="APAHeader"/>
    <w:next w:val="APA"/>
    <w:rsid w:val="000428F1"/>
    <w:pPr>
      <w:jc w:val="left"/>
    </w:pPr>
    <w:rPr>
      <w:i/>
    </w:rPr>
  </w:style>
  <w:style w:type="paragraph" w:customStyle="1" w:styleId="APAHeading4">
    <w:name w:val="APA Heading 4"/>
    <w:basedOn w:val="APAHeader"/>
    <w:next w:val="APA"/>
    <w:rsid w:val="000428F1"/>
    <w:pPr>
      <w:ind w:firstLine="720"/>
      <w:jc w:val="left"/>
    </w:pPr>
    <w:rPr>
      <w:i/>
    </w:rPr>
  </w:style>
  <w:style w:type="paragraph" w:customStyle="1" w:styleId="APAHeading5">
    <w:name w:val="APA Heading 5"/>
    <w:basedOn w:val="APAHeader"/>
    <w:next w:val="APA"/>
    <w:rsid w:val="005C31E1"/>
    <w:rPr>
      <w:caps/>
    </w:rPr>
  </w:style>
  <w:style w:type="paragraph" w:customStyle="1" w:styleId="APABlockQuote1stpara">
    <w:name w:val="APA Block Quote 1st para"/>
    <w:basedOn w:val="APA"/>
    <w:next w:val="APABlockQuoteSubsequentPara"/>
    <w:rsid w:val="005C31E1"/>
    <w:pPr>
      <w:ind w:left="720" w:firstLine="0"/>
    </w:pPr>
  </w:style>
  <w:style w:type="paragraph" w:customStyle="1" w:styleId="APABlockQuoteSubsequentPara">
    <w:name w:val="APA Block Quote Subsequent Para"/>
    <w:basedOn w:val="APA"/>
    <w:rsid w:val="005C31E1"/>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rsid w:val="005C31E1"/>
    <w:pPr>
      <w:spacing w:line="480" w:lineRule="auto"/>
    </w:pPr>
    <w:rPr>
      <w:sz w:val="24"/>
    </w:rPr>
  </w:style>
  <w:style w:type="paragraph" w:customStyle="1" w:styleId="APAPageHeading">
    <w:name w:val="APA Page Heading"/>
    <w:basedOn w:val="Header"/>
    <w:rsid w:val="005C31E1"/>
    <w:pPr>
      <w:jc w:val="right"/>
    </w:pPr>
    <w:rPr>
      <w:sz w:val="24"/>
    </w:rPr>
  </w:style>
  <w:style w:type="paragraph" w:customStyle="1" w:styleId="APAReference">
    <w:name w:val="APA Reference"/>
    <w:basedOn w:val="APA"/>
    <w:rsid w:val="005C31E1"/>
    <w:pPr>
      <w:ind w:left="720" w:hanging="720"/>
    </w:pPr>
  </w:style>
</w:styles>
</file>

<file path=word/webSettings.xml><?xml version="1.0" encoding="utf-8"?>
<w:webSettings xmlns:r="http://schemas.openxmlformats.org/officeDocument/2006/relationships" xmlns:w="http://schemas.openxmlformats.org/wordprocessingml/2006/main">
  <w:divs>
    <w:div w:id="80558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ndy\AppData\Roaming\Microsoft\Templates\APA%20PERRLA%2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APA PERRLA 5</Template>
  <TotalTime>0</TotalTime>
  <Pages>8</Pages>
  <Words>1445</Words>
  <Characters>8238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PERRLA Version 5.0.6</vt:lpstr>
    </vt:vector>
  </TitlesOfParts>
  <Company>PERRLA</Company>
  <LinksUpToDate>false</LinksUpToDate>
  <CharactersWithSpaces>9664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SWOTT Analysis Paper and Table</dc:title>
  <dc:subject>Copyrighted</dc:subject>
  <dc:creator>Randy Walker</dc:creator>
  <cp:lastModifiedBy>Randall Scott Walker</cp:lastModifiedBy>
  <cp:revision>3</cp:revision>
  <dcterms:created xsi:type="dcterms:W3CDTF">2009-04-23T02:33:00Z</dcterms:created>
  <dcterms:modified xsi:type="dcterms:W3CDTF">2009-04-23T02:34:00Z</dcterms:modified>
</cp:coreProperties>
</file>