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D0" w:rsidRDefault="00A30DD0" w:rsidP="00A30DD0">
      <w:r>
        <w:rPr>
          <w:b/>
        </w:rPr>
        <w:t>III. Growth Modeled by a Radical Equation:</w:t>
      </w:r>
    </w:p>
    <w:p w:rsidR="00A30DD0" w:rsidRDefault="00A30DD0" w:rsidP="00A30DD0"/>
    <w:p w:rsidR="00A30DD0" w:rsidRDefault="00A30DD0" w:rsidP="00A30DD0">
      <w:r>
        <w:t xml:space="preserve">Suppose instead that the town experiences growth that can be modeled by the following: </w:t>
      </w:r>
      <w:r w:rsidRPr="000B3C00">
        <w:rPr>
          <w:position w:val="-12"/>
        </w:rPr>
        <w:object w:dxaOrig="16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9.5pt" o:ole="">
            <v:imagedata r:id="rId4" o:title=""/>
          </v:shape>
          <o:OLEObject Type="Embed" ProgID="Equation.3" ShapeID="_x0000_i1025" DrawAspect="Content" ObjectID="_1301326571" r:id="rId5"/>
        </w:object>
      </w:r>
      <w:r>
        <w:t xml:space="preserve"> where </w:t>
      </w:r>
      <w:r w:rsidRPr="00BF5750">
        <w:rPr>
          <w:i/>
        </w:rPr>
        <w:t>t</w:t>
      </w:r>
      <w:r>
        <w:t xml:space="preserve"> is the number of years from 2010.   </w:t>
      </w:r>
    </w:p>
    <w:p w:rsidR="00A30DD0" w:rsidRDefault="00A30DD0" w:rsidP="00A30DD0"/>
    <w:p w:rsidR="00A30DD0" w:rsidRDefault="00A30DD0" w:rsidP="00A30DD0">
      <w:r>
        <w:t>a)</w:t>
      </w:r>
      <w:r>
        <w:tab/>
        <w:t xml:space="preserve">Insert the value of </w:t>
      </w:r>
      <w:r w:rsidRPr="001F34EE">
        <w:rPr>
          <w:position w:val="-12"/>
        </w:rPr>
        <w:object w:dxaOrig="300" w:dyaOrig="380">
          <v:shape id="_x0000_i1026" type="#_x0000_t75" style="width:15pt;height:19.5pt" o:ole="">
            <v:imagedata r:id="rId6" o:title=""/>
          </v:shape>
          <o:OLEObject Type="Embed" ProgID="Equation.3" ShapeID="_x0000_i1026" DrawAspect="Content" ObjectID="_1301326572" r:id="rId7"/>
        </w:object>
      </w:r>
      <w:r>
        <w:t xml:space="preserve">that your group has decided upon into the equation above. Use the </w:t>
      </w:r>
      <w:r w:rsidRPr="00483469">
        <w:t>Equation Editor</w:t>
      </w:r>
      <w:r>
        <w:t xml:space="preserve"> or type square root of </w:t>
      </w:r>
      <w:r w:rsidRPr="005343E5">
        <w:rPr>
          <w:i/>
        </w:rPr>
        <w:t>t</w:t>
      </w:r>
      <w:r>
        <w:t xml:space="preserve"> as sqrt(</w:t>
      </w:r>
      <w:r w:rsidRPr="00BF5750">
        <w:rPr>
          <w:i/>
        </w:rPr>
        <w:t>t</w:t>
      </w:r>
      <w:r>
        <w:t>).</w:t>
      </w:r>
    </w:p>
    <w:p w:rsidR="00A30DD0" w:rsidRDefault="00A30DD0" w:rsidP="00A30DD0"/>
    <w:p w:rsidR="00A30DD0" w:rsidRDefault="00A30DD0" w:rsidP="00A30DD0">
      <w:pPr>
        <w:rPr>
          <w:color w:val="0000FF"/>
        </w:rPr>
      </w:pPr>
      <w:r>
        <w:tab/>
      </w:r>
      <w:r>
        <w:rPr>
          <w:color w:val="0000FF"/>
          <w:highlight w:val="yellow"/>
        </w:rPr>
        <w:t>Answer:</w:t>
      </w:r>
      <w:r>
        <w:rPr>
          <w:color w:val="0000FF"/>
        </w:rPr>
        <w:t xml:space="preserve"> </w:t>
      </w:r>
    </w:p>
    <w:p w:rsidR="00A30DD0" w:rsidRDefault="00A30DD0" w:rsidP="00A30DD0"/>
    <w:p w:rsidR="00A30DD0" w:rsidRDefault="00A30DD0" w:rsidP="00A30DD0">
      <w:r>
        <w:t>b)</w:t>
      </w:r>
      <w:r>
        <w:tab/>
      </w:r>
      <w:r>
        <w:rPr>
          <w:highlight w:val="yellow"/>
        </w:rPr>
        <w:t>Fill in the following chart.</w:t>
      </w:r>
      <w:r>
        <w:t xml:space="preserve"> Round to the nearest whole person when necessary.</w:t>
      </w:r>
    </w:p>
    <w:p w:rsidR="00A30DD0" w:rsidRDefault="00A30DD0" w:rsidP="00A30DD0">
      <w: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40"/>
        <w:gridCol w:w="2108"/>
      </w:tblGrid>
      <w:tr w:rsidR="00A30DD0" w:rsidTr="00D95A80">
        <w:tc>
          <w:tcPr>
            <w:tcW w:w="1140" w:type="dxa"/>
          </w:tcPr>
          <w:p w:rsidR="00A30DD0" w:rsidRDefault="00A30DD0" w:rsidP="00D95A80">
            <w:r>
              <w:t>Year (</w:t>
            </w:r>
            <w:r w:rsidRPr="00BF5750">
              <w:rPr>
                <w:i/>
              </w:rPr>
              <w:t>t</w:t>
            </w:r>
            <w:r>
              <w:t>)</w:t>
            </w:r>
          </w:p>
        </w:tc>
        <w:tc>
          <w:tcPr>
            <w:tcW w:w="2108" w:type="dxa"/>
          </w:tcPr>
          <w:p w:rsidR="00A30DD0" w:rsidRDefault="00A30DD0" w:rsidP="00D95A80">
            <w:r>
              <w:t>Population (</w:t>
            </w:r>
            <w:r w:rsidRPr="00BF5750">
              <w:rPr>
                <w:i/>
              </w:rPr>
              <w:t>P</w:t>
            </w:r>
            <w:r>
              <w:t>)</w:t>
            </w:r>
          </w:p>
        </w:tc>
      </w:tr>
      <w:tr w:rsidR="00A30DD0" w:rsidTr="00D95A80">
        <w:tc>
          <w:tcPr>
            <w:tcW w:w="1140" w:type="dxa"/>
          </w:tcPr>
          <w:p w:rsidR="00A30DD0" w:rsidRDefault="00A30DD0" w:rsidP="00D95A80">
            <w:r w:rsidRPr="00BF5750">
              <w:rPr>
                <w:i/>
              </w:rPr>
              <w:t>t</w:t>
            </w:r>
            <w:r>
              <w:t xml:space="preserve"> = 0</w:t>
            </w:r>
          </w:p>
          <w:p w:rsidR="00A30DD0" w:rsidRDefault="00A30DD0" w:rsidP="00D95A80">
            <w:r>
              <w:t>(2010)</w:t>
            </w:r>
          </w:p>
        </w:tc>
        <w:tc>
          <w:tcPr>
            <w:tcW w:w="2108" w:type="dxa"/>
          </w:tcPr>
          <w:p w:rsidR="00A30DD0" w:rsidRDefault="00A30DD0" w:rsidP="00D95A80">
            <w:r w:rsidRPr="001F34EE">
              <w:rPr>
                <w:position w:val="-12"/>
              </w:rPr>
              <w:object w:dxaOrig="540" w:dyaOrig="380">
                <v:shape id="_x0000_i1027" type="#_x0000_t75" style="width:27pt;height:19.5pt" o:ole="">
                  <v:imagedata r:id="rId8" o:title=""/>
                </v:shape>
                <o:OLEObject Type="Embed" ProgID="Equation.3" ShapeID="_x0000_i1027" DrawAspect="Content" ObjectID="_1301326573" r:id="rId9"/>
              </w:object>
            </w:r>
            <w:r>
              <w:t>_______</w:t>
            </w:r>
          </w:p>
        </w:tc>
      </w:tr>
      <w:tr w:rsidR="00A30DD0" w:rsidTr="00D95A80">
        <w:tc>
          <w:tcPr>
            <w:tcW w:w="1140" w:type="dxa"/>
          </w:tcPr>
          <w:p w:rsidR="00A30DD0" w:rsidRDefault="00A30DD0" w:rsidP="00D95A80">
            <w:r w:rsidRPr="00BF5750">
              <w:rPr>
                <w:i/>
              </w:rPr>
              <w:t>t</w:t>
            </w:r>
            <w:r>
              <w:t xml:space="preserve"> = 1</w:t>
            </w:r>
          </w:p>
          <w:p w:rsidR="00A30DD0" w:rsidRDefault="00A30DD0" w:rsidP="00D95A80">
            <w:r>
              <w:t>(2011)</w:t>
            </w:r>
          </w:p>
        </w:tc>
        <w:tc>
          <w:tcPr>
            <w:tcW w:w="2108" w:type="dxa"/>
          </w:tcPr>
          <w:p w:rsidR="00A30DD0" w:rsidRDefault="00A30DD0" w:rsidP="00D95A80"/>
        </w:tc>
      </w:tr>
      <w:tr w:rsidR="00A30DD0" w:rsidTr="00D95A80">
        <w:tc>
          <w:tcPr>
            <w:tcW w:w="1140" w:type="dxa"/>
          </w:tcPr>
          <w:p w:rsidR="00A30DD0" w:rsidRDefault="00A30DD0" w:rsidP="00D95A80">
            <w:r w:rsidRPr="00BF5750">
              <w:rPr>
                <w:i/>
              </w:rPr>
              <w:t xml:space="preserve">t </w:t>
            </w:r>
            <w:r>
              <w:t>= 2</w:t>
            </w:r>
          </w:p>
          <w:p w:rsidR="00A30DD0" w:rsidRDefault="00A30DD0" w:rsidP="00D95A80">
            <w:r>
              <w:t>(2012)</w:t>
            </w:r>
          </w:p>
        </w:tc>
        <w:tc>
          <w:tcPr>
            <w:tcW w:w="2108" w:type="dxa"/>
          </w:tcPr>
          <w:p w:rsidR="00A30DD0" w:rsidRDefault="00A30DD0" w:rsidP="00D95A80"/>
        </w:tc>
      </w:tr>
      <w:tr w:rsidR="00A30DD0" w:rsidTr="00D95A80">
        <w:tc>
          <w:tcPr>
            <w:tcW w:w="1140" w:type="dxa"/>
          </w:tcPr>
          <w:p w:rsidR="00A30DD0" w:rsidRDefault="00A30DD0" w:rsidP="00D95A80">
            <w:r w:rsidRPr="00BF5750">
              <w:rPr>
                <w:i/>
              </w:rPr>
              <w:t>t</w:t>
            </w:r>
            <w:r>
              <w:t xml:space="preserve"> = 3</w:t>
            </w:r>
          </w:p>
          <w:p w:rsidR="00A30DD0" w:rsidRDefault="00A30DD0" w:rsidP="00D95A80">
            <w:r>
              <w:t>(2013)</w:t>
            </w:r>
          </w:p>
        </w:tc>
        <w:tc>
          <w:tcPr>
            <w:tcW w:w="2108" w:type="dxa"/>
          </w:tcPr>
          <w:p w:rsidR="00A30DD0" w:rsidRDefault="00A30DD0" w:rsidP="00D95A80"/>
        </w:tc>
      </w:tr>
      <w:tr w:rsidR="00A30DD0" w:rsidTr="00D95A80">
        <w:tc>
          <w:tcPr>
            <w:tcW w:w="1140" w:type="dxa"/>
          </w:tcPr>
          <w:p w:rsidR="00A30DD0" w:rsidRDefault="00A30DD0" w:rsidP="00D95A80">
            <w:r w:rsidRPr="00BF5750">
              <w:rPr>
                <w:i/>
              </w:rPr>
              <w:t>t</w:t>
            </w:r>
            <w:r>
              <w:t xml:space="preserve"> = 6</w:t>
            </w:r>
          </w:p>
          <w:p w:rsidR="00A30DD0" w:rsidRDefault="00A30DD0" w:rsidP="00D95A80">
            <w:r>
              <w:t>(2016)</w:t>
            </w:r>
          </w:p>
        </w:tc>
        <w:tc>
          <w:tcPr>
            <w:tcW w:w="2108" w:type="dxa"/>
          </w:tcPr>
          <w:p w:rsidR="00A30DD0" w:rsidRDefault="00A30DD0" w:rsidP="00D95A80"/>
        </w:tc>
      </w:tr>
    </w:tbl>
    <w:p w:rsidR="00A30DD0" w:rsidRDefault="00A30DD0" w:rsidP="00A30DD0"/>
    <w:p w:rsidR="00A30DD0" w:rsidRDefault="00A30DD0" w:rsidP="00A30DD0"/>
    <w:p w:rsidR="00A30DD0" w:rsidRDefault="00A30DD0" w:rsidP="00A30DD0"/>
    <w:p w:rsidR="00A30DD0" w:rsidRDefault="00A30DD0" w:rsidP="00A30DD0"/>
    <w:p w:rsidR="00A30DD0" w:rsidRDefault="00A30DD0" w:rsidP="00A30DD0">
      <w:r>
        <w:t>c)</w:t>
      </w:r>
      <w:r>
        <w:tab/>
        <w:t>Use your equation from part a) to approximate how many years it would take for the population to reach 12,000. Round the nearest whole year when necessary.</w:t>
      </w:r>
    </w:p>
    <w:p w:rsidR="00A30DD0" w:rsidRDefault="00A30DD0" w:rsidP="00A30DD0">
      <w:r>
        <w:tab/>
      </w:r>
    </w:p>
    <w:p w:rsidR="00A30DD0" w:rsidRDefault="00A30DD0" w:rsidP="00A30DD0">
      <w:pPr>
        <w:rPr>
          <w:color w:val="0000FF"/>
        </w:rPr>
      </w:pPr>
      <w:r>
        <w:tab/>
      </w:r>
      <w:r>
        <w:rPr>
          <w:color w:val="0000FF"/>
          <w:highlight w:val="yellow"/>
        </w:rPr>
        <w:t>Answer:</w:t>
      </w:r>
    </w:p>
    <w:p w:rsidR="00A30DD0" w:rsidRDefault="00A30DD0" w:rsidP="00A30DD0">
      <w:pPr>
        <w:rPr>
          <w:color w:val="339966"/>
        </w:rPr>
      </w:pPr>
      <w:r>
        <w:tab/>
      </w:r>
      <w:r>
        <w:rPr>
          <w:color w:val="339966"/>
          <w:highlight w:val="yellow"/>
        </w:rPr>
        <w:t>Show your work here:</w:t>
      </w:r>
    </w:p>
    <w:p w:rsidR="00A30DD0" w:rsidRDefault="00A30DD0" w:rsidP="00A30DD0"/>
    <w:p w:rsidR="00A30DD0" w:rsidRDefault="00A30DD0" w:rsidP="00A30DD0">
      <w:r>
        <w:t>d)</w:t>
      </w:r>
      <w:r>
        <w:tab/>
        <w:t xml:space="preserve">Graph this function in MS Excel by plotting the points found in your chart in part b.  You may also use another web-based graphing utility.  Label your </w:t>
      </w:r>
      <w:r w:rsidRPr="00274266">
        <w:t>axes</w:t>
      </w:r>
      <w:r>
        <w:t xml:space="preserve"> with </w:t>
      </w:r>
      <w:r w:rsidRPr="005343E5">
        <w:rPr>
          <w:i/>
        </w:rPr>
        <w:t>time</w:t>
      </w:r>
      <w:r>
        <w:t xml:space="preserve"> on the </w:t>
      </w:r>
      <w:r w:rsidRPr="00BF5750">
        <w:rPr>
          <w:i/>
        </w:rPr>
        <w:t>x</w:t>
      </w:r>
      <w:r>
        <w:t xml:space="preserve">-axis and </w:t>
      </w:r>
      <w:r w:rsidRPr="005343E5">
        <w:rPr>
          <w:i/>
        </w:rPr>
        <w:t>population</w:t>
      </w:r>
      <w:r>
        <w:t xml:space="preserve"> on the </w:t>
      </w:r>
      <w:r w:rsidRPr="00BF5750">
        <w:rPr>
          <w:i/>
        </w:rPr>
        <w:t>y</w:t>
      </w:r>
      <w:r>
        <w:t>-axis. Copy and paste your graph here:</w:t>
      </w:r>
    </w:p>
    <w:p w:rsidR="00A30DD0" w:rsidRDefault="00A30DD0" w:rsidP="00A30DD0">
      <w:pPr>
        <w:rPr>
          <w:b/>
        </w:rPr>
      </w:pPr>
    </w:p>
    <w:p w:rsidR="00A30DD0" w:rsidRDefault="00A30DD0" w:rsidP="00A30DD0">
      <w:pPr>
        <w:rPr>
          <w:b/>
        </w:rPr>
      </w:pPr>
      <w:r>
        <w:rPr>
          <w:color w:val="0000FF"/>
          <w:highlight w:val="yellow"/>
        </w:rPr>
        <w:t>Answer:</w:t>
      </w:r>
    </w:p>
    <w:p w:rsidR="00A30DD0" w:rsidRDefault="00A30DD0" w:rsidP="00A30DD0">
      <w:pPr>
        <w:rPr>
          <w:b/>
        </w:rPr>
      </w:pPr>
    </w:p>
    <w:p w:rsidR="00A30DD0" w:rsidRDefault="00A30DD0" w:rsidP="00A30DD0">
      <w:pPr>
        <w:rPr>
          <w:b/>
        </w:rPr>
      </w:pPr>
      <w:r>
        <w:rPr>
          <w:b/>
        </w:rPr>
        <w:t xml:space="preserve">IV. </w:t>
      </w:r>
      <w:r>
        <w:rPr>
          <w:b/>
        </w:rPr>
        <w:tab/>
        <w:t>Population Decline Modeled by a Rational Equation:</w:t>
      </w:r>
    </w:p>
    <w:p w:rsidR="00A30DD0" w:rsidRDefault="00A30DD0" w:rsidP="00A30DD0">
      <w:pPr>
        <w:rPr>
          <w:b/>
        </w:rPr>
      </w:pPr>
    </w:p>
    <w:p w:rsidR="00A30DD0" w:rsidRDefault="00A30DD0" w:rsidP="00A30DD0">
      <w:r>
        <w:t>Suppose instead that the town experiences population decline that can be modeled by the following:</w:t>
      </w:r>
      <w:r w:rsidRPr="001F34EE">
        <w:rPr>
          <w:position w:val="-28"/>
        </w:rPr>
        <w:object w:dxaOrig="1040" w:dyaOrig="720">
          <v:shape id="_x0000_i1028" type="#_x0000_t75" style="width:52.5pt;height:36pt" o:ole="">
            <v:imagedata r:id="rId10" o:title=""/>
          </v:shape>
          <o:OLEObject Type="Embed" ProgID="Equation.3" ShapeID="_x0000_i1028" DrawAspect="Content" ObjectID="_1301326574" r:id="rId11"/>
        </w:object>
      </w:r>
      <w:r>
        <w:t xml:space="preserve"> where </w:t>
      </w:r>
      <w:r w:rsidRPr="00BF5750">
        <w:rPr>
          <w:i/>
        </w:rPr>
        <w:t>t</w:t>
      </w:r>
      <w:r>
        <w:t xml:space="preserve"> is the number of years from 2010. </w:t>
      </w:r>
    </w:p>
    <w:p w:rsidR="00A30DD0" w:rsidRDefault="00A30DD0" w:rsidP="00A30DD0"/>
    <w:p w:rsidR="00A30DD0" w:rsidRDefault="00A30DD0" w:rsidP="00A30DD0">
      <w:r>
        <w:lastRenderedPageBreak/>
        <w:t>a)</w:t>
      </w:r>
      <w:r>
        <w:tab/>
        <w:t xml:space="preserve">Insert the value of </w:t>
      </w:r>
      <w:r w:rsidRPr="001F34EE">
        <w:rPr>
          <w:position w:val="-12"/>
        </w:rPr>
        <w:object w:dxaOrig="300" w:dyaOrig="380">
          <v:shape id="_x0000_i1029" type="#_x0000_t75" style="width:15pt;height:19.5pt" o:ole="">
            <v:imagedata r:id="rId6" o:title=""/>
          </v:shape>
          <o:OLEObject Type="Embed" ProgID="Equation.3" ShapeID="_x0000_i1029" DrawAspect="Content" ObjectID="_1301326575" r:id="rId12"/>
        </w:object>
      </w:r>
      <w:r>
        <w:t>that your group has agreed to use.</w:t>
      </w:r>
    </w:p>
    <w:p w:rsidR="00A30DD0" w:rsidRDefault="00A30DD0" w:rsidP="00A30DD0">
      <w:r>
        <w:tab/>
        <w:t>Type as (</w:t>
      </w:r>
      <w:r w:rsidRPr="001F34EE">
        <w:rPr>
          <w:position w:val="-12"/>
        </w:rPr>
        <w:object w:dxaOrig="300" w:dyaOrig="380">
          <v:shape id="_x0000_i1030" type="#_x0000_t75" style="width:15pt;height:19.5pt" o:ole="">
            <v:imagedata r:id="rId6" o:title=""/>
          </v:shape>
          <o:OLEObject Type="Embed" ProgID="Equation.3" ShapeID="_x0000_i1030" DrawAspect="Content" ObjectID="_1301326576" r:id="rId13"/>
        </w:object>
      </w:r>
      <w:r>
        <w:t>) / (</w:t>
      </w:r>
      <w:r w:rsidRPr="005343E5">
        <w:rPr>
          <w:i/>
        </w:rPr>
        <w:t>t</w:t>
      </w:r>
      <w:r>
        <w:t xml:space="preserve"> + 1) or use the </w:t>
      </w:r>
      <w:r w:rsidRPr="00483469">
        <w:t>Equation Editor.</w:t>
      </w:r>
    </w:p>
    <w:p w:rsidR="00A30DD0" w:rsidRDefault="00A30DD0" w:rsidP="00A30DD0">
      <w:pPr>
        <w:rPr>
          <w:color w:val="0000FF"/>
        </w:rPr>
      </w:pPr>
      <w:r>
        <w:rPr>
          <w:color w:val="0000FF"/>
        </w:rPr>
        <w:tab/>
      </w:r>
      <w:r>
        <w:rPr>
          <w:color w:val="0000FF"/>
          <w:highlight w:val="yellow"/>
        </w:rPr>
        <w:t>Answer:</w:t>
      </w:r>
    </w:p>
    <w:p w:rsidR="00A30DD0" w:rsidRDefault="00A30DD0" w:rsidP="00A30DD0"/>
    <w:p w:rsidR="00A30DD0" w:rsidRDefault="00A30DD0" w:rsidP="00A30DD0">
      <w:r>
        <w:t>b)</w:t>
      </w:r>
      <w:r>
        <w:tab/>
      </w:r>
      <w:r>
        <w:rPr>
          <w:highlight w:val="yellow"/>
        </w:rPr>
        <w:t>Fill in the following chart.</w:t>
      </w:r>
      <w:r>
        <w:t xml:space="preserve"> Round to the nearest whole person when necessary. </w:t>
      </w:r>
    </w:p>
    <w:p w:rsidR="00A30DD0" w:rsidRDefault="00A30DD0" w:rsidP="00A30DD0">
      <w: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40"/>
        <w:gridCol w:w="2108"/>
      </w:tblGrid>
      <w:tr w:rsidR="00A30DD0" w:rsidTr="00D95A80">
        <w:tc>
          <w:tcPr>
            <w:tcW w:w="1140" w:type="dxa"/>
          </w:tcPr>
          <w:p w:rsidR="00A30DD0" w:rsidRDefault="00A30DD0" w:rsidP="00D95A80">
            <w:r>
              <w:t>Year (</w:t>
            </w:r>
            <w:r w:rsidRPr="00BF5750">
              <w:rPr>
                <w:i/>
              </w:rPr>
              <w:t>t</w:t>
            </w:r>
            <w:r>
              <w:t>)</w:t>
            </w:r>
          </w:p>
        </w:tc>
        <w:tc>
          <w:tcPr>
            <w:tcW w:w="2108" w:type="dxa"/>
          </w:tcPr>
          <w:p w:rsidR="00A30DD0" w:rsidRDefault="00A30DD0" w:rsidP="00D95A80">
            <w:r>
              <w:t>Population (</w:t>
            </w:r>
            <w:r w:rsidRPr="00BF5750">
              <w:rPr>
                <w:i/>
              </w:rPr>
              <w:t>P</w:t>
            </w:r>
            <w:r>
              <w:t>)</w:t>
            </w:r>
          </w:p>
        </w:tc>
      </w:tr>
      <w:tr w:rsidR="00A30DD0" w:rsidTr="00D95A80">
        <w:tc>
          <w:tcPr>
            <w:tcW w:w="1140" w:type="dxa"/>
          </w:tcPr>
          <w:p w:rsidR="00A30DD0" w:rsidRDefault="00A30DD0" w:rsidP="00D95A80">
            <w:r w:rsidRPr="00BF5750">
              <w:rPr>
                <w:i/>
              </w:rPr>
              <w:t>t</w:t>
            </w:r>
            <w:r>
              <w:t xml:space="preserve"> = 0</w:t>
            </w:r>
          </w:p>
          <w:p w:rsidR="00A30DD0" w:rsidRDefault="00A30DD0" w:rsidP="00D95A80">
            <w:r>
              <w:t>(2010)</w:t>
            </w:r>
          </w:p>
        </w:tc>
        <w:tc>
          <w:tcPr>
            <w:tcW w:w="2108" w:type="dxa"/>
          </w:tcPr>
          <w:p w:rsidR="00A30DD0" w:rsidRDefault="00A30DD0" w:rsidP="00D95A80">
            <w:r w:rsidRPr="001F34EE">
              <w:rPr>
                <w:position w:val="-12"/>
              </w:rPr>
              <w:object w:dxaOrig="540" w:dyaOrig="380">
                <v:shape id="_x0000_i1031" type="#_x0000_t75" style="width:27pt;height:19.5pt" o:ole="">
                  <v:imagedata r:id="rId14" o:title=""/>
                </v:shape>
                <o:OLEObject Type="Embed" ProgID="Equation.3" ShapeID="_x0000_i1031" DrawAspect="Content" ObjectID="_1301326577" r:id="rId15"/>
              </w:object>
            </w:r>
            <w:r>
              <w:t>________</w:t>
            </w:r>
          </w:p>
        </w:tc>
      </w:tr>
      <w:tr w:rsidR="00A30DD0" w:rsidTr="00D95A80">
        <w:tc>
          <w:tcPr>
            <w:tcW w:w="1140" w:type="dxa"/>
          </w:tcPr>
          <w:p w:rsidR="00A30DD0" w:rsidRDefault="00A30DD0" w:rsidP="00D95A80">
            <w:r w:rsidRPr="00BF5750">
              <w:rPr>
                <w:i/>
              </w:rPr>
              <w:t>t</w:t>
            </w:r>
            <w:r>
              <w:t xml:space="preserve"> = 1</w:t>
            </w:r>
          </w:p>
          <w:p w:rsidR="00A30DD0" w:rsidRDefault="00A30DD0" w:rsidP="00D95A80">
            <w:r>
              <w:t>(2011)</w:t>
            </w:r>
          </w:p>
        </w:tc>
        <w:tc>
          <w:tcPr>
            <w:tcW w:w="2108" w:type="dxa"/>
          </w:tcPr>
          <w:p w:rsidR="00A30DD0" w:rsidRDefault="00A30DD0" w:rsidP="00D95A80"/>
        </w:tc>
      </w:tr>
      <w:tr w:rsidR="00A30DD0" w:rsidTr="00D95A80">
        <w:tc>
          <w:tcPr>
            <w:tcW w:w="1140" w:type="dxa"/>
          </w:tcPr>
          <w:p w:rsidR="00A30DD0" w:rsidRDefault="00A30DD0" w:rsidP="00D95A80">
            <w:r w:rsidRPr="00BF5750">
              <w:rPr>
                <w:i/>
              </w:rPr>
              <w:t>t</w:t>
            </w:r>
            <w:r>
              <w:t xml:space="preserve"> = 2</w:t>
            </w:r>
          </w:p>
          <w:p w:rsidR="00A30DD0" w:rsidRDefault="00A30DD0" w:rsidP="00D95A80">
            <w:r>
              <w:t>(2012)</w:t>
            </w:r>
          </w:p>
        </w:tc>
        <w:tc>
          <w:tcPr>
            <w:tcW w:w="2108" w:type="dxa"/>
          </w:tcPr>
          <w:p w:rsidR="00A30DD0" w:rsidRDefault="00A30DD0" w:rsidP="00D95A80"/>
        </w:tc>
      </w:tr>
      <w:tr w:rsidR="00A30DD0" w:rsidTr="00D95A80">
        <w:tc>
          <w:tcPr>
            <w:tcW w:w="1140" w:type="dxa"/>
          </w:tcPr>
          <w:p w:rsidR="00A30DD0" w:rsidRDefault="00A30DD0" w:rsidP="00D95A80">
            <w:r w:rsidRPr="00BF5750">
              <w:rPr>
                <w:i/>
              </w:rPr>
              <w:t>t</w:t>
            </w:r>
            <w:r>
              <w:t xml:space="preserve"> = 3</w:t>
            </w:r>
          </w:p>
          <w:p w:rsidR="00A30DD0" w:rsidRDefault="00A30DD0" w:rsidP="00D95A80">
            <w:r>
              <w:t>(2013)</w:t>
            </w:r>
          </w:p>
        </w:tc>
        <w:tc>
          <w:tcPr>
            <w:tcW w:w="2108" w:type="dxa"/>
          </w:tcPr>
          <w:p w:rsidR="00A30DD0" w:rsidRDefault="00A30DD0" w:rsidP="00D95A80"/>
        </w:tc>
      </w:tr>
      <w:tr w:rsidR="00A30DD0" w:rsidTr="00D95A80">
        <w:tc>
          <w:tcPr>
            <w:tcW w:w="1140" w:type="dxa"/>
          </w:tcPr>
          <w:p w:rsidR="00A30DD0" w:rsidRDefault="00A30DD0" w:rsidP="00D95A80">
            <w:r w:rsidRPr="00BF5750">
              <w:rPr>
                <w:i/>
              </w:rPr>
              <w:t>t</w:t>
            </w:r>
            <w:r>
              <w:t xml:space="preserve"> = 6</w:t>
            </w:r>
          </w:p>
          <w:p w:rsidR="00A30DD0" w:rsidRDefault="00A30DD0" w:rsidP="00D95A80">
            <w:r>
              <w:t>(2016)</w:t>
            </w:r>
          </w:p>
        </w:tc>
        <w:tc>
          <w:tcPr>
            <w:tcW w:w="2108" w:type="dxa"/>
          </w:tcPr>
          <w:p w:rsidR="00A30DD0" w:rsidRDefault="00A30DD0" w:rsidP="00D95A80"/>
        </w:tc>
      </w:tr>
    </w:tbl>
    <w:p w:rsidR="00A30DD0" w:rsidRDefault="00A30DD0" w:rsidP="00A30DD0"/>
    <w:p w:rsidR="00A30DD0" w:rsidRDefault="00A30DD0" w:rsidP="00A30DD0"/>
    <w:p w:rsidR="00A30DD0" w:rsidRDefault="00A30DD0" w:rsidP="00A30DD0"/>
    <w:p w:rsidR="00A30DD0" w:rsidRDefault="00A30DD0" w:rsidP="00A30DD0">
      <w:r>
        <w:t>c)</w:t>
      </w:r>
      <w:r>
        <w:tab/>
        <w:t xml:space="preserve">Use your equation from part a) to approximate how many years it would take for the population to reach 400. Round to two decimal places if necessary. </w:t>
      </w:r>
    </w:p>
    <w:p w:rsidR="00A30DD0" w:rsidRDefault="00A30DD0" w:rsidP="00A30DD0"/>
    <w:p w:rsidR="00A30DD0" w:rsidRDefault="00A30DD0" w:rsidP="00A30DD0">
      <w:pPr>
        <w:rPr>
          <w:color w:val="0000FF"/>
        </w:rPr>
      </w:pPr>
      <w:r>
        <w:rPr>
          <w:color w:val="0000FF"/>
        </w:rPr>
        <w:tab/>
      </w:r>
      <w:r>
        <w:rPr>
          <w:color w:val="0000FF"/>
        </w:rPr>
        <w:tab/>
      </w:r>
      <w:r>
        <w:rPr>
          <w:color w:val="0000FF"/>
          <w:highlight w:val="yellow"/>
        </w:rPr>
        <w:t>Answer:</w:t>
      </w:r>
    </w:p>
    <w:p w:rsidR="00A30DD0" w:rsidRDefault="00A30DD0" w:rsidP="00A30DD0">
      <w:pPr>
        <w:rPr>
          <w:color w:val="339966"/>
        </w:rPr>
      </w:pPr>
      <w:r>
        <w:tab/>
      </w:r>
      <w:r>
        <w:tab/>
      </w:r>
      <w:r>
        <w:rPr>
          <w:color w:val="339966"/>
          <w:highlight w:val="yellow"/>
        </w:rPr>
        <w:t>Show your work here:</w:t>
      </w:r>
    </w:p>
    <w:p w:rsidR="00A30DD0" w:rsidRDefault="00A30DD0" w:rsidP="00A30DD0"/>
    <w:p w:rsidR="00A30DD0" w:rsidRDefault="00A30DD0" w:rsidP="00A30DD0">
      <w:r>
        <w:t>d)</w:t>
      </w:r>
      <w:r>
        <w:tab/>
        <w:t xml:space="preserve">Graph this function in MS Excel by plotting the points in the chart in part b.  You may also use another web-based graphing utility.  Label your </w:t>
      </w:r>
      <w:r w:rsidRPr="00274266">
        <w:t>axes</w:t>
      </w:r>
      <w:r>
        <w:t xml:space="preserve"> with </w:t>
      </w:r>
      <w:r w:rsidRPr="005343E5">
        <w:rPr>
          <w:i/>
        </w:rPr>
        <w:t>time</w:t>
      </w:r>
      <w:r>
        <w:t xml:space="preserve"> on the </w:t>
      </w:r>
      <w:r w:rsidRPr="00BF5750">
        <w:rPr>
          <w:i/>
        </w:rPr>
        <w:t>x</w:t>
      </w:r>
      <w:r>
        <w:t xml:space="preserve">-axis and </w:t>
      </w:r>
      <w:r w:rsidRPr="005343E5">
        <w:rPr>
          <w:i/>
        </w:rPr>
        <w:t>population</w:t>
      </w:r>
      <w:r>
        <w:t xml:space="preserve"> on the </w:t>
      </w:r>
      <w:r w:rsidRPr="00BF5750">
        <w:rPr>
          <w:i/>
        </w:rPr>
        <w:t>y</w:t>
      </w:r>
      <w:r>
        <w:t>-axis. Copy and paste graph here:</w:t>
      </w:r>
    </w:p>
    <w:p w:rsidR="00A30DD0" w:rsidRDefault="00A30DD0" w:rsidP="00A30DD0">
      <w:pPr>
        <w:rPr>
          <w:b/>
        </w:rPr>
      </w:pPr>
    </w:p>
    <w:p w:rsidR="00A30DD0" w:rsidRDefault="00A30DD0" w:rsidP="00A30DD0">
      <w:pPr>
        <w:rPr>
          <w:b/>
        </w:rPr>
      </w:pPr>
      <w:r>
        <w:rPr>
          <w:color w:val="0000FF"/>
          <w:highlight w:val="yellow"/>
        </w:rPr>
        <w:t>Answer:</w:t>
      </w:r>
    </w:p>
    <w:p w:rsidR="00A30DD0" w:rsidRDefault="00A30DD0" w:rsidP="00A30DD0">
      <w:pPr>
        <w:rPr>
          <w:b/>
        </w:rPr>
      </w:pPr>
    </w:p>
    <w:p w:rsidR="00A30DD0" w:rsidRDefault="00A30DD0" w:rsidP="00A30DD0">
      <w:pPr>
        <w:rPr>
          <w:b/>
        </w:rPr>
      </w:pPr>
      <w:r w:rsidRPr="00274266">
        <w:rPr>
          <w:b/>
        </w:rPr>
        <w:t>V.</w:t>
      </w:r>
      <w:r>
        <w:rPr>
          <w:b/>
        </w:rPr>
        <w:t xml:space="preserve"> </w:t>
      </w:r>
    </w:p>
    <w:p w:rsidR="00A30DD0" w:rsidRDefault="00A30DD0" w:rsidP="00A30DD0">
      <w:r>
        <w:t>Suppose that the mayor of the town you have chosen has built a new factory in hopes of drawing as many new people to the town as possible. Which one of the four models would the mayor hope that the population would follow? Explain.</w:t>
      </w:r>
    </w:p>
    <w:p w:rsidR="00A30DD0" w:rsidRDefault="00A30DD0" w:rsidP="00A30DD0"/>
    <w:p w:rsidR="007D11FD" w:rsidRDefault="007D11FD"/>
    <w:sectPr w:rsidR="007D11FD" w:rsidSect="001F34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0DD0"/>
    <w:rsid w:val="001202E3"/>
    <w:rsid w:val="001E56EA"/>
    <w:rsid w:val="003E0542"/>
    <w:rsid w:val="007D11FD"/>
    <w:rsid w:val="00835444"/>
    <w:rsid w:val="00A30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6.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7.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2009-04-15T22:40:00Z</dcterms:created>
  <dcterms:modified xsi:type="dcterms:W3CDTF">2009-04-15T22:50:00Z</dcterms:modified>
</cp:coreProperties>
</file>