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E9" w:rsidRPr="001134E9" w:rsidRDefault="001134E9" w:rsidP="001134E9">
      <w:pPr>
        <w:autoSpaceDE w:val="0"/>
        <w:autoSpaceDN w:val="0"/>
        <w:adjustRightInd w:val="0"/>
        <w:spacing w:after="0" w:line="240" w:lineRule="auto"/>
        <w:jc w:val="both"/>
        <w:rPr>
          <w:rFonts w:cs="Times New Roman"/>
          <w:b/>
          <w:sz w:val="24"/>
          <w:szCs w:val="24"/>
          <w:u w:val="single"/>
        </w:rPr>
      </w:pPr>
      <w:r w:rsidRPr="001134E9">
        <w:rPr>
          <w:rFonts w:cs="Times New Roman"/>
          <w:b/>
          <w:sz w:val="24"/>
          <w:szCs w:val="24"/>
          <w:u w:val="single"/>
        </w:rPr>
        <w:t>Solved Problem 15-1</w:t>
      </w:r>
    </w:p>
    <w:p w:rsidR="001134E9" w:rsidRDefault="001134E9" w:rsidP="001134E9">
      <w:pPr>
        <w:autoSpaceDE w:val="0"/>
        <w:autoSpaceDN w:val="0"/>
        <w:adjustRightInd w:val="0"/>
        <w:spacing w:after="0" w:line="240" w:lineRule="auto"/>
        <w:jc w:val="both"/>
        <w:rPr>
          <w:rFonts w:cs="Times New Roman"/>
          <w:sz w:val="24"/>
          <w:szCs w:val="24"/>
        </w:rPr>
      </w:pPr>
    </w:p>
    <w:p w:rsidR="004F6A1C" w:rsidRDefault="001134E9" w:rsidP="001134E9">
      <w:pPr>
        <w:autoSpaceDE w:val="0"/>
        <w:autoSpaceDN w:val="0"/>
        <w:adjustRightInd w:val="0"/>
        <w:spacing w:after="0" w:line="240" w:lineRule="auto"/>
        <w:jc w:val="both"/>
        <w:rPr>
          <w:rFonts w:cs="Times New Roman"/>
          <w:sz w:val="24"/>
          <w:szCs w:val="24"/>
        </w:rPr>
      </w:pPr>
      <w:r w:rsidRPr="001134E9">
        <w:rPr>
          <w:rFonts w:cs="Times New Roman"/>
          <w:sz w:val="24"/>
          <w:szCs w:val="24"/>
        </w:rPr>
        <w:t>Higgins Plumbing and Heating maintains a stock of 30-gallon hot water heaters that it sells to home-owners and installs for them. Owner Jerry Higgins likes the idea of having a large supply on hand to meet customer demand, but he also recognizes that it is expensive to do so. He examines hot water heater over the past 50 weeks and notes the following:</w:t>
      </w:r>
    </w:p>
    <w:p w:rsidR="001134E9" w:rsidRDefault="001134E9" w:rsidP="001134E9">
      <w:pPr>
        <w:autoSpaceDE w:val="0"/>
        <w:autoSpaceDN w:val="0"/>
        <w:adjustRightInd w:val="0"/>
        <w:spacing w:after="0" w:line="240" w:lineRule="auto"/>
        <w:jc w:val="both"/>
        <w:rPr>
          <w:rFonts w:cs="Times New Roman"/>
          <w:sz w:val="24"/>
          <w:szCs w:val="24"/>
        </w:rPr>
      </w:pPr>
    </w:p>
    <w:p w:rsidR="002F32E7" w:rsidRPr="001134E9" w:rsidRDefault="001134E9" w:rsidP="001134E9">
      <w:pPr>
        <w:autoSpaceDE w:val="0"/>
        <w:autoSpaceDN w:val="0"/>
        <w:adjustRightInd w:val="0"/>
        <w:spacing w:after="0" w:line="240" w:lineRule="auto"/>
        <w:jc w:val="both"/>
        <w:rPr>
          <w:sz w:val="24"/>
          <w:szCs w:val="24"/>
        </w:rPr>
      </w:pPr>
      <w:r>
        <w:rPr>
          <w:rFonts w:cs="Times New Roman"/>
          <w:sz w:val="24"/>
          <w:szCs w:val="24"/>
        </w:rPr>
        <w:tab/>
      </w:r>
    </w:p>
    <w:tbl>
      <w:tblPr>
        <w:tblStyle w:val="TableGrid"/>
        <w:tblW w:w="0" w:type="auto"/>
        <w:tblLook w:val="04A0"/>
      </w:tblPr>
      <w:tblGrid>
        <w:gridCol w:w="4788"/>
        <w:gridCol w:w="4788"/>
      </w:tblGrid>
      <w:tr w:rsidR="002F32E7" w:rsidTr="002F32E7">
        <w:tc>
          <w:tcPr>
            <w:tcW w:w="4788" w:type="dxa"/>
          </w:tcPr>
          <w:p w:rsidR="002F32E7" w:rsidRDefault="00595EC0" w:rsidP="00D0359A">
            <w:pPr>
              <w:autoSpaceDE w:val="0"/>
              <w:autoSpaceDN w:val="0"/>
              <w:adjustRightInd w:val="0"/>
              <w:jc w:val="center"/>
              <w:rPr>
                <w:sz w:val="24"/>
                <w:szCs w:val="24"/>
              </w:rPr>
            </w:pPr>
            <w:r>
              <w:rPr>
                <w:sz w:val="24"/>
                <w:szCs w:val="24"/>
              </w:rPr>
              <w:t>Hot Water Heater Sales</w:t>
            </w:r>
          </w:p>
        </w:tc>
        <w:tc>
          <w:tcPr>
            <w:tcW w:w="4788" w:type="dxa"/>
          </w:tcPr>
          <w:p w:rsidR="002F32E7" w:rsidRDefault="00D0359A" w:rsidP="00D0359A">
            <w:pPr>
              <w:autoSpaceDE w:val="0"/>
              <w:autoSpaceDN w:val="0"/>
              <w:adjustRightInd w:val="0"/>
              <w:jc w:val="center"/>
              <w:rPr>
                <w:sz w:val="24"/>
                <w:szCs w:val="24"/>
              </w:rPr>
            </w:pPr>
            <w:r>
              <w:rPr>
                <w:sz w:val="24"/>
                <w:szCs w:val="24"/>
              </w:rPr>
              <w:t>Number of Weeks This Number was Sold</w:t>
            </w:r>
          </w:p>
        </w:tc>
      </w:tr>
      <w:tr w:rsidR="002F32E7" w:rsidTr="002F32E7">
        <w:tc>
          <w:tcPr>
            <w:tcW w:w="4788" w:type="dxa"/>
          </w:tcPr>
          <w:p w:rsidR="002F32E7" w:rsidRDefault="00D0359A" w:rsidP="00D0359A">
            <w:pPr>
              <w:autoSpaceDE w:val="0"/>
              <w:autoSpaceDN w:val="0"/>
              <w:adjustRightInd w:val="0"/>
              <w:jc w:val="center"/>
              <w:rPr>
                <w:sz w:val="24"/>
                <w:szCs w:val="24"/>
              </w:rPr>
            </w:pPr>
            <w:r>
              <w:rPr>
                <w:sz w:val="24"/>
                <w:szCs w:val="24"/>
              </w:rPr>
              <w:t>4</w:t>
            </w:r>
          </w:p>
        </w:tc>
        <w:tc>
          <w:tcPr>
            <w:tcW w:w="4788" w:type="dxa"/>
          </w:tcPr>
          <w:p w:rsidR="002F32E7" w:rsidRDefault="00D0359A" w:rsidP="00D0359A">
            <w:pPr>
              <w:autoSpaceDE w:val="0"/>
              <w:autoSpaceDN w:val="0"/>
              <w:adjustRightInd w:val="0"/>
              <w:jc w:val="center"/>
              <w:rPr>
                <w:sz w:val="24"/>
                <w:szCs w:val="24"/>
              </w:rPr>
            </w:pPr>
            <w:r>
              <w:rPr>
                <w:sz w:val="24"/>
                <w:szCs w:val="24"/>
              </w:rPr>
              <w:t>6</w:t>
            </w:r>
          </w:p>
        </w:tc>
      </w:tr>
      <w:tr w:rsidR="002F32E7" w:rsidTr="002F32E7">
        <w:tc>
          <w:tcPr>
            <w:tcW w:w="4788" w:type="dxa"/>
          </w:tcPr>
          <w:p w:rsidR="002F32E7" w:rsidRDefault="00D0359A" w:rsidP="00D0359A">
            <w:pPr>
              <w:autoSpaceDE w:val="0"/>
              <w:autoSpaceDN w:val="0"/>
              <w:adjustRightInd w:val="0"/>
              <w:jc w:val="center"/>
              <w:rPr>
                <w:sz w:val="24"/>
                <w:szCs w:val="24"/>
              </w:rPr>
            </w:pPr>
            <w:r>
              <w:rPr>
                <w:sz w:val="24"/>
                <w:szCs w:val="24"/>
              </w:rPr>
              <w:t>5</w:t>
            </w:r>
          </w:p>
        </w:tc>
        <w:tc>
          <w:tcPr>
            <w:tcW w:w="4788" w:type="dxa"/>
          </w:tcPr>
          <w:p w:rsidR="002F32E7" w:rsidRDefault="00D0359A" w:rsidP="00D0359A">
            <w:pPr>
              <w:autoSpaceDE w:val="0"/>
              <w:autoSpaceDN w:val="0"/>
              <w:adjustRightInd w:val="0"/>
              <w:jc w:val="center"/>
              <w:rPr>
                <w:sz w:val="24"/>
                <w:szCs w:val="24"/>
              </w:rPr>
            </w:pPr>
            <w:r>
              <w:rPr>
                <w:sz w:val="24"/>
                <w:szCs w:val="24"/>
              </w:rPr>
              <w:t>5</w:t>
            </w:r>
          </w:p>
        </w:tc>
      </w:tr>
      <w:tr w:rsidR="002F32E7" w:rsidTr="002F32E7">
        <w:tc>
          <w:tcPr>
            <w:tcW w:w="4788" w:type="dxa"/>
          </w:tcPr>
          <w:p w:rsidR="002F32E7" w:rsidRDefault="00D0359A" w:rsidP="00D0359A">
            <w:pPr>
              <w:autoSpaceDE w:val="0"/>
              <w:autoSpaceDN w:val="0"/>
              <w:adjustRightInd w:val="0"/>
              <w:jc w:val="center"/>
              <w:rPr>
                <w:sz w:val="24"/>
                <w:szCs w:val="24"/>
              </w:rPr>
            </w:pPr>
            <w:r>
              <w:rPr>
                <w:sz w:val="24"/>
                <w:szCs w:val="24"/>
              </w:rPr>
              <w:t>6</w:t>
            </w:r>
          </w:p>
        </w:tc>
        <w:tc>
          <w:tcPr>
            <w:tcW w:w="4788" w:type="dxa"/>
          </w:tcPr>
          <w:p w:rsidR="002F32E7" w:rsidRDefault="00D0359A" w:rsidP="00D0359A">
            <w:pPr>
              <w:autoSpaceDE w:val="0"/>
              <w:autoSpaceDN w:val="0"/>
              <w:adjustRightInd w:val="0"/>
              <w:jc w:val="center"/>
              <w:rPr>
                <w:sz w:val="24"/>
                <w:szCs w:val="24"/>
              </w:rPr>
            </w:pPr>
            <w:r>
              <w:rPr>
                <w:sz w:val="24"/>
                <w:szCs w:val="24"/>
              </w:rPr>
              <w:t>9</w:t>
            </w:r>
          </w:p>
        </w:tc>
      </w:tr>
      <w:tr w:rsidR="002F32E7" w:rsidTr="002F32E7">
        <w:tc>
          <w:tcPr>
            <w:tcW w:w="4788" w:type="dxa"/>
          </w:tcPr>
          <w:p w:rsidR="002F32E7" w:rsidRDefault="00D0359A" w:rsidP="00D0359A">
            <w:pPr>
              <w:autoSpaceDE w:val="0"/>
              <w:autoSpaceDN w:val="0"/>
              <w:adjustRightInd w:val="0"/>
              <w:jc w:val="center"/>
              <w:rPr>
                <w:sz w:val="24"/>
                <w:szCs w:val="24"/>
              </w:rPr>
            </w:pPr>
            <w:r>
              <w:rPr>
                <w:sz w:val="24"/>
                <w:szCs w:val="24"/>
              </w:rPr>
              <w:t>7</w:t>
            </w:r>
          </w:p>
        </w:tc>
        <w:tc>
          <w:tcPr>
            <w:tcW w:w="4788" w:type="dxa"/>
          </w:tcPr>
          <w:p w:rsidR="002F32E7" w:rsidRDefault="00D0359A" w:rsidP="00D0359A">
            <w:pPr>
              <w:autoSpaceDE w:val="0"/>
              <w:autoSpaceDN w:val="0"/>
              <w:adjustRightInd w:val="0"/>
              <w:jc w:val="center"/>
              <w:rPr>
                <w:sz w:val="24"/>
                <w:szCs w:val="24"/>
              </w:rPr>
            </w:pPr>
            <w:r>
              <w:rPr>
                <w:sz w:val="24"/>
                <w:szCs w:val="24"/>
              </w:rPr>
              <w:t>12</w:t>
            </w:r>
          </w:p>
        </w:tc>
      </w:tr>
      <w:tr w:rsidR="002F32E7" w:rsidTr="002F32E7">
        <w:tc>
          <w:tcPr>
            <w:tcW w:w="4788" w:type="dxa"/>
          </w:tcPr>
          <w:p w:rsidR="002F32E7" w:rsidRDefault="00D0359A" w:rsidP="00D0359A">
            <w:pPr>
              <w:autoSpaceDE w:val="0"/>
              <w:autoSpaceDN w:val="0"/>
              <w:adjustRightInd w:val="0"/>
              <w:jc w:val="center"/>
              <w:rPr>
                <w:sz w:val="24"/>
                <w:szCs w:val="24"/>
              </w:rPr>
            </w:pPr>
            <w:r>
              <w:rPr>
                <w:sz w:val="24"/>
                <w:szCs w:val="24"/>
              </w:rPr>
              <w:t>8</w:t>
            </w:r>
          </w:p>
        </w:tc>
        <w:tc>
          <w:tcPr>
            <w:tcW w:w="4788" w:type="dxa"/>
          </w:tcPr>
          <w:p w:rsidR="002F32E7" w:rsidRDefault="00D0359A" w:rsidP="00D0359A">
            <w:pPr>
              <w:autoSpaceDE w:val="0"/>
              <w:autoSpaceDN w:val="0"/>
              <w:adjustRightInd w:val="0"/>
              <w:jc w:val="center"/>
              <w:rPr>
                <w:sz w:val="24"/>
                <w:szCs w:val="24"/>
              </w:rPr>
            </w:pPr>
            <w:r>
              <w:rPr>
                <w:sz w:val="24"/>
                <w:szCs w:val="24"/>
              </w:rPr>
              <w:t>8</w:t>
            </w:r>
          </w:p>
        </w:tc>
      </w:tr>
      <w:tr w:rsidR="002F32E7" w:rsidTr="00D0359A">
        <w:tc>
          <w:tcPr>
            <w:tcW w:w="4788" w:type="dxa"/>
          </w:tcPr>
          <w:p w:rsidR="002F32E7" w:rsidRDefault="00D0359A" w:rsidP="00D0359A">
            <w:pPr>
              <w:autoSpaceDE w:val="0"/>
              <w:autoSpaceDN w:val="0"/>
              <w:adjustRightInd w:val="0"/>
              <w:jc w:val="center"/>
              <w:rPr>
                <w:sz w:val="24"/>
                <w:szCs w:val="24"/>
              </w:rPr>
            </w:pPr>
            <w:r>
              <w:rPr>
                <w:sz w:val="24"/>
                <w:szCs w:val="24"/>
              </w:rPr>
              <w:t>9</w:t>
            </w:r>
          </w:p>
        </w:tc>
        <w:tc>
          <w:tcPr>
            <w:tcW w:w="4788" w:type="dxa"/>
            <w:tcBorders>
              <w:bottom w:val="single" w:sz="4" w:space="0" w:color="000000" w:themeColor="text1"/>
            </w:tcBorders>
          </w:tcPr>
          <w:p w:rsidR="002F32E7" w:rsidRDefault="00D0359A" w:rsidP="00D0359A">
            <w:pPr>
              <w:autoSpaceDE w:val="0"/>
              <w:autoSpaceDN w:val="0"/>
              <w:adjustRightInd w:val="0"/>
              <w:jc w:val="center"/>
              <w:rPr>
                <w:sz w:val="24"/>
                <w:szCs w:val="24"/>
              </w:rPr>
            </w:pPr>
            <w:r>
              <w:rPr>
                <w:sz w:val="24"/>
                <w:szCs w:val="24"/>
              </w:rPr>
              <w:t>7</w:t>
            </w:r>
          </w:p>
        </w:tc>
      </w:tr>
      <w:tr w:rsidR="002F32E7" w:rsidTr="00D0359A">
        <w:tc>
          <w:tcPr>
            <w:tcW w:w="4788" w:type="dxa"/>
          </w:tcPr>
          <w:p w:rsidR="002F32E7" w:rsidRDefault="00D0359A" w:rsidP="00D0359A">
            <w:pPr>
              <w:autoSpaceDE w:val="0"/>
              <w:autoSpaceDN w:val="0"/>
              <w:adjustRightInd w:val="0"/>
              <w:jc w:val="center"/>
              <w:rPr>
                <w:sz w:val="24"/>
                <w:szCs w:val="24"/>
              </w:rPr>
            </w:pPr>
            <w:r>
              <w:rPr>
                <w:sz w:val="24"/>
                <w:szCs w:val="24"/>
              </w:rPr>
              <w:t>10</w:t>
            </w:r>
          </w:p>
        </w:tc>
        <w:tc>
          <w:tcPr>
            <w:tcW w:w="4788" w:type="dxa"/>
            <w:tcBorders>
              <w:bottom w:val="single" w:sz="4" w:space="0" w:color="auto"/>
            </w:tcBorders>
          </w:tcPr>
          <w:p w:rsidR="002F32E7" w:rsidRPr="00D0359A" w:rsidRDefault="00D0359A" w:rsidP="00D0359A">
            <w:pPr>
              <w:autoSpaceDE w:val="0"/>
              <w:autoSpaceDN w:val="0"/>
              <w:adjustRightInd w:val="0"/>
              <w:jc w:val="center"/>
              <w:rPr>
                <w:sz w:val="24"/>
                <w:szCs w:val="24"/>
                <w:u w:val="single"/>
              </w:rPr>
            </w:pPr>
            <w:r w:rsidRPr="00D0359A">
              <w:rPr>
                <w:sz w:val="24"/>
                <w:szCs w:val="24"/>
                <w:u w:val="single"/>
              </w:rPr>
              <w:t>3</w:t>
            </w:r>
          </w:p>
        </w:tc>
      </w:tr>
      <w:tr w:rsidR="00D0359A" w:rsidTr="00D0359A">
        <w:tc>
          <w:tcPr>
            <w:tcW w:w="4788" w:type="dxa"/>
          </w:tcPr>
          <w:p w:rsidR="00D0359A" w:rsidRDefault="00D0359A" w:rsidP="00D0359A">
            <w:pPr>
              <w:autoSpaceDE w:val="0"/>
              <w:autoSpaceDN w:val="0"/>
              <w:adjustRightInd w:val="0"/>
              <w:jc w:val="center"/>
              <w:rPr>
                <w:sz w:val="24"/>
                <w:szCs w:val="24"/>
              </w:rPr>
            </w:pPr>
          </w:p>
        </w:tc>
        <w:tc>
          <w:tcPr>
            <w:tcW w:w="4788" w:type="dxa"/>
            <w:tcBorders>
              <w:top w:val="single" w:sz="4" w:space="0" w:color="auto"/>
            </w:tcBorders>
          </w:tcPr>
          <w:p w:rsidR="00D0359A" w:rsidRDefault="00D0359A" w:rsidP="00D0359A">
            <w:pPr>
              <w:autoSpaceDE w:val="0"/>
              <w:autoSpaceDN w:val="0"/>
              <w:adjustRightInd w:val="0"/>
              <w:jc w:val="center"/>
              <w:rPr>
                <w:sz w:val="24"/>
                <w:szCs w:val="24"/>
              </w:rPr>
            </w:pPr>
            <w:r>
              <w:rPr>
                <w:sz w:val="24"/>
                <w:szCs w:val="24"/>
              </w:rPr>
              <w:t>Total 50</w:t>
            </w:r>
          </w:p>
        </w:tc>
      </w:tr>
    </w:tbl>
    <w:p w:rsidR="001134E9" w:rsidRDefault="001134E9" w:rsidP="001134E9">
      <w:pPr>
        <w:autoSpaceDE w:val="0"/>
        <w:autoSpaceDN w:val="0"/>
        <w:adjustRightInd w:val="0"/>
        <w:spacing w:after="0" w:line="240" w:lineRule="auto"/>
        <w:jc w:val="both"/>
        <w:rPr>
          <w:sz w:val="24"/>
          <w:szCs w:val="24"/>
        </w:rPr>
      </w:pPr>
    </w:p>
    <w:p w:rsidR="00D0359A" w:rsidRPr="00D0359A" w:rsidRDefault="00D0359A" w:rsidP="00D0359A">
      <w:pPr>
        <w:autoSpaceDE w:val="0"/>
        <w:autoSpaceDN w:val="0"/>
        <w:adjustRightInd w:val="0"/>
        <w:spacing w:after="0" w:line="240" w:lineRule="auto"/>
        <w:jc w:val="both"/>
        <w:rPr>
          <w:rFonts w:cs="Times New Roman"/>
          <w:sz w:val="24"/>
          <w:szCs w:val="24"/>
        </w:rPr>
      </w:pPr>
      <w:r w:rsidRPr="00D0359A">
        <w:rPr>
          <w:rFonts w:cs="Times New Roman"/>
          <w:sz w:val="24"/>
          <w:szCs w:val="24"/>
        </w:rPr>
        <w:t>a. If Higgins maintains a constant supply of 8 hot water heaters in any given week, how many times will he be out of stock during a 20-week simulation? We use random numbers from the seventh column of Table 15.5, beginning with the random digits 10.</w:t>
      </w:r>
    </w:p>
    <w:p w:rsidR="00D0359A" w:rsidRPr="00D0359A" w:rsidRDefault="00D0359A" w:rsidP="00D0359A">
      <w:pPr>
        <w:autoSpaceDE w:val="0"/>
        <w:autoSpaceDN w:val="0"/>
        <w:adjustRightInd w:val="0"/>
        <w:spacing w:after="0" w:line="240" w:lineRule="auto"/>
        <w:jc w:val="both"/>
        <w:rPr>
          <w:rFonts w:cs="Times New Roman"/>
          <w:sz w:val="24"/>
          <w:szCs w:val="24"/>
        </w:rPr>
      </w:pPr>
      <w:r w:rsidRPr="00D0359A">
        <w:rPr>
          <w:rFonts w:cs="Times New Roman"/>
          <w:sz w:val="24"/>
          <w:szCs w:val="24"/>
        </w:rPr>
        <w:t>b. What is the average number of sales per week (including stockouts) over the 20-week period?</w:t>
      </w:r>
    </w:p>
    <w:p w:rsidR="00D0359A" w:rsidRDefault="00D0359A" w:rsidP="00D0359A">
      <w:pPr>
        <w:autoSpaceDE w:val="0"/>
        <w:autoSpaceDN w:val="0"/>
        <w:adjustRightInd w:val="0"/>
        <w:spacing w:after="0" w:line="240" w:lineRule="auto"/>
        <w:jc w:val="both"/>
        <w:rPr>
          <w:rFonts w:cs="Times New Roman"/>
          <w:sz w:val="24"/>
          <w:szCs w:val="24"/>
        </w:rPr>
      </w:pPr>
      <w:r w:rsidRPr="00D0359A">
        <w:rPr>
          <w:rFonts w:cs="Times New Roman"/>
          <w:sz w:val="24"/>
          <w:szCs w:val="24"/>
        </w:rPr>
        <w:t>c. Using an analytic nonsimulation technique, what is the expected number of sales per week? How does this compare with the answer in part (b)?</w:t>
      </w:r>
    </w:p>
    <w:p w:rsidR="00D0359A" w:rsidRDefault="00D0359A" w:rsidP="00D0359A">
      <w:pPr>
        <w:autoSpaceDE w:val="0"/>
        <w:autoSpaceDN w:val="0"/>
        <w:adjustRightInd w:val="0"/>
        <w:spacing w:after="0" w:line="240" w:lineRule="auto"/>
        <w:jc w:val="both"/>
        <w:rPr>
          <w:rFonts w:cs="Times New Roman"/>
          <w:sz w:val="24"/>
          <w:szCs w:val="24"/>
        </w:rPr>
      </w:pPr>
    </w:p>
    <w:p w:rsidR="00D0359A" w:rsidRDefault="00D0359A" w:rsidP="00D0359A">
      <w:pPr>
        <w:autoSpaceDE w:val="0"/>
        <w:autoSpaceDN w:val="0"/>
        <w:adjustRightInd w:val="0"/>
        <w:spacing w:after="0" w:line="240" w:lineRule="auto"/>
        <w:jc w:val="both"/>
        <w:rPr>
          <w:rFonts w:cs="Times New Roman"/>
          <w:b/>
          <w:sz w:val="24"/>
          <w:szCs w:val="24"/>
          <w:u w:val="single"/>
        </w:rPr>
      </w:pPr>
      <w:r w:rsidRPr="00D0359A">
        <w:rPr>
          <w:rFonts w:cs="Times New Roman"/>
          <w:b/>
          <w:sz w:val="24"/>
          <w:szCs w:val="24"/>
          <w:u w:val="single"/>
        </w:rPr>
        <w:t>Solution</w:t>
      </w:r>
    </w:p>
    <w:p w:rsidR="00D0359A" w:rsidRDefault="00D0359A" w:rsidP="00D0359A">
      <w:pPr>
        <w:autoSpaceDE w:val="0"/>
        <w:autoSpaceDN w:val="0"/>
        <w:adjustRightInd w:val="0"/>
        <w:spacing w:after="0" w:line="240" w:lineRule="auto"/>
        <w:jc w:val="both"/>
        <w:rPr>
          <w:rFonts w:cs="Times New Roman"/>
          <w:b/>
          <w:sz w:val="24"/>
          <w:szCs w:val="24"/>
          <w:u w:val="single"/>
        </w:rPr>
      </w:pPr>
    </w:p>
    <w:p w:rsidR="00D0359A" w:rsidRDefault="00D0359A" w:rsidP="00D0359A">
      <w:pPr>
        <w:autoSpaceDE w:val="0"/>
        <w:autoSpaceDN w:val="0"/>
        <w:adjustRightInd w:val="0"/>
        <w:spacing w:after="0" w:line="240" w:lineRule="auto"/>
        <w:rPr>
          <w:rFonts w:cs="Times New Roman"/>
        </w:rPr>
      </w:pPr>
      <w:r w:rsidRPr="00D0359A">
        <w:rPr>
          <w:rFonts w:cs="Times New Roman"/>
        </w:rPr>
        <w:t>Because the variable of interest is the number of sales per week, a fixed time increment model should be used.</w:t>
      </w:r>
    </w:p>
    <w:p w:rsidR="00D0359A" w:rsidRDefault="00D0359A" w:rsidP="00D0359A">
      <w:pPr>
        <w:autoSpaceDE w:val="0"/>
        <w:autoSpaceDN w:val="0"/>
        <w:adjustRightInd w:val="0"/>
        <w:spacing w:after="0" w:line="240" w:lineRule="auto"/>
        <w:rPr>
          <w:rFonts w:cs="Times New Roman"/>
        </w:rPr>
      </w:pPr>
    </w:p>
    <w:p w:rsidR="00D0359A" w:rsidRPr="00D0359A" w:rsidRDefault="00D0359A" w:rsidP="00D0359A">
      <w:pPr>
        <w:autoSpaceDE w:val="0"/>
        <w:autoSpaceDN w:val="0"/>
        <w:adjustRightInd w:val="0"/>
        <w:spacing w:after="0" w:line="240" w:lineRule="auto"/>
        <w:rPr>
          <w:b/>
          <w:u w:val="single"/>
        </w:rPr>
      </w:pPr>
      <w:r>
        <w:rPr>
          <w:rFonts w:cs="Times New Roman"/>
        </w:rPr>
        <w:tab/>
      </w:r>
    </w:p>
    <w:tbl>
      <w:tblPr>
        <w:tblStyle w:val="TableGrid"/>
        <w:tblW w:w="0" w:type="auto"/>
        <w:tblLook w:val="04A0"/>
      </w:tblPr>
      <w:tblGrid>
        <w:gridCol w:w="3192"/>
        <w:gridCol w:w="3192"/>
        <w:gridCol w:w="3192"/>
      </w:tblGrid>
      <w:tr w:rsidR="00D0359A" w:rsidTr="00D0359A">
        <w:tc>
          <w:tcPr>
            <w:tcW w:w="3192" w:type="dxa"/>
          </w:tcPr>
          <w:p w:rsidR="00D0359A" w:rsidRPr="006D1B2A" w:rsidRDefault="00D0359A" w:rsidP="00D0359A">
            <w:pPr>
              <w:autoSpaceDE w:val="0"/>
              <w:autoSpaceDN w:val="0"/>
              <w:adjustRightInd w:val="0"/>
              <w:jc w:val="center"/>
              <w:rPr>
                <w:b/>
                <w:sz w:val="24"/>
                <w:szCs w:val="24"/>
              </w:rPr>
            </w:pPr>
            <w:r w:rsidRPr="006D1B2A">
              <w:rPr>
                <w:b/>
                <w:sz w:val="24"/>
                <w:szCs w:val="24"/>
              </w:rPr>
              <w:t>Heater Sales</w:t>
            </w:r>
          </w:p>
        </w:tc>
        <w:tc>
          <w:tcPr>
            <w:tcW w:w="3192" w:type="dxa"/>
          </w:tcPr>
          <w:p w:rsidR="00D0359A" w:rsidRPr="006D1B2A" w:rsidRDefault="00D0359A" w:rsidP="00D0359A">
            <w:pPr>
              <w:autoSpaceDE w:val="0"/>
              <w:autoSpaceDN w:val="0"/>
              <w:adjustRightInd w:val="0"/>
              <w:jc w:val="center"/>
              <w:rPr>
                <w:b/>
                <w:sz w:val="24"/>
                <w:szCs w:val="24"/>
              </w:rPr>
            </w:pPr>
            <w:r w:rsidRPr="006D1B2A">
              <w:rPr>
                <w:b/>
                <w:sz w:val="24"/>
                <w:szCs w:val="24"/>
              </w:rPr>
              <w:t>Probability</w:t>
            </w:r>
          </w:p>
        </w:tc>
        <w:tc>
          <w:tcPr>
            <w:tcW w:w="3192" w:type="dxa"/>
          </w:tcPr>
          <w:p w:rsidR="00D0359A" w:rsidRPr="006D1B2A" w:rsidRDefault="00D0359A" w:rsidP="00D0359A">
            <w:pPr>
              <w:autoSpaceDE w:val="0"/>
              <w:autoSpaceDN w:val="0"/>
              <w:adjustRightInd w:val="0"/>
              <w:jc w:val="center"/>
              <w:rPr>
                <w:b/>
                <w:sz w:val="24"/>
                <w:szCs w:val="24"/>
              </w:rPr>
            </w:pPr>
            <w:r w:rsidRPr="006D1B2A">
              <w:rPr>
                <w:b/>
                <w:sz w:val="24"/>
                <w:szCs w:val="24"/>
              </w:rPr>
              <w:t>Random Number Interval</w:t>
            </w:r>
          </w:p>
        </w:tc>
      </w:tr>
      <w:tr w:rsidR="00D0359A" w:rsidRPr="001B677D" w:rsidTr="00D0359A">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4</w:t>
            </w:r>
          </w:p>
        </w:tc>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0.12</w:t>
            </w:r>
          </w:p>
        </w:tc>
        <w:tc>
          <w:tcPr>
            <w:tcW w:w="3192" w:type="dxa"/>
          </w:tcPr>
          <w:p w:rsidR="00D0359A" w:rsidRPr="001B677D" w:rsidRDefault="001B677D" w:rsidP="00D0359A">
            <w:pPr>
              <w:autoSpaceDE w:val="0"/>
              <w:autoSpaceDN w:val="0"/>
              <w:adjustRightInd w:val="0"/>
              <w:jc w:val="center"/>
              <w:rPr>
                <w:sz w:val="24"/>
                <w:szCs w:val="24"/>
              </w:rPr>
            </w:pPr>
            <w:r>
              <w:rPr>
                <w:sz w:val="24"/>
                <w:szCs w:val="24"/>
              </w:rPr>
              <w:t>01 to 12</w:t>
            </w:r>
          </w:p>
        </w:tc>
      </w:tr>
      <w:tr w:rsidR="00D0359A" w:rsidRPr="001B677D" w:rsidTr="00D0359A">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5</w:t>
            </w:r>
          </w:p>
        </w:tc>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0.10</w:t>
            </w:r>
          </w:p>
        </w:tc>
        <w:tc>
          <w:tcPr>
            <w:tcW w:w="3192" w:type="dxa"/>
          </w:tcPr>
          <w:p w:rsidR="00D0359A" w:rsidRPr="001B677D" w:rsidRDefault="001B677D" w:rsidP="00D0359A">
            <w:pPr>
              <w:autoSpaceDE w:val="0"/>
              <w:autoSpaceDN w:val="0"/>
              <w:adjustRightInd w:val="0"/>
              <w:jc w:val="center"/>
              <w:rPr>
                <w:sz w:val="24"/>
                <w:szCs w:val="24"/>
              </w:rPr>
            </w:pPr>
            <w:r>
              <w:rPr>
                <w:sz w:val="24"/>
                <w:szCs w:val="24"/>
              </w:rPr>
              <w:t>13 to 22</w:t>
            </w:r>
          </w:p>
        </w:tc>
      </w:tr>
      <w:tr w:rsidR="00D0359A" w:rsidRPr="001B677D" w:rsidTr="00D0359A">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6</w:t>
            </w:r>
          </w:p>
        </w:tc>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0.18</w:t>
            </w:r>
          </w:p>
        </w:tc>
        <w:tc>
          <w:tcPr>
            <w:tcW w:w="3192" w:type="dxa"/>
          </w:tcPr>
          <w:p w:rsidR="00D0359A" w:rsidRPr="001B677D" w:rsidRDefault="001B677D" w:rsidP="00D0359A">
            <w:pPr>
              <w:autoSpaceDE w:val="0"/>
              <w:autoSpaceDN w:val="0"/>
              <w:adjustRightInd w:val="0"/>
              <w:jc w:val="center"/>
              <w:rPr>
                <w:sz w:val="24"/>
                <w:szCs w:val="24"/>
              </w:rPr>
            </w:pPr>
            <w:r>
              <w:rPr>
                <w:sz w:val="24"/>
                <w:szCs w:val="24"/>
              </w:rPr>
              <w:t>23 to 40</w:t>
            </w:r>
          </w:p>
        </w:tc>
      </w:tr>
      <w:tr w:rsidR="00D0359A" w:rsidRPr="001B677D" w:rsidTr="00D0359A">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7</w:t>
            </w:r>
          </w:p>
        </w:tc>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0.24</w:t>
            </w:r>
          </w:p>
        </w:tc>
        <w:tc>
          <w:tcPr>
            <w:tcW w:w="3192" w:type="dxa"/>
          </w:tcPr>
          <w:p w:rsidR="00D0359A" w:rsidRPr="001B677D" w:rsidRDefault="001B677D" w:rsidP="00D0359A">
            <w:pPr>
              <w:autoSpaceDE w:val="0"/>
              <w:autoSpaceDN w:val="0"/>
              <w:adjustRightInd w:val="0"/>
              <w:jc w:val="center"/>
              <w:rPr>
                <w:sz w:val="24"/>
                <w:szCs w:val="24"/>
              </w:rPr>
            </w:pPr>
            <w:r>
              <w:rPr>
                <w:sz w:val="24"/>
                <w:szCs w:val="24"/>
              </w:rPr>
              <w:t>41 to 64</w:t>
            </w:r>
          </w:p>
        </w:tc>
      </w:tr>
      <w:tr w:rsidR="00D0359A" w:rsidRPr="001B677D" w:rsidTr="00D0359A">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8</w:t>
            </w:r>
          </w:p>
        </w:tc>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0.16</w:t>
            </w:r>
          </w:p>
        </w:tc>
        <w:tc>
          <w:tcPr>
            <w:tcW w:w="3192" w:type="dxa"/>
          </w:tcPr>
          <w:p w:rsidR="00D0359A" w:rsidRPr="001B677D" w:rsidRDefault="001B677D" w:rsidP="00D0359A">
            <w:pPr>
              <w:autoSpaceDE w:val="0"/>
              <w:autoSpaceDN w:val="0"/>
              <w:adjustRightInd w:val="0"/>
              <w:jc w:val="center"/>
              <w:rPr>
                <w:sz w:val="24"/>
                <w:szCs w:val="24"/>
              </w:rPr>
            </w:pPr>
            <w:r>
              <w:rPr>
                <w:sz w:val="24"/>
                <w:szCs w:val="24"/>
              </w:rPr>
              <w:t>65 to 80</w:t>
            </w:r>
          </w:p>
        </w:tc>
      </w:tr>
      <w:tr w:rsidR="00D0359A" w:rsidRPr="001B677D" w:rsidTr="00D0359A">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9</w:t>
            </w:r>
          </w:p>
        </w:tc>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0.14</w:t>
            </w:r>
          </w:p>
        </w:tc>
        <w:tc>
          <w:tcPr>
            <w:tcW w:w="3192" w:type="dxa"/>
          </w:tcPr>
          <w:p w:rsidR="00D0359A" w:rsidRPr="001B677D" w:rsidRDefault="001B677D" w:rsidP="00D0359A">
            <w:pPr>
              <w:autoSpaceDE w:val="0"/>
              <w:autoSpaceDN w:val="0"/>
              <w:adjustRightInd w:val="0"/>
              <w:jc w:val="center"/>
              <w:rPr>
                <w:sz w:val="24"/>
                <w:szCs w:val="24"/>
              </w:rPr>
            </w:pPr>
            <w:r>
              <w:rPr>
                <w:sz w:val="24"/>
                <w:szCs w:val="24"/>
              </w:rPr>
              <w:t>81 to 94</w:t>
            </w:r>
          </w:p>
        </w:tc>
      </w:tr>
      <w:tr w:rsidR="00D0359A" w:rsidRPr="001B677D" w:rsidTr="00D0359A">
        <w:tc>
          <w:tcPr>
            <w:tcW w:w="3192" w:type="dxa"/>
          </w:tcPr>
          <w:p w:rsidR="00D0359A" w:rsidRPr="001B677D" w:rsidRDefault="001B677D" w:rsidP="00D0359A">
            <w:pPr>
              <w:autoSpaceDE w:val="0"/>
              <w:autoSpaceDN w:val="0"/>
              <w:adjustRightInd w:val="0"/>
              <w:jc w:val="center"/>
              <w:rPr>
                <w:sz w:val="24"/>
                <w:szCs w:val="24"/>
              </w:rPr>
            </w:pPr>
            <w:r w:rsidRPr="001B677D">
              <w:rPr>
                <w:sz w:val="24"/>
                <w:szCs w:val="24"/>
              </w:rPr>
              <w:t>10</w:t>
            </w:r>
          </w:p>
        </w:tc>
        <w:tc>
          <w:tcPr>
            <w:tcW w:w="3192" w:type="dxa"/>
          </w:tcPr>
          <w:p w:rsidR="00D0359A" w:rsidRPr="001B677D" w:rsidRDefault="001B677D" w:rsidP="00D0359A">
            <w:pPr>
              <w:autoSpaceDE w:val="0"/>
              <w:autoSpaceDN w:val="0"/>
              <w:adjustRightInd w:val="0"/>
              <w:jc w:val="center"/>
              <w:rPr>
                <w:sz w:val="24"/>
                <w:szCs w:val="24"/>
                <w:u w:val="single"/>
              </w:rPr>
            </w:pPr>
            <w:r w:rsidRPr="001B677D">
              <w:rPr>
                <w:sz w:val="24"/>
                <w:szCs w:val="24"/>
                <w:u w:val="single"/>
              </w:rPr>
              <w:t>0.06</w:t>
            </w:r>
          </w:p>
        </w:tc>
        <w:tc>
          <w:tcPr>
            <w:tcW w:w="3192" w:type="dxa"/>
          </w:tcPr>
          <w:p w:rsidR="00D0359A" w:rsidRPr="001B677D" w:rsidRDefault="001B677D" w:rsidP="00D0359A">
            <w:pPr>
              <w:autoSpaceDE w:val="0"/>
              <w:autoSpaceDN w:val="0"/>
              <w:adjustRightInd w:val="0"/>
              <w:jc w:val="center"/>
              <w:rPr>
                <w:sz w:val="24"/>
                <w:szCs w:val="24"/>
              </w:rPr>
            </w:pPr>
            <w:r>
              <w:rPr>
                <w:sz w:val="24"/>
                <w:szCs w:val="24"/>
              </w:rPr>
              <w:t>95 to 00</w:t>
            </w:r>
          </w:p>
        </w:tc>
      </w:tr>
      <w:tr w:rsidR="001B677D" w:rsidRPr="001B677D" w:rsidTr="00D0359A">
        <w:tc>
          <w:tcPr>
            <w:tcW w:w="3192" w:type="dxa"/>
          </w:tcPr>
          <w:p w:rsidR="001B677D" w:rsidRPr="001B677D" w:rsidRDefault="001B677D" w:rsidP="00D0359A">
            <w:pPr>
              <w:autoSpaceDE w:val="0"/>
              <w:autoSpaceDN w:val="0"/>
              <w:adjustRightInd w:val="0"/>
              <w:jc w:val="center"/>
              <w:rPr>
                <w:sz w:val="24"/>
                <w:szCs w:val="24"/>
              </w:rPr>
            </w:pPr>
          </w:p>
        </w:tc>
        <w:tc>
          <w:tcPr>
            <w:tcW w:w="3192" w:type="dxa"/>
          </w:tcPr>
          <w:p w:rsidR="001B677D" w:rsidRPr="001B677D" w:rsidRDefault="001B677D" w:rsidP="00D0359A">
            <w:pPr>
              <w:autoSpaceDE w:val="0"/>
              <w:autoSpaceDN w:val="0"/>
              <w:adjustRightInd w:val="0"/>
              <w:jc w:val="center"/>
              <w:rPr>
                <w:sz w:val="24"/>
                <w:szCs w:val="24"/>
              </w:rPr>
            </w:pPr>
            <w:r>
              <w:rPr>
                <w:sz w:val="24"/>
                <w:szCs w:val="24"/>
              </w:rPr>
              <w:t>1.00</w:t>
            </w:r>
          </w:p>
        </w:tc>
        <w:tc>
          <w:tcPr>
            <w:tcW w:w="3192" w:type="dxa"/>
          </w:tcPr>
          <w:p w:rsidR="001B677D" w:rsidRPr="001B677D" w:rsidRDefault="001B677D" w:rsidP="00D0359A">
            <w:pPr>
              <w:autoSpaceDE w:val="0"/>
              <w:autoSpaceDN w:val="0"/>
              <w:adjustRightInd w:val="0"/>
              <w:jc w:val="center"/>
              <w:rPr>
                <w:sz w:val="24"/>
                <w:szCs w:val="24"/>
              </w:rPr>
            </w:pPr>
          </w:p>
        </w:tc>
      </w:tr>
    </w:tbl>
    <w:p w:rsidR="00D0359A" w:rsidRDefault="00D0359A" w:rsidP="00D0359A">
      <w:pPr>
        <w:autoSpaceDE w:val="0"/>
        <w:autoSpaceDN w:val="0"/>
        <w:adjustRightInd w:val="0"/>
        <w:spacing w:after="0" w:line="240" w:lineRule="auto"/>
      </w:pPr>
    </w:p>
    <w:p w:rsidR="001B677D" w:rsidRDefault="001B677D" w:rsidP="00D0359A">
      <w:pPr>
        <w:autoSpaceDE w:val="0"/>
        <w:autoSpaceDN w:val="0"/>
        <w:adjustRightInd w:val="0"/>
        <w:spacing w:after="0" w:line="240" w:lineRule="auto"/>
      </w:pPr>
    </w:p>
    <w:p w:rsidR="001B677D" w:rsidRDefault="001B677D" w:rsidP="00D0359A">
      <w:pPr>
        <w:autoSpaceDE w:val="0"/>
        <w:autoSpaceDN w:val="0"/>
        <w:adjustRightInd w:val="0"/>
        <w:spacing w:after="0" w:line="240" w:lineRule="auto"/>
      </w:pPr>
    </w:p>
    <w:tbl>
      <w:tblPr>
        <w:tblStyle w:val="TableGrid"/>
        <w:tblW w:w="0" w:type="auto"/>
        <w:tblLook w:val="04A0"/>
      </w:tblPr>
      <w:tblGrid>
        <w:gridCol w:w="1596"/>
        <w:gridCol w:w="1596"/>
        <w:gridCol w:w="1596"/>
        <w:gridCol w:w="1596"/>
        <w:gridCol w:w="1596"/>
        <w:gridCol w:w="1596"/>
      </w:tblGrid>
      <w:tr w:rsidR="001B677D" w:rsidTr="001B677D">
        <w:tc>
          <w:tcPr>
            <w:tcW w:w="1596" w:type="dxa"/>
          </w:tcPr>
          <w:p w:rsidR="001B677D" w:rsidRPr="006D1B2A" w:rsidRDefault="001B677D" w:rsidP="001B677D">
            <w:pPr>
              <w:autoSpaceDE w:val="0"/>
              <w:autoSpaceDN w:val="0"/>
              <w:adjustRightInd w:val="0"/>
              <w:jc w:val="center"/>
              <w:rPr>
                <w:b/>
              </w:rPr>
            </w:pPr>
            <w:r w:rsidRPr="006D1B2A">
              <w:rPr>
                <w:b/>
              </w:rPr>
              <w:lastRenderedPageBreak/>
              <w:t>Week</w:t>
            </w:r>
          </w:p>
        </w:tc>
        <w:tc>
          <w:tcPr>
            <w:tcW w:w="1596" w:type="dxa"/>
          </w:tcPr>
          <w:p w:rsidR="001B677D" w:rsidRPr="006D1B2A" w:rsidRDefault="001B677D" w:rsidP="001B677D">
            <w:pPr>
              <w:autoSpaceDE w:val="0"/>
              <w:autoSpaceDN w:val="0"/>
              <w:adjustRightInd w:val="0"/>
              <w:jc w:val="center"/>
              <w:rPr>
                <w:b/>
              </w:rPr>
            </w:pPr>
            <w:r w:rsidRPr="006D1B2A">
              <w:rPr>
                <w:b/>
              </w:rPr>
              <w:t>Random Number</w:t>
            </w:r>
          </w:p>
        </w:tc>
        <w:tc>
          <w:tcPr>
            <w:tcW w:w="1596" w:type="dxa"/>
          </w:tcPr>
          <w:p w:rsidR="001B677D" w:rsidRPr="006D1B2A" w:rsidRDefault="001B677D" w:rsidP="001B677D">
            <w:pPr>
              <w:autoSpaceDE w:val="0"/>
              <w:autoSpaceDN w:val="0"/>
              <w:adjustRightInd w:val="0"/>
              <w:jc w:val="center"/>
              <w:rPr>
                <w:b/>
              </w:rPr>
            </w:pPr>
            <w:r w:rsidRPr="006D1B2A">
              <w:rPr>
                <w:b/>
              </w:rPr>
              <w:t>Simulated Sales</w:t>
            </w:r>
          </w:p>
        </w:tc>
        <w:tc>
          <w:tcPr>
            <w:tcW w:w="1596" w:type="dxa"/>
          </w:tcPr>
          <w:p w:rsidR="001B677D" w:rsidRPr="006D1B2A" w:rsidRDefault="001B677D" w:rsidP="001B677D">
            <w:pPr>
              <w:autoSpaceDE w:val="0"/>
              <w:autoSpaceDN w:val="0"/>
              <w:adjustRightInd w:val="0"/>
              <w:jc w:val="center"/>
              <w:rPr>
                <w:b/>
              </w:rPr>
            </w:pPr>
            <w:r w:rsidRPr="006D1B2A">
              <w:rPr>
                <w:b/>
              </w:rPr>
              <w:t>Week</w:t>
            </w:r>
          </w:p>
        </w:tc>
        <w:tc>
          <w:tcPr>
            <w:tcW w:w="1596" w:type="dxa"/>
          </w:tcPr>
          <w:p w:rsidR="001B677D" w:rsidRPr="006D1B2A" w:rsidRDefault="001B677D" w:rsidP="001B677D">
            <w:pPr>
              <w:autoSpaceDE w:val="0"/>
              <w:autoSpaceDN w:val="0"/>
              <w:adjustRightInd w:val="0"/>
              <w:jc w:val="center"/>
              <w:rPr>
                <w:b/>
              </w:rPr>
            </w:pPr>
            <w:r w:rsidRPr="006D1B2A">
              <w:rPr>
                <w:b/>
              </w:rPr>
              <w:t>Random Number</w:t>
            </w:r>
          </w:p>
        </w:tc>
        <w:tc>
          <w:tcPr>
            <w:tcW w:w="1596" w:type="dxa"/>
          </w:tcPr>
          <w:p w:rsidR="001B677D" w:rsidRPr="006D1B2A" w:rsidRDefault="001B677D" w:rsidP="001B677D">
            <w:pPr>
              <w:autoSpaceDE w:val="0"/>
              <w:autoSpaceDN w:val="0"/>
              <w:adjustRightInd w:val="0"/>
              <w:jc w:val="center"/>
              <w:rPr>
                <w:b/>
              </w:rPr>
            </w:pPr>
            <w:r w:rsidRPr="006D1B2A">
              <w:rPr>
                <w:b/>
              </w:rPr>
              <w:t>Simulated sales</w:t>
            </w:r>
          </w:p>
        </w:tc>
      </w:tr>
      <w:tr w:rsidR="001B677D" w:rsidTr="001B677D">
        <w:tc>
          <w:tcPr>
            <w:tcW w:w="1596" w:type="dxa"/>
          </w:tcPr>
          <w:p w:rsidR="001B677D" w:rsidRDefault="001B677D" w:rsidP="001B677D">
            <w:pPr>
              <w:autoSpaceDE w:val="0"/>
              <w:autoSpaceDN w:val="0"/>
              <w:adjustRightInd w:val="0"/>
              <w:jc w:val="center"/>
            </w:pPr>
            <w:r>
              <w:t>1</w:t>
            </w:r>
          </w:p>
        </w:tc>
        <w:tc>
          <w:tcPr>
            <w:tcW w:w="1596" w:type="dxa"/>
          </w:tcPr>
          <w:p w:rsidR="001B677D" w:rsidRDefault="001B677D" w:rsidP="001B677D">
            <w:pPr>
              <w:autoSpaceDE w:val="0"/>
              <w:autoSpaceDN w:val="0"/>
              <w:adjustRightInd w:val="0"/>
              <w:jc w:val="center"/>
            </w:pPr>
            <w:r>
              <w:t>10</w:t>
            </w:r>
          </w:p>
        </w:tc>
        <w:tc>
          <w:tcPr>
            <w:tcW w:w="1596" w:type="dxa"/>
          </w:tcPr>
          <w:p w:rsidR="001B677D" w:rsidRDefault="001B677D" w:rsidP="001B677D">
            <w:pPr>
              <w:autoSpaceDE w:val="0"/>
              <w:autoSpaceDN w:val="0"/>
              <w:adjustRightInd w:val="0"/>
              <w:jc w:val="center"/>
            </w:pPr>
            <w:r>
              <w:t>4</w:t>
            </w:r>
          </w:p>
        </w:tc>
        <w:tc>
          <w:tcPr>
            <w:tcW w:w="1596" w:type="dxa"/>
          </w:tcPr>
          <w:p w:rsidR="001B677D" w:rsidRPr="001B677D" w:rsidRDefault="001B677D" w:rsidP="001B677D">
            <w:pPr>
              <w:autoSpaceDE w:val="0"/>
              <w:autoSpaceDN w:val="0"/>
              <w:adjustRightInd w:val="0"/>
              <w:jc w:val="center"/>
            </w:pPr>
            <w:r>
              <w:t>11</w:t>
            </w:r>
          </w:p>
        </w:tc>
        <w:tc>
          <w:tcPr>
            <w:tcW w:w="1596" w:type="dxa"/>
          </w:tcPr>
          <w:p w:rsidR="001B677D" w:rsidRDefault="001B677D" w:rsidP="001B677D">
            <w:pPr>
              <w:autoSpaceDE w:val="0"/>
              <w:autoSpaceDN w:val="0"/>
              <w:adjustRightInd w:val="0"/>
              <w:jc w:val="center"/>
            </w:pPr>
            <w:r>
              <w:t>08</w:t>
            </w:r>
          </w:p>
        </w:tc>
        <w:tc>
          <w:tcPr>
            <w:tcW w:w="1596" w:type="dxa"/>
          </w:tcPr>
          <w:p w:rsidR="001B677D" w:rsidRDefault="006248E5" w:rsidP="001B677D">
            <w:pPr>
              <w:autoSpaceDE w:val="0"/>
              <w:autoSpaceDN w:val="0"/>
              <w:adjustRightInd w:val="0"/>
              <w:jc w:val="center"/>
            </w:pPr>
            <w:r>
              <w:t>4</w:t>
            </w:r>
          </w:p>
        </w:tc>
      </w:tr>
      <w:tr w:rsidR="001B677D" w:rsidTr="001B677D">
        <w:tc>
          <w:tcPr>
            <w:tcW w:w="1596" w:type="dxa"/>
          </w:tcPr>
          <w:p w:rsidR="001B677D" w:rsidRDefault="001B677D" w:rsidP="001B677D">
            <w:pPr>
              <w:autoSpaceDE w:val="0"/>
              <w:autoSpaceDN w:val="0"/>
              <w:adjustRightInd w:val="0"/>
              <w:jc w:val="center"/>
            </w:pPr>
            <w:r>
              <w:t>2</w:t>
            </w:r>
          </w:p>
        </w:tc>
        <w:tc>
          <w:tcPr>
            <w:tcW w:w="1596" w:type="dxa"/>
          </w:tcPr>
          <w:p w:rsidR="001B677D" w:rsidRDefault="001B677D" w:rsidP="001B677D">
            <w:pPr>
              <w:autoSpaceDE w:val="0"/>
              <w:autoSpaceDN w:val="0"/>
              <w:adjustRightInd w:val="0"/>
              <w:jc w:val="center"/>
            </w:pPr>
            <w:r>
              <w:t>24</w:t>
            </w:r>
          </w:p>
        </w:tc>
        <w:tc>
          <w:tcPr>
            <w:tcW w:w="1596" w:type="dxa"/>
          </w:tcPr>
          <w:p w:rsidR="001B677D" w:rsidRDefault="001B677D" w:rsidP="001B677D">
            <w:pPr>
              <w:autoSpaceDE w:val="0"/>
              <w:autoSpaceDN w:val="0"/>
              <w:adjustRightInd w:val="0"/>
              <w:jc w:val="center"/>
            </w:pPr>
            <w:r>
              <w:t>6</w:t>
            </w:r>
          </w:p>
        </w:tc>
        <w:tc>
          <w:tcPr>
            <w:tcW w:w="1596" w:type="dxa"/>
          </w:tcPr>
          <w:p w:rsidR="001B677D" w:rsidRDefault="001B677D" w:rsidP="001B677D">
            <w:pPr>
              <w:autoSpaceDE w:val="0"/>
              <w:autoSpaceDN w:val="0"/>
              <w:adjustRightInd w:val="0"/>
              <w:jc w:val="center"/>
            </w:pPr>
            <w:r>
              <w:t>12</w:t>
            </w:r>
          </w:p>
        </w:tc>
        <w:tc>
          <w:tcPr>
            <w:tcW w:w="1596" w:type="dxa"/>
          </w:tcPr>
          <w:p w:rsidR="001B677D" w:rsidRDefault="001B677D" w:rsidP="001B677D">
            <w:pPr>
              <w:autoSpaceDE w:val="0"/>
              <w:autoSpaceDN w:val="0"/>
              <w:adjustRightInd w:val="0"/>
              <w:jc w:val="center"/>
            </w:pPr>
            <w:r>
              <w:t>48</w:t>
            </w:r>
          </w:p>
        </w:tc>
        <w:tc>
          <w:tcPr>
            <w:tcW w:w="1596" w:type="dxa"/>
          </w:tcPr>
          <w:p w:rsidR="001B677D" w:rsidRDefault="006248E5" w:rsidP="001B677D">
            <w:pPr>
              <w:autoSpaceDE w:val="0"/>
              <w:autoSpaceDN w:val="0"/>
              <w:adjustRightInd w:val="0"/>
              <w:jc w:val="center"/>
            </w:pPr>
            <w:r>
              <w:t>7</w:t>
            </w:r>
          </w:p>
        </w:tc>
      </w:tr>
      <w:tr w:rsidR="001B677D" w:rsidTr="001B677D">
        <w:tc>
          <w:tcPr>
            <w:tcW w:w="1596" w:type="dxa"/>
          </w:tcPr>
          <w:p w:rsidR="001B677D" w:rsidRDefault="001B677D" w:rsidP="001B677D">
            <w:pPr>
              <w:autoSpaceDE w:val="0"/>
              <w:autoSpaceDN w:val="0"/>
              <w:adjustRightInd w:val="0"/>
              <w:jc w:val="center"/>
            </w:pPr>
            <w:r>
              <w:t>3</w:t>
            </w:r>
          </w:p>
        </w:tc>
        <w:tc>
          <w:tcPr>
            <w:tcW w:w="1596" w:type="dxa"/>
          </w:tcPr>
          <w:p w:rsidR="001B677D" w:rsidRDefault="001B677D" w:rsidP="001B677D">
            <w:pPr>
              <w:autoSpaceDE w:val="0"/>
              <w:autoSpaceDN w:val="0"/>
              <w:adjustRightInd w:val="0"/>
              <w:jc w:val="center"/>
            </w:pPr>
            <w:r>
              <w:t>03</w:t>
            </w:r>
          </w:p>
        </w:tc>
        <w:tc>
          <w:tcPr>
            <w:tcW w:w="1596" w:type="dxa"/>
          </w:tcPr>
          <w:p w:rsidR="001B677D" w:rsidRDefault="001B677D" w:rsidP="001B677D">
            <w:pPr>
              <w:autoSpaceDE w:val="0"/>
              <w:autoSpaceDN w:val="0"/>
              <w:adjustRightInd w:val="0"/>
              <w:jc w:val="center"/>
            </w:pPr>
            <w:r>
              <w:t>4</w:t>
            </w:r>
          </w:p>
        </w:tc>
        <w:tc>
          <w:tcPr>
            <w:tcW w:w="1596" w:type="dxa"/>
          </w:tcPr>
          <w:p w:rsidR="001B677D" w:rsidRDefault="001B677D" w:rsidP="001B677D">
            <w:pPr>
              <w:autoSpaceDE w:val="0"/>
              <w:autoSpaceDN w:val="0"/>
              <w:adjustRightInd w:val="0"/>
              <w:jc w:val="center"/>
            </w:pPr>
            <w:r>
              <w:t>13</w:t>
            </w:r>
          </w:p>
        </w:tc>
        <w:tc>
          <w:tcPr>
            <w:tcW w:w="1596" w:type="dxa"/>
          </w:tcPr>
          <w:p w:rsidR="001B677D" w:rsidRDefault="001B677D" w:rsidP="001B677D">
            <w:pPr>
              <w:autoSpaceDE w:val="0"/>
              <w:autoSpaceDN w:val="0"/>
              <w:adjustRightInd w:val="0"/>
              <w:jc w:val="center"/>
            </w:pPr>
            <w:r>
              <w:t>66</w:t>
            </w:r>
          </w:p>
        </w:tc>
        <w:tc>
          <w:tcPr>
            <w:tcW w:w="1596" w:type="dxa"/>
          </w:tcPr>
          <w:p w:rsidR="001B677D" w:rsidRDefault="006248E5" w:rsidP="001B677D">
            <w:pPr>
              <w:autoSpaceDE w:val="0"/>
              <w:autoSpaceDN w:val="0"/>
              <w:adjustRightInd w:val="0"/>
              <w:jc w:val="center"/>
            </w:pPr>
            <w:r>
              <w:t>8</w:t>
            </w:r>
          </w:p>
        </w:tc>
      </w:tr>
      <w:tr w:rsidR="001B677D" w:rsidTr="001B677D">
        <w:tc>
          <w:tcPr>
            <w:tcW w:w="1596" w:type="dxa"/>
          </w:tcPr>
          <w:p w:rsidR="001B677D" w:rsidRDefault="001B677D" w:rsidP="001B677D">
            <w:pPr>
              <w:autoSpaceDE w:val="0"/>
              <w:autoSpaceDN w:val="0"/>
              <w:adjustRightInd w:val="0"/>
              <w:jc w:val="center"/>
            </w:pPr>
            <w:r>
              <w:t>4</w:t>
            </w:r>
          </w:p>
        </w:tc>
        <w:tc>
          <w:tcPr>
            <w:tcW w:w="1596" w:type="dxa"/>
          </w:tcPr>
          <w:p w:rsidR="001B677D" w:rsidRDefault="001B677D" w:rsidP="001B677D">
            <w:pPr>
              <w:autoSpaceDE w:val="0"/>
              <w:autoSpaceDN w:val="0"/>
              <w:adjustRightInd w:val="0"/>
              <w:jc w:val="center"/>
            </w:pPr>
            <w:r>
              <w:t>32</w:t>
            </w:r>
          </w:p>
        </w:tc>
        <w:tc>
          <w:tcPr>
            <w:tcW w:w="1596" w:type="dxa"/>
          </w:tcPr>
          <w:p w:rsidR="001B677D" w:rsidRDefault="001B677D" w:rsidP="001B677D">
            <w:pPr>
              <w:autoSpaceDE w:val="0"/>
              <w:autoSpaceDN w:val="0"/>
              <w:adjustRightInd w:val="0"/>
              <w:jc w:val="center"/>
            </w:pPr>
            <w:r>
              <w:t>6</w:t>
            </w:r>
          </w:p>
        </w:tc>
        <w:tc>
          <w:tcPr>
            <w:tcW w:w="1596" w:type="dxa"/>
          </w:tcPr>
          <w:p w:rsidR="001B677D" w:rsidRDefault="001B677D" w:rsidP="001B677D">
            <w:pPr>
              <w:autoSpaceDE w:val="0"/>
              <w:autoSpaceDN w:val="0"/>
              <w:adjustRightInd w:val="0"/>
              <w:jc w:val="center"/>
            </w:pPr>
            <w:r>
              <w:t>14</w:t>
            </w:r>
          </w:p>
        </w:tc>
        <w:tc>
          <w:tcPr>
            <w:tcW w:w="1596" w:type="dxa"/>
          </w:tcPr>
          <w:p w:rsidR="001B677D" w:rsidRDefault="001B677D" w:rsidP="001B677D">
            <w:pPr>
              <w:autoSpaceDE w:val="0"/>
              <w:autoSpaceDN w:val="0"/>
              <w:adjustRightInd w:val="0"/>
              <w:jc w:val="center"/>
            </w:pPr>
            <w:r>
              <w:t>97</w:t>
            </w:r>
          </w:p>
        </w:tc>
        <w:tc>
          <w:tcPr>
            <w:tcW w:w="1596" w:type="dxa"/>
          </w:tcPr>
          <w:p w:rsidR="001B677D" w:rsidRDefault="006248E5" w:rsidP="001B677D">
            <w:pPr>
              <w:autoSpaceDE w:val="0"/>
              <w:autoSpaceDN w:val="0"/>
              <w:adjustRightInd w:val="0"/>
              <w:jc w:val="center"/>
            </w:pPr>
            <w:r>
              <w:t>10</w:t>
            </w:r>
          </w:p>
        </w:tc>
      </w:tr>
      <w:tr w:rsidR="001B677D" w:rsidTr="001B677D">
        <w:tc>
          <w:tcPr>
            <w:tcW w:w="1596" w:type="dxa"/>
          </w:tcPr>
          <w:p w:rsidR="001B677D" w:rsidRDefault="001B677D" w:rsidP="001B677D">
            <w:pPr>
              <w:autoSpaceDE w:val="0"/>
              <w:autoSpaceDN w:val="0"/>
              <w:adjustRightInd w:val="0"/>
              <w:jc w:val="center"/>
            </w:pPr>
            <w:r>
              <w:t>5</w:t>
            </w:r>
          </w:p>
        </w:tc>
        <w:tc>
          <w:tcPr>
            <w:tcW w:w="1596" w:type="dxa"/>
          </w:tcPr>
          <w:p w:rsidR="001B677D" w:rsidRDefault="001B677D" w:rsidP="001B677D">
            <w:pPr>
              <w:autoSpaceDE w:val="0"/>
              <w:autoSpaceDN w:val="0"/>
              <w:adjustRightInd w:val="0"/>
              <w:jc w:val="center"/>
            </w:pPr>
            <w:r>
              <w:t>23</w:t>
            </w:r>
          </w:p>
        </w:tc>
        <w:tc>
          <w:tcPr>
            <w:tcW w:w="1596" w:type="dxa"/>
          </w:tcPr>
          <w:p w:rsidR="001B677D" w:rsidRDefault="001B677D" w:rsidP="001B677D">
            <w:pPr>
              <w:autoSpaceDE w:val="0"/>
              <w:autoSpaceDN w:val="0"/>
              <w:adjustRightInd w:val="0"/>
              <w:jc w:val="center"/>
            </w:pPr>
            <w:r>
              <w:t>6</w:t>
            </w:r>
          </w:p>
        </w:tc>
        <w:tc>
          <w:tcPr>
            <w:tcW w:w="1596" w:type="dxa"/>
          </w:tcPr>
          <w:p w:rsidR="001B677D" w:rsidRDefault="001B677D" w:rsidP="001B677D">
            <w:pPr>
              <w:autoSpaceDE w:val="0"/>
              <w:autoSpaceDN w:val="0"/>
              <w:adjustRightInd w:val="0"/>
              <w:jc w:val="center"/>
            </w:pPr>
            <w:r>
              <w:t>15</w:t>
            </w:r>
          </w:p>
        </w:tc>
        <w:tc>
          <w:tcPr>
            <w:tcW w:w="1596" w:type="dxa"/>
          </w:tcPr>
          <w:p w:rsidR="001B677D" w:rsidRDefault="001B677D" w:rsidP="001B677D">
            <w:pPr>
              <w:autoSpaceDE w:val="0"/>
              <w:autoSpaceDN w:val="0"/>
              <w:adjustRightInd w:val="0"/>
              <w:jc w:val="center"/>
            </w:pPr>
            <w:r>
              <w:t>03</w:t>
            </w:r>
          </w:p>
        </w:tc>
        <w:tc>
          <w:tcPr>
            <w:tcW w:w="1596" w:type="dxa"/>
          </w:tcPr>
          <w:p w:rsidR="001B677D" w:rsidRDefault="006248E5" w:rsidP="001B677D">
            <w:pPr>
              <w:autoSpaceDE w:val="0"/>
              <w:autoSpaceDN w:val="0"/>
              <w:adjustRightInd w:val="0"/>
              <w:jc w:val="center"/>
            </w:pPr>
            <w:r>
              <w:t>4</w:t>
            </w:r>
          </w:p>
        </w:tc>
      </w:tr>
      <w:tr w:rsidR="001B677D" w:rsidTr="001B677D">
        <w:tc>
          <w:tcPr>
            <w:tcW w:w="1596" w:type="dxa"/>
          </w:tcPr>
          <w:p w:rsidR="001B677D" w:rsidRDefault="001B677D" w:rsidP="001B677D">
            <w:pPr>
              <w:autoSpaceDE w:val="0"/>
              <w:autoSpaceDN w:val="0"/>
              <w:adjustRightInd w:val="0"/>
              <w:jc w:val="center"/>
            </w:pPr>
            <w:r>
              <w:t>6</w:t>
            </w:r>
          </w:p>
        </w:tc>
        <w:tc>
          <w:tcPr>
            <w:tcW w:w="1596" w:type="dxa"/>
          </w:tcPr>
          <w:p w:rsidR="001B677D" w:rsidRDefault="001B677D" w:rsidP="001B677D">
            <w:pPr>
              <w:autoSpaceDE w:val="0"/>
              <w:autoSpaceDN w:val="0"/>
              <w:adjustRightInd w:val="0"/>
              <w:jc w:val="center"/>
            </w:pPr>
            <w:r>
              <w:t>59</w:t>
            </w:r>
          </w:p>
        </w:tc>
        <w:tc>
          <w:tcPr>
            <w:tcW w:w="1596" w:type="dxa"/>
          </w:tcPr>
          <w:p w:rsidR="001B677D" w:rsidRDefault="001B677D" w:rsidP="001B677D">
            <w:pPr>
              <w:autoSpaceDE w:val="0"/>
              <w:autoSpaceDN w:val="0"/>
              <w:adjustRightInd w:val="0"/>
              <w:jc w:val="center"/>
            </w:pPr>
            <w:r>
              <w:t>7</w:t>
            </w:r>
          </w:p>
        </w:tc>
        <w:tc>
          <w:tcPr>
            <w:tcW w:w="1596" w:type="dxa"/>
          </w:tcPr>
          <w:p w:rsidR="001B677D" w:rsidRDefault="001B677D" w:rsidP="001B677D">
            <w:pPr>
              <w:autoSpaceDE w:val="0"/>
              <w:autoSpaceDN w:val="0"/>
              <w:adjustRightInd w:val="0"/>
              <w:jc w:val="center"/>
            </w:pPr>
            <w:r>
              <w:t>16</w:t>
            </w:r>
          </w:p>
        </w:tc>
        <w:tc>
          <w:tcPr>
            <w:tcW w:w="1596" w:type="dxa"/>
          </w:tcPr>
          <w:p w:rsidR="001B677D" w:rsidRDefault="001B677D" w:rsidP="001B677D">
            <w:pPr>
              <w:autoSpaceDE w:val="0"/>
              <w:autoSpaceDN w:val="0"/>
              <w:adjustRightInd w:val="0"/>
              <w:jc w:val="center"/>
            </w:pPr>
            <w:r>
              <w:t>96</w:t>
            </w:r>
          </w:p>
        </w:tc>
        <w:tc>
          <w:tcPr>
            <w:tcW w:w="1596" w:type="dxa"/>
          </w:tcPr>
          <w:p w:rsidR="001B677D" w:rsidRDefault="006248E5" w:rsidP="001B677D">
            <w:pPr>
              <w:autoSpaceDE w:val="0"/>
              <w:autoSpaceDN w:val="0"/>
              <w:adjustRightInd w:val="0"/>
              <w:jc w:val="center"/>
            </w:pPr>
            <w:r>
              <w:t>10</w:t>
            </w:r>
          </w:p>
        </w:tc>
      </w:tr>
      <w:tr w:rsidR="001B677D" w:rsidTr="001B677D">
        <w:tc>
          <w:tcPr>
            <w:tcW w:w="1596" w:type="dxa"/>
          </w:tcPr>
          <w:p w:rsidR="001B677D" w:rsidRDefault="001B677D" w:rsidP="001B677D">
            <w:pPr>
              <w:autoSpaceDE w:val="0"/>
              <w:autoSpaceDN w:val="0"/>
              <w:adjustRightInd w:val="0"/>
              <w:jc w:val="center"/>
            </w:pPr>
            <w:r>
              <w:t>7</w:t>
            </w:r>
          </w:p>
        </w:tc>
        <w:tc>
          <w:tcPr>
            <w:tcW w:w="1596" w:type="dxa"/>
          </w:tcPr>
          <w:p w:rsidR="001B677D" w:rsidRDefault="001B677D" w:rsidP="001B677D">
            <w:pPr>
              <w:autoSpaceDE w:val="0"/>
              <w:autoSpaceDN w:val="0"/>
              <w:adjustRightInd w:val="0"/>
              <w:jc w:val="center"/>
            </w:pPr>
            <w:r>
              <w:t>95</w:t>
            </w:r>
          </w:p>
        </w:tc>
        <w:tc>
          <w:tcPr>
            <w:tcW w:w="1596" w:type="dxa"/>
          </w:tcPr>
          <w:p w:rsidR="001B677D" w:rsidRDefault="001B677D" w:rsidP="001B677D">
            <w:pPr>
              <w:autoSpaceDE w:val="0"/>
              <w:autoSpaceDN w:val="0"/>
              <w:adjustRightInd w:val="0"/>
              <w:jc w:val="center"/>
            </w:pPr>
            <w:r>
              <w:t>10</w:t>
            </w:r>
          </w:p>
        </w:tc>
        <w:tc>
          <w:tcPr>
            <w:tcW w:w="1596" w:type="dxa"/>
          </w:tcPr>
          <w:p w:rsidR="001B677D" w:rsidRDefault="001B677D" w:rsidP="001B677D">
            <w:pPr>
              <w:autoSpaceDE w:val="0"/>
              <w:autoSpaceDN w:val="0"/>
              <w:adjustRightInd w:val="0"/>
              <w:jc w:val="center"/>
            </w:pPr>
            <w:r>
              <w:t>17</w:t>
            </w:r>
          </w:p>
        </w:tc>
        <w:tc>
          <w:tcPr>
            <w:tcW w:w="1596" w:type="dxa"/>
          </w:tcPr>
          <w:p w:rsidR="001B677D" w:rsidRDefault="001B677D" w:rsidP="001B677D">
            <w:pPr>
              <w:autoSpaceDE w:val="0"/>
              <w:autoSpaceDN w:val="0"/>
              <w:adjustRightInd w:val="0"/>
              <w:jc w:val="center"/>
            </w:pPr>
            <w:r>
              <w:t>46</w:t>
            </w:r>
          </w:p>
        </w:tc>
        <w:tc>
          <w:tcPr>
            <w:tcW w:w="1596" w:type="dxa"/>
          </w:tcPr>
          <w:p w:rsidR="001B677D" w:rsidRDefault="006248E5" w:rsidP="001B677D">
            <w:pPr>
              <w:autoSpaceDE w:val="0"/>
              <w:autoSpaceDN w:val="0"/>
              <w:adjustRightInd w:val="0"/>
              <w:jc w:val="center"/>
            </w:pPr>
            <w:r>
              <w:t>7</w:t>
            </w:r>
          </w:p>
        </w:tc>
      </w:tr>
      <w:tr w:rsidR="001B677D" w:rsidTr="001B677D">
        <w:tc>
          <w:tcPr>
            <w:tcW w:w="1596" w:type="dxa"/>
          </w:tcPr>
          <w:p w:rsidR="001B677D" w:rsidRDefault="001B677D" w:rsidP="001B677D">
            <w:pPr>
              <w:autoSpaceDE w:val="0"/>
              <w:autoSpaceDN w:val="0"/>
              <w:adjustRightInd w:val="0"/>
              <w:jc w:val="center"/>
            </w:pPr>
            <w:r>
              <w:t>8</w:t>
            </w:r>
          </w:p>
        </w:tc>
        <w:tc>
          <w:tcPr>
            <w:tcW w:w="1596" w:type="dxa"/>
          </w:tcPr>
          <w:p w:rsidR="001B677D" w:rsidRDefault="001B677D" w:rsidP="001B677D">
            <w:pPr>
              <w:autoSpaceDE w:val="0"/>
              <w:autoSpaceDN w:val="0"/>
              <w:adjustRightInd w:val="0"/>
              <w:jc w:val="center"/>
            </w:pPr>
            <w:r>
              <w:t>34</w:t>
            </w:r>
          </w:p>
        </w:tc>
        <w:tc>
          <w:tcPr>
            <w:tcW w:w="1596" w:type="dxa"/>
          </w:tcPr>
          <w:p w:rsidR="001B677D" w:rsidRDefault="001B677D" w:rsidP="001B677D">
            <w:pPr>
              <w:autoSpaceDE w:val="0"/>
              <w:autoSpaceDN w:val="0"/>
              <w:adjustRightInd w:val="0"/>
              <w:jc w:val="center"/>
            </w:pPr>
            <w:r>
              <w:t>6</w:t>
            </w:r>
          </w:p>
        </w:tc>
        <w:tc>
          <w:tcPr>
            <w:tcW w:w="1596" w:type="dxa"/>
          </w:tcPr>
          <w:p w:rsidR="001B677D" w:rsidRDefault="001B677D" w:rsidP="001B677D">
            <w:pPr>
              <w:autoSpaceDE w:val="0"/>
              <w:autoSpaceDN w:val="0"/>
              <w:adjustRightInd w:val="0"/>
              <w:jc w:val="center"/>
            </w:pPr>
            <w:r>
              <w:t>18</w:t>
            </w:r>
          </w:p>
        </w:tc>
        <w:tc>
          <w:tcPr>
            <w:tcW w:w="1596" w:type="dxa"/>
          </w:tcPr>
          <w:p w:rsidR="001B677D" w:rsidRDefault="001B677D" w:rsidP="001B677D">
            <w:pPr>
              <w:autoSpaceDE w:val="0"/>
              <w:autoSpaceDN w:val="0"/>
              <w:adjustRightInd w:val="0"/>
              <w:jc w:val="center"/>
            </w:pPr>
            <w:r>
              <w:t>74</w:t>
            </w:r>
          </w:p>
        </w:tc>
        <w:tc>
          <w:tcPr>
            <w:tcW w:w="1596" w:type="dxa"/>
          </w:tcPr>
          <w:p w:rsidR="001B677D" w:rsidRDefault="006248E5" w:rsidP="001B677D">
            <w:pPr>
              <w:autoSpaceDE w:val="0"/>
              <w:autoSpaceDN w:val="0"/>
              <w:adjustRightInd w:val="0"/>
              <w:jc w:val="center"/>
            </w:pPr>
            <w:r>
              <w:t>8</w:t>
            </w:r>
          </w:p>
        </w:tc>
      </w:tr>
      <w:tr w:rsidR="001B677D" w:rsidTr="001B677D">
        <w:tc>
          <w:tcPr>
            <w:tcW w:w="1596" w:type="dxa"/>
          </w:tcPr>
          <w:p w:rsidR="001B677D" w:rsidRDefault="001B677D" w:rsidP="001B677D">
            <w:pPr>
              <w:autoSpaceDE w:val="0"/>
              <w:autoSpaceDN w:val="0"/>
              <w:adjustRightInd w:val="0"/>
              <w:jc w:val="center"/>
            </w:pPr>
            <w:r>
              <w:t>9</w:t>
            </w:r>
          </w:p>
        </w:tc>
        <w:tc>
          <w:tcPr>
            <w:tcW w:w="1596" w:type="dxa"/>
          </w:tcPr>
          <w:p w:rsidR="001B677D" w:rsidRDefault="001B677D" w:rsidP="001B677D">
            <w:pPr>
              <w:autoSpaceDE w:val="0"/>
              <w:autoSpaceDN w:val="0"/>
              <w:adjustRightInd w:val="0"/>
              <w:jc w:val="center"/>
            </w:pPr>
            <w:r>
              <w:t>34</w:t>
            </w:r>
          </w:p>
        </w:tc>
        <w:tc>
          <w:tcPr>
            <w:tcW w:w="1596" w:type="dxa"/>
          </w:tcPr>
          <w:p w:rsidR="001B677D" w:rsidRDefault="001B677D" w:rsidP="001B677D">
            <w:pPr>
              <w:autoSpaceDE w:val="0"/>
              <w:autoSpaceDN w:val="0"/>
              <w:adjustRightInd w:val="0"/>
              <w:jc w:val="center"/>
            </w:pPr>
            <w:r>
              <w:t>6</w:t>
            </w:r>
          </w:p>
        </w:tc>
        <w:tc>
          <w:tcPr>
            <w:tcW w:w="1596" w:type="dxa"/>
          </w:tcPr>
          <w:p w:rsidR="001B677D" w:rsidRDefault="001B677D" w:rsidP="001B677D">
            <w:pPr>
              <w:autoSpaceDE w:val="0"/>
              <w:autoSpaceDN w:val="0"/>
              <w:adjustRightInd w:val="0"/>
              <w:jc w:val="center"/>
            </w:pPr>
            <w:r>
              <w:t>19</w:t>
            </w:r>
          </w:p>
        </w:tc>
        <w:tc>
          <w:tcPr>
            <w:tcW w:w="1596" w:type="dxa"/>
          </w:tcPr>
          <w:p w:rsidR="001B677D" w:rsidRDefault="001B677D" w:rsidP="001B677D">
            <w:pPr>
              <w:autoSpaceDE w:val="0"/>
              <w:autoSpaceDN w:val="0"/>
              <w:adjustRightInd w:val="0"/>
              <w:jc w:val="center"/>
            </w:pPr>
            <w:r>
              <w:t>77</w:t>
            </w:r>
          </w:p>
        </w:tc>
        <w:tc>
          <w:tcPr>
            <w:tcW w:w="1596" w:type="dxa"/>
          </w:tcPr>
          <w:p w:rsidR="001B677D" w:rsidRDefault="006248E5" w:rsidP="001B677D">
            <w:pPr>
              <w:autoSpaceDE w:val="0"/>
              <w:autoSpaceDN w:val="0"/>
              <w:adjustRightInd w:val="0"/>
              <w:jc w:val="center"/>
            </w:pPr>
            <w:r>
              <w:t>8</w:t>
            </w:r>
          </w:p>
        </w:tc>
      </w:tr>
      <w:tr w:rsidR="001B677D" w:rsidTr="001B677D">
        <w:tc>
          <w:tcPr>
            <w:tcW w:w="1596" w:type="dxa"/>
          </w:tcPr>
          <w:p w:rsidR="001B677D" w:rsidRDefault="001B677D" w:rsidP="001B677D">
            <w:pPr>
              <w:autoSpaceDE w:val="0"/>
              <w:autoSpaceDN w:val="0"/>
              <w:adjustRightInd w:val="0"/>
              <w:jc w:val="center"/>
            </w:pPr>
            <w:r>
              <w:t>10</w:t>
            </w:r>
          </w:p>
        </w:tc>
        <w:tc>
          <w:tcPr>
            <w:tcW w:w="1596" w:type="dxa"/>
          </w:tcPr>
          <w:p w:rsidR="001B677D" w:rsidRDefault="001B677D" w:rsidP="001B677D">
            <w:pPr>
              <w:autoSpaceDE w:val="0"/>
              <w:autoSpaceDN w:val="0"/>
              <w:adjustRightInd w:val="0"/>
              <w:jc w:val="center"/>
            </w:pPr>
            <w:r>
              <w:t>51</w:t>
            </w:r>
          </w:p>
        </w:tc>
        <w:tc>
          <w:tcPr>
            <w:tcW w:w="1596" w:type="dxa"/>
          </w:tcPr>
          <w:p w:rsidR="001B677D" w:rsidRDefault="001B677D" w:rsidP="001B677D">
            <w:pPr>
              <w:autoSpaceDE w:val="0"/>
              <w:autoSpaceDN w:val="0"/>
              <w:adjustRightInd w:val="0"/>
              <w:jc w:val="center"/>
            </w:pPr>
            <w:r>
              <w:t>7</w:t>
            </w:r>
          </w:p>
        </w:tc>
        <w:tc>
          <w:tcPr>
            <w:tcW w:w="1596" w:type="dxa"/>
          </w:tcPr>
          <w:p w:rsidR="001B677D" w:rsidRDefault="001B677D" w:rsidP="001B677D">
            <w:pPr>
              <w:autoSpaceDE w:val="0"/>
              <w:autoSpaceDN w:val="0"/>
              <w:adjustRightInd w:val="0"/>
              <w:jc w:val="center"/>
            </w:pPr>
            <w:r>
              <w:t>20</w:t>
            </w:r>
          </w:p>
        </w:tc>
        <w:tc>
          <w:tcPr>
            <w:tcW w:w="1596" w:type="dxa"/>
          </w:tcPr>
          <w:p w:rsidR="001B677D" w:rsidRDefault="001B677D" w:rsidP="001B677D">
            <w:pPr>
              <w:autoSpaceDE w:val="0"/>
              <w:autoSpaceDN w:val="0"/>
              <w:adjustRightInd w:val="0"/>
              <w:jc w:val="center"/>
            </w:pPr>
            <w:r>
              <w:t>44</w:t>
            </w:r>
          </w:p>
        </w:tc>
        <w:tc>
          <w:tcPr>
            <w:tcW w:w="1596" w:type="dxa"/>
          </w:tcPr>
          <w:p w:rsidR="001B677D" w:rsidRDefault="006248E5" w:rsidP="001B677D">
            <w:pPr>
              <w:autoSpaceDE w:val="0"/>
              <w:autoSpaceDN w:val="0"/>
              <w:adjustRightInd w:val="0"/>
              <w:jc w:val="center"/>
            </w:pPr>
            <w:r>
              <w:t>7</w:t>
            </w:r>
          </w:p>
        </w:tc>
      </w:tr>
    </w:tbl>
    <w:p w:rsidR="001B677D" w:rsidRDefault="001B677D" w:rsidP="00D0359A">
      <w:pPr>
        <w:autoSpaceDE w:val="0"/>
        <w:autoSpaceDN w:val="0"/>
        <w:adjustRightInd w:val="0"/>
        <w:spacing w:after="0" w:line="240" w:lineRule="auto"/>
      </w:pPr>
    </w:p>
    <w:p w:rsidR="006248E5" w:rsidRPr="006248E5" w:rsidRDefault="006248E5" w:rsidP="006248E5">
      <w:pPr>
        <w:autoSpaceDE w:val="0"/>
        <w:autoSpaceDN w:val="0"/>
        <w:adjustRightInd w:val="0"/>
        <w:spacing w:after="0" w:line="240" w:lineRule="auto"/>
        <w:rPr>
          <w:rFonts w:cs="Times New Roman"/>
          <w:sz w:val="24"/>
          <w:szCs w:val="24"/>
        </w:rPr>
      </w:pPr>
      <w:r w:rsidRPr="006248E5">
        <w:rPr>
          <w:rFonts w:cs="Times New Roman"/>
          <w:sz w:val="24"/>
          <w:szCs w:val="24"/>
        </w:rPr>
        <w:t>With a supply of 8 heaters, Higgins will be out of stock three times during the 20-week period (in weeks 7, 14, and 16).</w:t>
      </w:r>
    </w:p>
    <w:p w:rsidR="006248E5" w:rsidRPr="006248E5" w:rsidRDefault="006248E5" w:rsidP="006248E5">
      <w:pPr>
        <w:autoSpaceDE w:val="0"/>
        <w:autoSpaceDN w:val="0"/>
        <w:adjustRightInd w:val="0"/>
        <w:spacing w:after="0" w:line="240" w:lineRule="auto"/>
        <w:rPr>
          <w:rFonts w:cs="Times New Roman"/>
          <w:sz w:val="24"/>
          <w:szCs w:val="24"/>
        </w:rPr>
      </w:pPr>
    </w:p>
    <w:p w:rsidR="006248E5" w:rsidRPr="006248E5" w:rsidRDefault="006248E5" w:rsidP="006248E5">
      <w:pPr>
        <w:autoSpaceDE w:val="0"/>
        <w:autoSpaceDN w:val="0"/>
        <w:adjustRightInd w:val="0"/>
        <w:spacing w:after="0" w:line="240" w:lineRule="auto"/>
        <w:rPr>
          <w:rFonts w:cs="Times New Roman"/>
          <w:sz w:val="24"/>
          <w:szCs w:val="24"/>
        </w:rPr>
      </w:pPr>
      <w:r w:rsidRPr="006248E5">
        <w:rPr>
          <w:rFonts w:cs="Times New Roman"/>
          <w:bCs/>
          <w:sz w:val="24"/>
          <w:szCs w:val="24"/>
        </w:rPr>
        <w:t>b.</w:t>
      </w:r>
      <w:r w:rsidRPr="006248E5">
        <w:rPr>
          <w:rFonts w:cs="Times New Roman"/>
          <w:b/>
          <w:bCs/>
          <w:sz w:val="24"/>
          <w:szCs w:val="24"/>
        </w:rPr>
        <w:t xml:space="preserve"> </w:t>
      </w:r>
      <w:r w:rsidRPr="006248E5">
        <w:rPr>
          <w:rFonts w:cs="Times New Roman"/>
          <w:sz w:val="24"/>
          <w:szCs w:val="24"/>
        </w:rPr>
        <w:t xml:space="preserve">Average sales by simulation = </w:t>
      </w:r>
      <w:r w:rsidRPr="006248E5">
        <w:rPr>
          <w:rFonts w:cs="Times New Roman"/>
          <w:sz w:val="24"/>
          <w:szCs w:val="24"/>
          <w:u w:val="single"/>
        </w:rPr>
        <w:t>total sales</w:t>
      </w:r>
      <w:r w:rsidRPr="006248E5">
        <w:rPr>
          <w:rFonts w:cs="Times New Roman"/>
          <w:sz w:val="24"/>
          <w:szCs w:val="24"/>
        </w:rPr>
        <w:t xml:space="preserve"> = </w:t>
      </w:r>
      <w:r w:rsidRPr="006248E5">
        <w:rPr>
          <w:rFonts w:cs="Times New Roman"/>
          <w:sz w:val="24"/>
          <w:szCs w:val="24"/>
          <w:u w:val="single"/>
        </w:rPr>
        <w:t>135</w:t>
      </w:r>
      <w:r w:rsidRPr="006248E5">
        <w:rPr>
          <w:rFonts w:cs="Times New Roman"/>
          <w:sz w:val="24"/>
          <w:szCs w:val="24"/>
        </w:rPr>
        <w:t xml:space="preserve"> = 6.75 per week.</w:t>
      </w:r>
    </w:p>
    <w:p w:rsidR="006248E5" w:rsidRPr="006248E5" w:rsidRDefault="006248E5" w:rsidP="006248E5">
      <w:pPr>
        <w:autoSpaceDE w:val="0"/>
        <w:autoSpaceDN w:val="0"/>
        <w:adjustRightInd w:val="0"/>
        <w:spacing w:after="0" w:line="240" w:lineRule="auto"/>
        <w:rPr>
          <w:rFonts w:cs="Times New Roman"/>
          <w:sz w:val="24"/>
          <w:szCs w:val="24"/>
        </w:rPr>
      </w:pPr>
      <w:r w:rsidRPr="006248E5">
        <w:rPr>
          <w:rFonts w:cs="Times New Roman"/>
          <w:sz w:val="24"/>
          <w:szCs w:val="24"/>
        </w:rPr>
        <w:tab/>
      </w:r>
      <w:r w:rsidRPr="006248E5">
        <w:rPr>
          <w:rFonts w:cs="Times New Roman"/>
          <w:sz w:val="24"/>
          <w:szCs w:val="24"/>
        </w:rPr>
        <w:tab/>
      </w:r>
      <w:r w:rsidRPr="006248E5">
        <w:rPr>
          <w:rFonts w:cs="Times New Roman"/>
          <w:sz w:val="24"/>
          <w:szCs w:val="24"/>
        </w:rPr>
        <w:tab/>
        <w:t xml:space="preserve">   20 weeks             20</w:t>
      </w:r>
    </w:p>
    <w:p w:rsidR="006248E5" w:rsidRPr="006248E5" w:rsidRDefault="006248E5" w:rsidP="006248E5">
      <w:pPr>
        <w:autoSpaceDE w:val="0"/>
        <w:autoSpaceDN w:val="0"/>
        <w:adjustRightInd w:val="0"/>
        <w:spacing w:after="0" w:line="240" w:lineRule="auto"/>
        <w:rPr>
          <w:rFonts w:cs="Times New Roman"/>
          <w:sz w:val="24"/>
          <w:szCs w:val="24"/>
        </w:rPr>
      </w:pPr>
    </w:p>
    <w:p w:rsidR="006248E5" w:rsidRPr="006248E5" w:rsidRDefault="006248E5" w:rsidP="006248E5">
      <w:pPr>
        <w:autoSpaceDE w:val="0"/>
        <w:autoSpaceDN w:val="0"/>
        <w:adjustRightInd w:val="0"/>
        <w:spacing w:after="0" w:line="240" w:lineRule="auto"/>
        <w:rPr>
          <w:rFonts w:cs="Times New Roman"/>
          <w:sz w:val="24"/>
          <w:szCs w:val="24"/>
        </w:rPr>
      </w:pPr>
      <w:r w:rsidRPr="006248E5">
        <w:rPr>
          <w:rFonts w:cs="Times New Roman"/>
          <w:sz w:val="24"/>
          <w:szCs w:val="24"/>
        </w:rPr>
        <w:t>c. Using expected values,</w:t>
      </w:r>
    </w:p>
    <w:p w:rsidR="006248E5" w:rsidRPr="006248E5" w:rsidRDefault="006248E5" w:rsidP="006248E5">
      <w:pPr>
        <w:autoSpaceDE w:val="0"/>
        <w:autoSpaceDN w:val="0"/>
        <w:adjustRightInd w:val="0"/>
        <w:spacing w:after="0" w:line="240" w:lineRule="auto"/>
        <w:rPr>
          <w:rFonts w:cs="Times New Roman"/>
          <w:sz w:val="24"/>
          <w:szCs w:val="24"/>
        </w:rPr>
      </w:pPr>
    </w:p>
    <w:p w:rsidR="006248E5" w:rsidRPr="006248E5" w:rsidRDefault="006248E5" w:rsidP="006248E5">
      <w:pPr>
        <w:autoSpaceDE w:val="0"/>
        <w:autoSpaceDN w:val="0"/>
        <w:adjustRightInd w:val="0"/>
        <w:spacing w:after="0" w:line="240" w:lineRule="auto"/>
        <w:rPr>
          <w:rFonts w:cs="Times New Roman"/>
          <w:sz w:val="24"/>
          <w:szCs w:val="24"/>
        </w:rPr>
      </w:pPr>
      <w:r w:rsidRPr="006248E5">
        <w:rPr>
          <w:rFonts w:cs="Times New Roman"/>
          <w:sz w:val="24"/>
          <w:szCs w:val="24"/>
        </w:rPr>
        <w:t xml:space="preserve">E (sales) </w:t>
      </w:r>
      <w:r w:rsidRPr="006248E5">
        <w:rPr>
          <w:rFonts w:cs="Arial"/>
          <w:sz w:val="24"/>
          <w:szCs w:val="24"/>
        </w:rPr>
        <w:t xml:space="preserve">= </w:t>
      </w:r>
      <w:r w:rsidRPr="006248E5">
        <w:rPr>
          <w:rFonts w:cs="Times New Roman"/>
          <w:sz w:val="24"/>
          <w:szCs w:val="24"/>
        </w:rPr>
        <w:t xml:space="preserve">0.12(4 heaters) </w:t>
      </w:r>
      <w:r w:rsidRPr="006248E5">
        <w:rPr>
          <w:rFonts w:cs="Arial"/>
          <w:sz w:val="24"/>
          <w:szCs w:val="24"/>
        </w:rPr>
        <w:t xml:space="preserve">+ </w:t>
      </w:r>
      <w:r w:rsidRPr="006248E5">
        <w:rPr>
          <w:rFonts w:cs="Times New Roman"/>
          <w:sz w:val="24"/>
          <w:szCs w:val="24"/>
        </w:rPr>
        <w:t xml:space="preserve">0.10(5) </w:t>
      </w:r>
      <w:r w:rsidRPr="006248E5">
        <w:rPr>
          <w:rFonts w:cs="Arial"/>
          <w:sz w:val="24"/>
          <w:szCs w:val="24"/>
        </w:rPr>
        <w:t xml:space="preserve">+ </w:t>
      </w:r>
      <w:r w:rsidRPr="006248E5">
        <w:rPr>
          <w:rFonts w:cs="Times New Roman"/>
          <w:sz w:val="24"/>
          <w:szCs w:val="24"/>
        </w:rPr>
        <w:t xml:space="preserve">0.18(6) </w:t>
      </w:r>
      <w:r w:rsidRPr="006248E5">
        <w:rPr>
          <w:rFonts w:cs="Arial"/>
          <w:sz w:val="24"/>
          <w:szCs w:val="24"/>
        </w:rPr>
        <w:t xml:space="preserve">+ </w:t>
      </w:r>
      <w:r w:rsidRPr="006248E5">
        <w:rPr>
          <w:rFonts w:cs="Times New Roman"/>
          <w:sz w:val="24"/>
          <w:szCs w:val="24"/>
        </w:rPr>
        <w:t>0.24(7)</w:t>
      </w:r>
    </w:p>
    <w:p w:rsidR="006248E5" w:rsidRDefault="006248E5" w:rsidP="006248E5">
      <w:pPr>
        <w:autoSpaceDE w:val="0"/>
        <w:autoSpaceDN w:val="0"/>
        <w:adjustRightInd w:val="0"/>
        <w:spacing w:after="0" w:line="240" w:lineRule="auto"/>
        <w:rPr>
          <w:rFonts w:cs="Times New Roman"/>
          <w:sz w:val="24"/>
          <w:szCs w:val="24"/>
        </w:rPr>
      </w:pPr>
      <w:r w:rsidRPr="006248E5">
        <w:rPr>
          <w:rFonts w:cs="Arial"/>
          <w:sz w:val="24"/>
          <w:szCs w:val="24"/>
        </w:rPr>
        <w:t xml:space="preserve">+ </w:t>
      </w:r>
      <w:r w:rsidRPr="006248E5">
        <w:rPr>
          <w:rFonts w:cs="Times New Roman"/>
          <w:sz w:val="24"/>
          <w:szCs w:val="24"/>
        </w:rPr>
        <w:t xml:space="preserve">0.16(8) </w:t>
      </w:r>
      <w:r w:rsidRPr="006248E5">
        <w:rPr>
          <w:rFonts w:cs="Arial"/>
          <w:sz w:val="24"/>
          <w:szCs w:val="24"/>
        </w:rPr>
        <w:t xml:space="preserve">+ </w:t>
      </w:r>
      <w:r w:rsidRPr="006248E5">
        <w:rPr>
          <w:rFonts w:cs="Times New Roman"/>
          <w:sz w:val="24"/>
          <w:szCs w:val="24"/>
        </w:rPr>
        <w:t xml:space="preserve">0.14(9) </w:t>
      </w:r>
      <w:r w:rsidRPr="006248E5">
        <w:rPr>
          <w:rFonts w:cs="Arial"/>
          <w:sz w:val="24"/>
          <w:szCs w:val="24"/>
        </w:rPr>
        <w:t xml:space="preserve">+ </w:t>
      </w:r>
      <w:r w:rsidRPr="006248E5">
        <w:rPr>
          <w:rFonts w:cs="Times New Roman"/>
          <w:sz w:val="24"/>
          <w:szCs w:val="24"/>
        </w:rPr>
        <w:t>0.06(10)</w:t>
      </w:r>
    </w:p>
    <w:p w:rsidR="006248E5" w:rsidRDefault="006248E5" w:rsidP="006248E5">
      <w:pPr>
        <w:autoSpaceDE w:val="0"/>
        <w:autoSpaceDN w:val="0"/>
        <w:adjustRightInd w:val="0"/>
        <w:spacing w:after="0" w:line="240" w:lineRule="auto"/>
        <w:rPr>
          <w:rFonts w:cs="Times New Roman"/>
          <w:sz w:val="24"/>
          <w:szCs w:val="24"/>
        </w:rPr>
      </w:pPr>
      <w:r>
        <w:rPr>
          <w:rFonts w:cs="Times New Roman"/>
          <w:sz w:val="24"/>
          <w:szCs w:val="24"/>
        </w:rPr>
        <w:t>= 6.88 heaters</w:t>
      </w:r>
    </w:p>
    <w:p w:rsidR="006248E5" w:rsidRDefault="006248E5" w:rsidP="006248E5">
      <w:pPr>
        <w:autoSpaceDE w:val="0"/>
        <w:autoSpaceDN w:val="0"/>
        <w:adjustRightInd w:val="0"/>
        <w:spacing w:after="0" w:line="240" w:lineRule="auto"/>
        <w:rPr>
          <w:rFonts w:cs="Times New Roman"/>
          <w:sz w:val="24"/>
          <w:szCs w:val="24"/>
        </w:rPr>
      </w:pPr>
    </w:p>
    <w:p w:rsidR="006248E5" w:rsidRPr="006248E5" w:rsidRDefault="006248E5" w:rsidP="006248E5">
      <w:pPr>
        <w:autoSpaceDE w:val="0"/>
        <w:autoSpaceDN w:val="0"/>
        <w:adjustRightInd w:val="0"/>
        <w:spacing w:after="0" w:line="240" w:lineRule="auto"/>
        <w:rPr>
          <w:sz w:val="24"/>
          <w:szCs w:val="24"/>
        </w:rPr>
      </w:pPr>
      <w:r>
        <w:rPr>
          <w:rFonts w:cs="Times New Roman"/>
          <w:sz w:val="24"/>
          <w:szCs w:val="24"/>
        </w:rPr>
        <w:t>With a longer simulation, these two approaches w</w:t>
      </w:r>
      <w:r w:rsidR="006D1B2A">
        <w:rPr>
          <w:rFonts w:cs="Times New Roman"/>
          <w:sz w:val="24"/>
          <w:szCs w:val="24"/>
        </w:rPr>
        <w:t>ill lead to even closer values.</w:t>
      </w:r>
    </w:p>
    <w:sectPr w:rsidR="006248E5" w:rsidRPr="006248E5" w:rsidSect="004F6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4E9"/>
    <w:rsid w:val="001134E9"/>
    <w:rsid w:val="001B677D"/>
    <w:rsid w:val="002F32E7"/>
    <w:rsid w:val="004F6A1C"/>
    <w:rsid w:val="00595EC0"/>
    <w:rsid w:val="006248E5"/>
    <w:rsid w:val="006D1B2A"/>
    <w:rsid w:val="00D0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5167-ABFD-48DB-8DEE-B1B3C833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Dwaine Osborne</dc:creator>
  <cp:lastModifiedBy>Dwaine Osborne</cp:lastModifiedBy>
  <cp:revision>2</cp:revision>
  <dcterms:created xsi:type="dcterms:W3CDTF">2009-03-05T01:09:00Z</dcterms:created>
  <dcterms:modified xsi:type="dcterms:W3CDTF">2009-03-05T02:04:00Z</dcterms:modified>
</cp:coreProperties>
</file>