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3F" w:rsidRDefault="009F0E3F" w:rsidP="009F0E3F">
      <w:pPr>
        <w:rPr>
          <w:rFonts w:ascii="Arial Narrow" w:hAnsi="Arial Narrow"/>
          <w:sz w:val="24"/>
          <w:szCs w:val="24"/>
        </w:rPr>
      </w:pPr>
    </w:p>
    <w:p w:rsidR="009F0E3F" w:rsidRDefault="009F0E3F" w:rsidP="009F0E3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 xml:space="preserve">                                                              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9F0E3F" w:rsidRDefault="009F0E3F" w:rsidP="009F0E3F">
      <w:pPr>
        <w:rPr>
          <w:rFonts w:ascii="Arial Narrow" w:hAnsi="Arial Narrow"/>
          <w:sz w:val="24"/>
          <w:szCs w:val="24"/>
        </w:rPr>
      </w:pPr>
    </w:p>
    <w:p w:rsidR="009F0E3F" w:rsidRDefault="009F0E3F" w:rsidP="009F0E3F">
      <w:pPr>
        <w:ind w:left="720"/>
        <w:rPr>
          <w:b/>
        </w:rPr>
      </w:pPr>
      <w:r>
        <w:rPr>
          <w:b/>
          <w:sz w:val="28"/>
          <w:szCs w:val="28"/>
        </w:rPr>
        <w:t>Market Equilibrium and Profit Maximization under Perfect Competition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b/>
        </w:rPr>
        <w:t xml:space="preserve">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supply and demand equations for a hypothetical perfectly competitive market are given by</w:t>
      </w:r>
      <w:r>
        <w:rPr>
          <w:b/>
        </w:rPr>
        <w:br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Q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 xml:space="preserve"> = -</w:t>
      </w:r>
      <w:r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i/>
          <w:sz w:val="24"/>
          <w:szCs w:val="24"/>
        </w:rPr>
        <w:t xml:space="preserve"> +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and </w:t>
      </w:r>
      <w:r>
        <w:rPr>
          <w:rFonts w:ascii="Times New Roman" w:hAnsi="Times New Roman"/>
          <w:b/>
          <w:i/>
          <w:sz w:val="24"/>
          <w:szCs w:val="24"/>
        </w:rPr>
        <w:t>Q</w:t>
      </w:r>
      <w:r>
        <w:rPr>
          <w:rFonts w:ascii="Times New Roman" w:hAnsi="Times New Roman"/>
          <w:b/>
          <w:i/>
          <w:sz w:val="24"/>
          <w:szCs w:val="24"/>
          <w:vertAlign w:val="subscript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P</w:t>
      </w:r>
      <w:r>
        <w:t xml:space="preserve">. </w:t>
      </w:r>
      <w:r>
        <w:br/>
        <w:t xml:space="preserve"> </w:t>
      </w:r>
      <w:r>
        <w:rPr>
          <w:b/>
        </w:rPr>
        <w:t>a)</w:t>
      </w:r>
      <w:r>
        <w:t xml:space="preserve"> </w:t>
      </w:r>
      <w:r>
        <w:rPr>
          <w:b/>
        </w:rPr>
        <w:t xml:space="preserve">Find the market equilibrium price </w:t>
      </w:r>
      <w:r>
        <w:rPr>
          <w:b/>
          <w:highlight w:val="yellow"/>
        </w:rPr>
        <w:t>algebraically</w:t>
      </w:r>
      <w:r>
        <w:rPr>
          <w:b/>
        </w:rPr>
        <w:t xml:space="preserve">. </w:t>
      </w:r>
      <w:r>
        <w:rPr>
          <w:b/>
        </w:rPr>
        <w:br/>
        <w:t xml:space="preserve"> b) </w:t>
      </w:r>
      <w:r>
        <w:rPr>
          <w:b/>
          <w:highlight w:val="yellow"/>
        </w:rPr>
        <w:t>In Excel</w:t>
      </w:r>
      <w:r>
        <w:rPr>
          <w:b/>
        </w:rPr>
        <w:t xml:space="preserve">, use the above equilibrium price and the cost data from the following table to determine the </w:t>
      </w:r>
      <w:r>
        <w:rPr>
          <w:b/>
        </w:rPr>
        <w:br/>
        <w:t xml:space="preserve">      firm’s </w:t>
      </w:r>
      <w:r>
        <w:rPr>
          <w:b/>
          <w:highlight w:val="yellow"/>
        </w:rPr>
        <w:t>optimal output</w:t>
      </w:r>
      <w:r>
        <w:rPr>
          <w:b/>
        </w:rPr>
        <w:t xml:space="preserve"> and its </w:t>
      </w:r>
      <w:r>
        <w:rPr>
          <w:b/>
          <w:highlight w:val="yellow"/>
        </w:rPr>
        <w:t>profit or loss</w:t>
      </w:r>
      <w:r>
        <w:rPr>
          <w:b/>
        </w:rPr>
        <w:t>.</w:t>
      </w:r>
      <w:r>
        <w:rPr>
          <w:b/>
        </w:rPr>
        <w:br/>
        <w:t xml:space="preserve"> c) For </w:t>
      </w:r>
      <w:r>
        <w:rPr>
          <w:b/>
          <w:u w:val="single"/>
        </w:rPr>
        <w:t>each</w:t>
      </w:r>
      <w:r>
        <w:rPr>
          <w:b/>
        </w:rPr>
        <w:t xml:space="preserve"> of the following changes in market conditions, find the new market equilibrium and assess</w:t>
      </w:r>
      <w:r>
        <w:rPr>
          <w:b/>
        </w:rPr>
        <w:br/>
        <w:t xml:space="preserve">      the impact on the firm’s </w:t>
      </w:r>
      <w:r>
        <w:rPr>
          <w:b/>
          <w:highlight w:val="yellow"/>
        </w:rPr>
        <w:t>output</w:t>
      </w:r>
      <w:r>
        <w:rPr>
          <w:b/>
        </w:rPr>
        <w:t xml:space="preserve"> and </w:t>
      </w:r>
      <w:r>
        <w:rPr>
          <w:b/>
          <w:highlight w:val="yellow"/>
        </w:rPr>
        <w:t>profit</w:t>
      </w:r>
      <w:r>
        <w:rPr>
          <w:b/>
        </w:rPr>
        <w:t xml:space="preserve">.  Determine whether the firm should </w:t>
      </w:r>
      <w:r>
        <w:rPr>
          <w:b/>
          <w:highlight w:val="yellow"/>
        </w:rPr>
        <w:t>operate</w:t>
      </w:r>
      <w:r>
        <w:rPr>
          <w:b/>
        </w:rPr>
        <w:t xml:space="preserve"> or </w:t>
      </w:r>
      <w:r>
        <w:rPr>
          <w:b/>
        </w:rPr>
        <w:br/>
        <w:t xml:space="preserve">     </w:t>
      </w:r>
      <w:r>
        <w:rPr>
          <w:b/>
          <w:highlight w:val="yellow"/>
        </w:rPr>
        <w:t>shut down</w:t>
      </w:r>
      <w:r>
        <w:rPr>
          <w:b/>
        </w:rPr>
        <w:t xml:space="preserve"> in the </w:t>
      </w:r>
      <w:r>
        <w:rPr>
          <w:b/>
          <w:u w:val="single"/>
        </w:rPr>
        <w:t>short run</w:t>
      </w:r>
      <w:r>
        <w:rPr>
          <w:b/>
        </w:rPr>
        <w:t xml:space="preserve">.  </w:t>
      </w:r>
      <w:r>
        <w:rPr>
          <w:b/>
          <w:highlight w:val="magenta"/>
        </w:rPr>
        <w:t>Plot the solutions</w:t>
      </w:r>
      <w:r>
        <w:rPr>
          <w:b/>
        </w:rPr>
        <w:t>. (</w:t>
      </w:r>
      <w:r>
        <w:rPr>
          <w:b/>
          <w:highlight w:val="cyan"/>
          <w:u w:val="single"/>
        </w:rPr>
        <w:t>Treat each change-scenario independently</w:t>
      </w:r>
      <w:r>
        <w:rPr>
          <w:b/>
          <w:u w:val="single"/>
        </w:rPr>
        <w:t>.)</w:t>
      </w:r>
      <w:r>
        <w:rPr>
          <w:b/>
        </w:rPr>
        <w:br/>
        <w:t xml:space="preserve">  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 To each firm, government provides </w:t>
      </w:r>
      <w:r>
        <w:rPr>
          <w:b/>
          <w:highlight w:val="yellow"/>
        </w:rPr>
        <w:t>$40 subsidy</w:t>
      </w:r>
      <w:r>
        <w:rPr>
          <w:b/>
        </w:rPr>
        <w:t xml:space="preserve"> per unit of output produced.</w:t>
      </w:r>
      <w:r>
        <w:rPr>
          <w:b/>
        </w:rPr>
        <w:br/>
        <w:t xml:space="preserve">    ii) The firm’s </w:t>
      </w:r>
      <w:r>
        <w:rPr>
          <w:b/>
          <w:highlight w:val="yellow"/>
        </w:rPr>
        <w:t>AVC rises by $20</w:t>
      </w:r>
      <w:r>
        <w:rPr>
          <w:b/>
        </w:rPr>
        <w:t xml:space="preserve"> at each level of output due to an increase in material costs.</w:t>
      </w:r>
      <w:r>
        <w:rPr>
          <w:b/>
        </w:rPr>
        <w:br/>
        <w:t xml:space="preserve">    iii) Market </w:t>
      </w:r>
      <w:r>
        <w:rPr>
          <w:b/>
          <w:u w:val="single"/>
        </w:rPr>
        <w:t>demand increases</w:t>
      </w:r>
      <w:r>
        <w:rPr>
          <w:b/>
        </w:rPr>
        <w:t xml:space="preserve">, changing the original demand equation to: 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Q</w:t>
      </w:r>
      <w:r>
        <w:rPr>
          <w:rFonts w:ascii="Times New Roman" w:hAnsi="Times New Roman"/>
          <w:b/>
          <w:i/>
          <w:sz w:val="24"/>
          <w:szCs w:val="24"/>
          <w:highlight w:val="yellow"/>
          <w:vertAlign w:val="subscript"/>
        </w:rPr>
        <w:t>D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 xml:space="preserve"> = </w:t>
      </w:r>
      <w:r>
        <w:rPr>
          <w:rFonts w:ascii="Times New Roman" w:hAnsi="Times New Roman"/>
          <w:b/>
          <w:sz w:val="24"/>
          <w:szCs w:val="24"/>
          <w:highlight w:val="yellow"/>
        </w:rPr>
        <w:t>600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 xml:space="preserve"> - </w:t>
      </w:r>
      <w:r>
        <w:rPr>
          <w:rFonts w:ascii="Times New Roman" w:hAnsi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/>
          <w:b/>
          <w:i/>
          <w:sz w:val="24"/>
          <w:szCs w:val="24"/>
          <w:highlight w:val="yellow"/>
        </w:rPr>
        <w:t>P</w:t>
      </w:r>
      <w:r>
        <w:rPr>
          <w:highlight w:val="yellow"/>
        </w:rPr>
        <w:t>.</w:t>
      </w:r>
    </w:p>
    <w:p w:rsidR="009F0E3F" w:rsidRDefault="009F0E3F" w:rsidP="009F0E3F">
      <w:pPr>
        <w:rPr>
          <w:b/>
        </w:rPr>
      </w:pPr>
    </w:p>
    <w:p w:rsidR="009F0E3F" w:rsidRDefault="009F0E3F" w:rsidP="009F0E3F">
      <w:pPr>
        <w:tabs>
          <w:tab w:val="right" w:pos="720"/>
          <w:tab w:val="center" w:pos="1267"/>
          <w:tab w:val="center" w:pos="1987"/>
          <w:tab w:val="center" w:pos="2790"/>
          <w:tab w:val="center" w:pos="3600"/>
          <w:tab w:val="center" w:pos="4500"/>
          <w:tab w:val="center" w:pos="5580"/>
          <w:tab w:val="center" w:pos="6570"/>
          <w:tab w:val="center" w:pos="7560"/>
        </w:tabs>
        <w:ind w:left="810" w:hanging="810"/>
        <w:rPr>
          <w:snapToGrid w:val="0"/>
        </w:rPr>
      </w:pPr>
      <w:r>
        <w:rPr>
          <w:rFonts w:ascii="Arial Narrow" w:hAnsi="Arial Narrow"/>
          <w:sz w:val="24"/>
          <w:szCs w:val="24"/>
        </w:rPr>
        <w:br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</w:t>
      </w:r>
      <w:r>
        <w:rPr>
          <w:b/>
          <w:snapToGrid w:val="0"/>
        </w:rPr>
        <w:t>Total</w:t>
      </w:r>
      <w:r>
        <w:rPr>
          <w:b/>
          <w:snapToGrid w:val="0"/>
        </w:rPr>
        <w:tab/>
        <w:t>Total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br/>
        <w:t xml:space="preserve"> </w:t>
      </w:r>
      <w:r>
        <w:rPr>
          <w:snapToGrid w:val="0"/>
        </w:rPr>
        <w:t xml:space="preserve">                    </w:t>
      </w:r>
      <w:r>
        <w:rPr>
          <w:b/>
          <w:snapToGrid w:val="0"/>
        </w:rPr>
        <w:t>Total</w:t>
      </w:r>
      <w:r>
        <w:rPr>
          <w:b/>
          <w:snapToGrid w:val="0"/>
        </w:rPr>
        <w:tab/>
        <w:t>fixed</w:t>
      </w:r>
      <w:r>
        <w:rPr>
          <w:b/>
          <w:snapToGrid w:val="0"/>
        </w:rPr>
        <w:tab/>
        <w:t>variable</w:t>
      </w:r>
      <w:r>
        <w:rPr>
          <w:b/>
          <w:snapToGrid w:val="0"/>
        </w:rPr>
        <w:tab/>
      </w:r>
    </w:p>
    <w:p w:rsidR="009F0E3F" w:rsidRDefault="009F0E3F" w:rsidP="009F0E3F">
      <w:pPr>
        <w:tabs>
          <w:tab w:val="right" w:pos="720"/>
          <w:tab w:val="center" w:pos="1267"/>
          <w:tab w:val="center" w:pos="1987"/>
          <w:tab w:val="center" w:pos="2790"/>
          <w:tab w:val="center" w:pos="3600"/>
          <w:tab w:val="center" w:pos="4500"/>
          <w:tab w:val="center" w:pos="5580"/>
          <w:tab w:val="center" w:pos="6570"/>
          <w:tab w:val="center" w:pos="7560"/>
        </w:tabs>
        <w:ind w:left="810" w:hanging="81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</w:t>
      </w:r>
      <w:r>
        <w:rPr>
          <w:b/>
          <w:snapToGrid w:val="0"/>
          <w:u w:val="single"/>
        </w:rPr>
        <w:t>Output</w:t>
      </w:r>
      <w:r>
        <w:rPr>
          <w:b/>
          <w:snapToGrid w:val="0"/>
          <w:u w:val="single"/>
        </w:rPr>
        <w:tab/>
        <w:t xml:space="preserve">  cost</w:t>
      </w:r>
      <w:r>
        <w:rPr>
          <w:b/>
          <w:snapToGrid w:val="0"/>
          <w:u w:val="single"/>
        </w:rPr>
        <w:tab/>
        <w:t xml:space="preserve">         cost     </w:t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center" w:pos="4500"/>
          <w:tab w:val="center" w:pos="5580"/>
          <w:tab w:val="center" w:pos="6570"/>
          <w:tab w:val="center" w:pos="7560"/>
        </w:tabs>
        <w:ind w:left="810" w:hanging="81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           </w:t>
      </w:r>
      <w:r>
        <w:rPr>
          <w:snapToGrid w:val="0"/>
        </w:rPr>
        <w:tab/>
        <w:t>0</w:t>
      </w:r>
      <w:r>
        <w:rPr>
          <w:snapToGrid w:val="0"/>
        </w:rPr>
        <w:tab/>
        <w:t>$100</w:t>
      </w:r>
      <w:r>
        <w:rPr>
          <w:snapToGrid w:val="0"/>
        </w:rPr>
        <w:tab/>
        <w:t>$     0</w:t>
      </w:r>
      <w:r>
        <w:rPr>
          <w:snapToGrid w:val="0"/>
        </w:rPr>
        <w:tab/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right" w:pos="4770"/>
          <w:tab w:val="right" w:pos="5850"/>
          <w:tab w:val="right" w:pos="6840"/>
          <w:tab w:val="right" w:pos="7830"/>
        </w:tabs>
        <w:ind w:left="810" w:hanging="81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1</w:t>
      </w:r>
      <w:r>
        <w:rPr>
          <w:snapToGrid w:val="0"/>
        </w:rPr>
        <w:tab/>
        <w:t>100</w:t>
      </w:r>
      <w:r>
        <w:rPr>
          <w:snapToGrid w:val="0"/>
        </w:rPr>
        <w:tab/>
        <w:t>100</w:t>
      </w:r>
      <w:r>
        <w:rPr>
          <w:snapToGrid w:val="0"/>
        </w:rPr>
        <w:tab/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right" w:pos="4770"/>
          <w:tab w:val="right" w:pos="5850"/>
          <w:tab w:val="right" w:pos="6840"/>
          <w:tab w:val="right" w:pos="7830"/>
        </w:tabs>
        <w:ind w:left="810" w:hanging="81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2</w:t>
      </w:r>
      <w:r>
        <w:rPr>
          <w:snapToGrid w:val="0"/>
        </w:rPr>
        <w:tab/>
        <w:t>100</w:t>
      </w:r>
      <w:r>
        <w:rPr>
          <w:snapToGrid w:val="0"/>
        </w:rPr>
        <w:tab/>
        <w:t>180</w:t>
      </w:r>
      <w:r>
        <w:rPr>
          <w:snapToGrid w:val="0"/>
        </w:rPr>
        <w:tab/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right" w:pos="4770"/>
          <w:tab w:val="right" w:pos="5850"/>
          <w:tab w:val="right" w:pos="6840"/>
          <w:tab w:val="right" w:pos="7830"/>
        </w:tabs>
        <w:ind w:left="810" w:hanging="810"/>
        <w:rPr>
          <w:snapToGrid w:val="0"/>
        </w:rPr>
      </w:pPr>
      <w:r>
        <w:rPr>
          <w:snapToGrid w:val="0"/>
        </w:rPr>
        <w:t xml:space="preserve">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3</w:t>
      </w:r>
      <w:r>
        <w:rPr>
          <w:snapToGrid w:val="0"/>
        </w:rPr>
        <w:tab/>
        <w:t>100</w:t>
      </w:r>
      <w:r>
        <w:rPr>
          <w:snapToGrid w:val="0"/>
        </w:rPr>
        <w:tab/>
        <w:t>240</w:t>
      </w:r>
      <w:r>
        <w:rPr>
          <w:snapToGrid w:val="0"/>
        </w:rPr>
        <w:tab/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right" w:pos="4770"/>
          <w:tab w:val="right" w:pos="5850"/>
          <w:tab w:val="right" w:pos="6840"/>
          <w:tab w:val="right" w:pos="7830"/>
        </w:tabs>
        <w:ind w:left="810" w:hanging="81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            </w:t>
      </w:r>
      <w:r>
        <w:rPr>
          <w:snapToGrid w:val="0"/>
        </w:rPr>
        <w:tab/>
        <w:t>4</w:t>
      </w:r>
      <w:r>
        <w:rPr>
          <w:snapToGrid w:val="0"/>
        </w:rPr>
        <w:tab/>
        <w:t>100</w:t>
      </w:r>
      <w:r>
        <w:rPr>
          <w:snapToGrid w:val="0"/>
        </w:rPr>
        <w:tab/>
        <w:t>320</w:t>
      </w:r>
      <w:r>
        <w:rPr>
          <w:snapToGrid w:val="0"/>
        </w:rPr>
        <w:tab/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right" w:pos="4770"/>
          <w:tab w:val="right" w:pos="5850"/>
          <w:tab w:val="right" w:pos="6840"/>
          <w:tab w:val="right" w:pos="7830"/>
        </w:tabs>
        <w:ind w:left="810" w:hanging="81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5</w:t>
      </w:r>
      <w:r>
        <w:rPr>
          <w:snapToGrid w:val="0"/>
        </w:rPr>
        <w:tab/>
        <w:t>100</w:t>
      </w:r>
      <w:r>
        <w:rPr>
          <w:snapToGrid w:val="0"/>
        </w:rPr>
        <w:tab/>
        <w:t>440</w:t>
      </w:r>
      <w:r>
        <w:rPr>
          <w:snapToGrid w:val="0"/>
        </w:rPr>
        <w:tab/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right" w:pos="4770"/>
          <w:tab w:val="right" w:pos="5850"/>
          <w:tab w:val="right" w:pos="6840"/>
          <w:tab w:val="right" w:pos="7830"/>
        </w:tabs>
        <w:ind w:left="810" w:hanging="810"/>
        <w:rPr>
          <w:snapToGrid w:val="0"/>
        </w:rPr>
      </w:pPr>
      <w:r>
        <w:rPr>
          <w:snapToGrid w:val="0"/>
        </w:rPr>
        <w:t xml:space="preserve">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6</w:t>
      </w:r>
      <w:r>
        <w:rPr>
          <w:snapToGrid w:val="0"/>
        </w:rPr>
        <w:tab/>
        <w:t>100</w:t>
      </w:r>
      <w:r>
        <w:rPr>
          <w:snapToGrid w:val="0"/>
        </w:rPr>
        <w:tab/>
        <w:t>600</w:t>
      </w:r>
      <w:r>
        <w:rPr>
          <w:snapToGrid w:val="0"/>
        </w:rPr>
        <w:tab/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right" w:pos="4770"/>
          <w:tab w:val="right" w:pos="5850"/>
          <w:tab w:val="right" w:pos="6840"/>
          <w:tab w:val="right" w:pos="7830"/>
        </w:tabs>
        <w:ind w:left="810" w:hanging="81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            </w:t>
      </w:r>
      <w:r>
        <w:rPr>
          <w:snapToGrid w:val="0"/>
        </w:rPr>
        <w:tab/>
        <w:t>7</w:t>
      </w:r>
      <w:r>
        <w:rPr>
          <w:snapToGrid w:val="0"/>
        </w:rPr>
        <w:tab/>
        <w:t>100</w:t>
      </w:r>
      <w:r>
        <w:rPr>
          <w:snapToGrid w:val="0"/>
        </w:rPr>
        <w:tab/>
        <w:t>800</w:t>
      </w:r>
      <w:r>
        <w:rPr>
          <w:snapToGrid w:val="0"/>
        </w:rPr>
        <w:tab/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right" w:pos="4770"/>
          <w:tab w:val="right" w:pos="5850"/>
          <w:tab w:val="right" w:pos="6840"/>
          <w:tab w:val="right" w:pos="7830"/>
        </w:tabs>
        <w:ind w:left="810" w:hanging="810"/>
        <w:rPr>
          <w:snapToGrid w:val="0"/>
        </w:rPr>
      </w:pPr>
      <w:r>
        <w:rPr>
          <w:snapToGrid w:val="0"/>
        </w:rPr>
        <w:t xml:space="preserve">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8</w:t>
      </w:r>
      <w:r>
        <w:rPr>
          <w:snapToGrid w:val="0"/>
        </w:rPr>
        <w:tab/>
        <w:t>100</w:t>
      </w:r>
      <w:r>
        <w:rPr>
          <w:snapToGrid w:val="0"/>
        </w:rPr>
        <w:tab/>
        <w:t>1040</w:t>
      </w:r>
      <w:r>
        <w:rPr>
          <w:snapToGrid w:val="0"/>
        </w:rPr>
        <w:tab/>
      </w:r>
    </w:p>
    <w:p w:rsidR="009F0E3F" w:rsidRDefault="009F0E3F" w:rsidP="009F0E3F">
      <w:pPr>
        <w:tabs>
          <w:tab w:val="right" w:pos="720"/>
          <w:tab w:val="right" w:pos="1350"/>
          <w:tab w:val="right" w:pos="2160"/>
          <w:tab w:val="right" w:pos="2970"/>
          <w:tab w:val="right" w:pos="3870"/>
          <w:tab w:val="right" w:pos="4770"/>
          <w:tab w:val="right" w:pos="5850"/>
          <w:tab w:val="right" w:pos="6840"/>
          <w:tab w:val="right" w:pos="7830"/>
        </w:tabs>
        <w:ind w:left="810" w:hanging="810"/>
        <w:rPr>
          <w:snapToGrid w:val="0"/>
        </w:rPr>
      </w:pPr>
      <w:r>
        <w:rPr>
          <w:snapToGrid w:val="0"/>
        </w:rPr>
        <w:t xml:space="preserve">                        </w:t>
      </w:r>
      <w:r>
        <w:rPr>
          <w:snapToGrid w:val="0"/>
        </w:rPr>
        <w:tab/>
      </w:r>
      <w:r>
        <w:rPr>
          <w:snapToGrid w:val="0"/>
        </w:rPr>
        <w:tab/>
        <w:t>9</w:t>
      </w:r>
      <w:r>
        <w:rPr>
          <w:snapToGrid w:val="0"/>
        </w:rPr>
        <w:tab/>
        <w:t>100</w:t>
      </w:r>
      <w:r>
        <w:rPr>
          <w:snapToGrid w:val="0"/>
        </w:rPr>
        <w:tab/>
        <w:t>1340</w:t>
      </w:r>
      <w:r>
        <w:rPr>
          <w:snapToGrid w:val="0"/>
        </w:rPr>
        <w:tab/>
      </w:r>
    </w:p>
    <w:p w:rsidR="0052783E" w:rsidRDefault="009F0E3F" w:rsidP="009F0E3F">
      <w:r>
        <w:rPr>
          <w:snapToGrid w:val="0"/>
        </w:rPr>
        <w:t xml:space="preserve">                </w:t>
      </w:r>
      <w:r>
        <w:rPr>
          <w:snapToGrid w:val="0"/>
        </w:rPr>
        <w:tab/>
        <w:t xml:space="preserve">          10         100</w:t>
      </w:r>
      <w:r>
        <w:rPr>
          <w:snapToGrid w:val="0"/>
        </w:rPr>
        <w:tab/>
        <w:t>1800</w:t>
      </w:r>
    </w:p>
    <w:sectPr w:rsidR="0052783E" w:rsidSect="0052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E3F"/>
    <w:rsid w:val="0052783E"/>
    <w:rsid w:val="009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Latrisha Wiliiams</dc:creator>
  <cp:lastModifiedBy>Latrisha Wiliiams</cp:lastModifiedBy>
  <cp:revision>1</cp:revision>
  <dcterms:created xsi:type="dcterms:W3CDTF">2009-02-10T02:04:00Z</dcterms:created>
  <dcterms:modified xsi:type="dcterms:W3CDTF">2009-02-10T02:05:00Z</dcterms:modified>
</cp:coreProperties>
</file>