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 w:type="dxa"/>
        <w:tblLayout w:type="fixed"/>
        <w:tblCellMar>
          <w:left w:w="60" w:type="dxa"/>
          <w:right w:w="60" w:type="dxa"/>
        </w:tblCellMar>
        <w:tblLook w:val="04A0"/>
      </w:tblPr>
      <w:tblGrid>
        <w:gridCol w:w="720"/>
        <w:gridCol w:w="420"/>
        <w:gridCol w:w="8220"/>
      </w:tblGrid>
      <w:tr w:rsidR="004A3BEA" w:rsidRPr="009211CD" w:rsidTr="00CC7990">
        <w:tc>
          <w:tcPr>
            <w:tcW w:w="7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211CD">
              <w:rPr>
                <w:rFonts w:ascii="Times New Roman" w:eastAsia="Times New Roman" w:hAnsi="Times New Roman" w:cs="Times New Roman"/>
                <w:color w:val="000000"/>
                <w:sz w:val="24"/>
                <w:szCs w:val="24"/>
              </w:rPr>
              <w:t>.</w:t>
            </w:r>
          </w:p>
        </w:tc>
        <w:tc>
          <w:tcPr>
            <w:tcW w:w="8640" w:type="dxa"/>
            <w:gridSpan w:val="2"/>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 materials requisition slip showed that total materials requested were $42,500 with $1,500 of this amount consisting of indirect materials. What entry is made to record the transfer of materials from the storeroom?</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tbl>
            <w:tblPr>
              <w:tblW w:w="0" w:type="auto"/>
              <w:tblLayout w:type="fixed"/>
              <w:tblCellMar>
                <w:left w:w="0" w:type="dxa"/>
                <w:right w:w="0" w:type="dxa"/>
              </w:tblCellMar>
              <w:tblLook w:val="04A0"/>
            </w:tblPr>
            <w:tblGrid>
              <w:gridCol w:w="720"/>
              <w:gridCol w:w="3330"/>
              <w:gridCol w:w="1170"/>
              <w:gridCol w:w="1170"/>
            </w:tblGrid>
            <w:tr w:rsidR="004A3BEA" w:rsidRPr="009211CD" w:rsidTr="00CC7990">
              <w:trPr>
                <w:cantSplit/>
              </w:trPr>
              <w:tc>
                <w:tcPr>
                  <w:tcW w:w="3930" w:type="dxa"/>
                  <w:gridSpan w:val="2"/>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Work in Process Inventory</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41,000</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r>
            <w:tr w:rsidR="004A3BEA" w:rsidRPr="009211CD" w:rsidTr="00CC7990">
              <w:trPr>
                <w:cantSplit/>
              </w:trPr>
              <w:tc>
                <w:tcPr>
                  <w:tcW w:w="3930" w:type="dxa"/>
                  <w:gridSpan w:val="2"/>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Manufacturing Overhead</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1,500</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r>
            <w:tr w:rsidR="004A3BEA" w:rsidRPr="009211CD" w:rsidTr="00CC7990">
              <w:trPr>
                <w:cantSplit/>
              </w:trPr>
              <w:tc>
                <w:tcPr>
                  <w:tcW w:w="7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c>
                <w:tcPr>
                  <w:tcW w:w="333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Raw Materials Inventory</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42,500</w:t>
                  </w:r>
                </w:p>
              </w:tc>
            </w:tr>
            <w:tr w:rsidR="004A3BEA" w:rsidRPr="009211CD" w:rsidTr="00CC7990">
              <w:tc>
                <w:tcPr>
                  <w:tcW w:w="72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333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17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17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r>
          </w:tbl>
          <w:p w:rsidR="004A3BEA" w:rsidRPr="009211CD" w:rsidRDefault="004A3BEA" w:rsidP="00CC7990">
            <w:pPr>
              <w:spacing w:before="100" w:beforeAutospacing="1" w:after="100" w:afterAutospacing="1" w:line="240" w:lineRule="auto"/>
              <w:rPr>
                <w:rFonts w:ascii="Verdana" w:eastAsia="Times New Roman" w:hAnsi="Verdana" w:cs="Times New Roman"/>
                <w:color w:val="000000"/>
                <w:sz w:val="24"/>
                <w:szCs w:val="24"/>
              </w:rPr>
            </w:pP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tbl>
            <w:tblPr>
              <w:tblW w:w="0" w:type="auto"/>
              <w:tblLayout w:type="fixed"/>
              <w:tblCellMar>
                <w:left w:w="0" w:type="dxa"/>
                <w:right w:w="0" w:type="dxa"/>
              </w:tblCellMar>
              <w:tblLook w:val="04A0"/>
            </w:tblPr>
            <w:tblGrid>
              <w:gridCol w:w="720"/>
              <w:gridCol w:w="3330"/>
              <w:gridCol w:w="1170"/>
              <w:gridCol w:w="1170"/>
            </w:tblGrid>
            <w:tr w:rsidR="004A3BEA" w:rsidRPr="009211CD" w:rsidTr="00CC7990">
              <w:trPr>
                <w:cantSplit/>
              </w:trPr>
              <w:tc>
                <w:tcPr>
                  <w:tcW w:w="3930" w:type="dxa"/>
                  <w:gridSpan w:val="2"/>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Work in Process Inventory</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42,500</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r>
            <w:tr w:rsidR="004A3BEA" w:rsidRPr="009211CD" w:rsidTr="00CC7990">
              <w:trPr>
                <w:cantSplit/>
              </w:trPr>
              <w:tc>
                <w:tcPr>
                  <w:tcW w:w="7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c>
                <w:tcPr>
                  <w:tcW w:w="333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Raw Material Inventory</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42,500</w:t>
                  </w:r>
                </w:p>
              </w:tc>
            </w:tr>
            <w:tr w:rsidR="004A3BEA" w:rsidRPr="009211CD" w:rsidTr="00CC7990">
              <w:tc>
                <w:tcPr>
                  <w:tcW w:w="72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333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17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17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r>
          </w:tbl>
          <w:p w:rsidR="004A3BEA" w:rsidRPr="009211CD" w:rsidRDefault="004A3BEA" w:rsidP="00CC7990">
            <w:pPr>
              <w:spacing w:before="100" w:beforeAutospacing="1" w:after="100" w:afterAutospacing="1" w:line="240" w:lineRule="auto"/>
              <w:rPr>
                <w:rFonts w:ascii="Verdana" w:eastAsia="Times New Roman" w:hAnsi="Verdana" w:cs="Times New Roman"/>
                <w:color w:val="000000"/>
                <w:sz w:val="24"/>
                <w:szCs w:val="24"/>
              </w:rPr>
            </w:pP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tbl>
            <w:tblPr>
              <w:tblW w:w="0" w:type="auto"/>
              <w:tblLayout w:type="fixed"/>
              <w:tblCellMar>
                <w:left w:w="0" w:type="dxa"/>
                <w:right w:w="0" w:type="dxa"/>
              </w:tblCellMar>
              <w:tblLook w:val="04A0"/>
            </w:tblPr>
            <w:tblGrid>
              <w:gridCol w:w="720"/>
              <w:gridCol w:w="3330"/>
              <w:gridCol w:w="1170"/>
              <w:gridCol w:w="1170"/>
            </w:tblGrid>
            <w:tr w:rsidR="004A3BEA" w:rsidRPr="009211CD" w:rsidTr="00CC7990">
              <w:trPr>
                <w:cantSplit/>
              </w:trPr>
              <w:tc>
                <w:tcPr>
                  <w:tcW w:w="3930" w:type="dxa"/>
                  <w:gridSpan w:val="2"/>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Direct Materials</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41,000</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r>
            <w:tr w:rsidR="004A3BEA" w:rsidRPr="009211CD" w:rsidTr="00CC7990">
              <w:trPr>
                <w:cantSplit/>
              </w:trPr>
              <w:tc>
                <w:tcPr>
                  <w:tcW w:w="3930" w:type="dxa"/>
                  <w:gridSpan w:val="2"/>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Indirect Materials</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1,500</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r>
            <w:tr w:rsidR="004A3BEA" w:rsidRPr="009211CD" w:rsidTr="00CC7990">
              <w:trPr>
                <w:cantSplit/>
              </w:trPr>
              <w:tc>
                <w:tcPr>
                  <w:tcW w:w="7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c>
                <w:tcPr>
                  <w:tcW w:w="333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Work in Process Inventory</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42,500</w:t>
                  </w:r>
                </w:p>
              </w:tc>
            </w:tr>
            <w:tr w:rsidR="004A3BEA" w:rsidRPr="009211CD" w:rsidTr="00CC7990">
              <w:tc>
                <w:tcPr>
                  <w:tcW w:w="72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333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17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17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r>
          </w:tbl>
          <w:p w:rsidR="004A3BEA" w:rsidRPr="009211CD" w:rsidRDefault="004A3BEA" w:rsidP="00CC7990">
            <w:pPr>
              <w:spacing w:before="100" w:beforeAutospacing="1" w:after="100" w:afterAutospacing="1" w:line="240" w:lineRule="auto"/>
              <w:rPr>
                <w:rFonts w:ascii="Verdana" w:eastAsia="Times New Roman" w:hAnsi="Verdana" w:cs="Times New Roman"/>
                <w:color w:val="000000"/>
                <w:sz w:val="24"/>
                <w:szCs w:val="24"/>
              </w:rPr>
            </w:pP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tbl>
            <w:tblPr>
              <w:tblW w:w="0" w:type="auto"/>
              <w:tblLayout w:type="fixed"/>
              <w:tblCellMar>
                <w:left w:w="0" w:type="dxa"/>
                <w:right w:w="0" w:type="dxa"/>
              </w:tblCellMar>
              <w:tblLook w:val="04A0"/>
            </w:tblPr>
            <w:tblGrid>
              <w:gridCol w:w="720"/>
              <w:gridCol w:w="3330"/>
              <w:gridCol w:w="1170"/>
              <w:gridCol w:w="1170"/>
            </w:tblGrid>
            <w:tr w:rsidR="004A3BEA" w:rsidRPr="009211CD" w:rsidTr="00CC7990">
              <w:trPr>
                <w:cantSplit/>
              </w:trPr>
              <w:tc>
                <w:tcPr>
                  <w:tcW w:w="3930" w:type="dxa"/>
                  <w:gridSpan w:val="2"/>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Manufacturing Overhead</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42,500</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r>
            <w:tr w:rsidR="004A3BEA" w:rsidRPr="009211CD" w:rsidTr="00CC7990">
              <w:trPr>
                <w:cantSplit/>
              </w:trPr>
              <w:tc>
                <w:tcPr>
                  <w:tcW w:w="7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c>
                <w:tcPr>
                  <w:tcW w:w="333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Raw Materials Inventory</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42,500</w:t>
                  </w:r>
                </w:p>
              </w:tc>
            </w:tr>
            <w:tr w:rsidR="004A3BEA" w:rsidRPr="009211CD" w:rsidTr="00CC7990">
              <w:trPr>
                <w:cantSplit/>
              </w:trPr>
              <w:tc>
                <w:tcPr>
                  <w:tcW w:w="7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p>
              </w:tc>
              <w:tc>
                <w:tcPr>
                  <w:tcW w:w="333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p>
              </w:tc>
              <w:tc>
                <w:tcPr>
                  <w:tcW w:w="117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p>
              </w:tc>
            </w:tr>
            <w:tr w:rsidR="004A3BEA" w:rsidRPr="009211CD" w:rsidTr="00CC7990">
              <w:tc>
                <w:tcPr>
                  <w:tcW w:w="72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333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17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170" w:type="dxa"/>
                  <w:tcBorders>
                    <w:top w:val="nil"/>
                    <w:left w:val="nil"/>
                    <w:bottom w:val="nil"/>
                    <w:right w:val="nil"/>
                  </w:tcBorders>
                  <w:shd w:val="clear" w:color="auto" w:fill="auto"/>
                  <w:vAlign w:val="center"/>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r>
          </w:tbl>
          <w:p w:rsidR="004A3BEA" w:rsidRPr="009211CD" w:rsidRDefault="004A3BEA" w:rsidP="00CC7990">
            <w:pPr>
              <w:spacing w:before="100" w:beforeAutospacing="1" w:after="100" w:afterAutospacing="1" w:line="240" w:lineRule="auto"/>
              <w:rPr>
                <w:rFonts w:ascii="Verdana" w:eastAsia="Times New Roman" w:hAnsi="Verdana" w:cs="Times New Roman"/>
                <w:color w:val="000000"/>
                <w:sz w:val="24"/>
                <w:szCs w:val="24"/>
              </w:rPr>
            </w:pPr>
          </w:p>
        </w:tc>
      </w:tr>
    </w:tbl>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tbl>
      <w:tblPr>
        <w:tblW w:w="0" w:type="auto"/>
        <w:tblInd w:w="60" w:type="dxa"/>
        <w:tblLayout w:type="fixed"/>
        <w:tblCellMar>
          <w:left w:w="60" w:type="dxa"/>
          <w:right w:w="60" w:type="dxa"/>
        </w:tblCellMar>
        <w:tblLook w:val="04A0"/>
      </w:tblPr>
      <w:tblGrid>
        <w:gridCol w:w="720"/>
        <w:gridCol w:w="420"/>
        <w:gridCol w:w="8220"/>
      </w:tblGrid>
      <w:tr w:rsidR="004A3BEA" w:rsidRPr="009211CD" w:rsidTr="00CC7990">
        <w:tc>
          <w:tcPr>
            <w:tcW w:w="7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9211CD">
              <w:rPr>
                <w:rFonts w:ascii="Times New Roman" w:eastAsia="Times New Roman" w:hAnsi="Times New Roman" w:cs="Times New Roman"/>
                <w:color w:val="000000"/>
                <w:sz w:val="24"/>
                <w:szCs w:val="24"/>
              </w:rPr>
              <w:t>.</w:t>
            </w:r>
          </w:p>
        </w:tc>
        <w:tc>
          <w:tcPr>
            <w:tcW w:w="8640" w:type="dxa"/>
            <w:gridSpan w:val="2"/>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Market Makeup produces face cream. Each bottle of face cream costs $10 to produce and can be sold for $13. The bottles can be sold as is, or processed further into sunscreen at a cost of $14 each. Market Makeup could sell the sunscreen bottles for $23 each.</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Face cream must be further processed because its profit is $9 each.</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Face cream must not be further processed because costs increase more than revenue.</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Face cream must not be further processed because it decreases profit by $1 each.</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Face cream must be further processed because it increases profit by $3 each.</w:t>
            </w:r>
          </w:p>
        </w:tc>
      </w:tr>
    </w:tbl>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tbl>
      <w:tblPr>
        <w:tblW w:w="0" w:type="auto"/>
        <w:tblInd w:w="60" w:type="dxa"/>
        <w:tblLayout w:type="fixed"/>
        <w:tblCellMar>
          <w:left w:w="60" w:type="dxa"/>
          <w:right w:w="60" w:type="dxa"/>
        </w:tblCellMar>
        <w:tblLook w:val="04A0"/>
      </w:tblPr>
      <w:tblGrid>
        <w:gridCol w:w="720"/>
        <w:gridCol w:w="420"/>
        <w:gridCol w:w="8220"/>
      </w:tblGrid>
      <w:tr w:rsidR="004A3BEA" w:rsidRPr="009211CD" w:rsidTr="00CC7990">
        <w:tc>
          <w:tcPr>
            <w:tcW w:w="720" w:type="dxa"/>
            <w:tcBorders>
              <w:top w:val="nil"/>
              <w:left w:val="nil"/>
              <w:bottom w:val="nil"/>
              <w:right w:val="nil"/>
            </w:tcBorders>
            <w:shd w:val="clear" w:color="auto" w:fill="auto"/>
            <w:hideMark/>
          </w:tcPr>
          <w:p w:rsidR="004A3BEA" w:rsidRPr="009211CD" w:rsidRDefault="004A3BEA" w:rsidP="004A3BEA">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211CD">
              <w:rPr>
                <w:rFonts w:ascii="Times New Roman" w:eastAsia="Times New Roman" w:hAnsi="Times New Roman" w:cs="Times New Roman"/>
                <w:color w:val="000000"/>
                <w:sz w:val="24"/>
                <w:szCs w:val="24"/>
              </w:rPr>
              <w:t>.</w:t>
            </w:r>
          </w:p>
        </w:tc>
        <w:tc>
          <w:tcPr>
            <w:tcW w:w="8640" w:type="dxa"/>
            <w:gridSpan w:val="2"/>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Jason Company determined that the budgeted cost of producing a product is $1.20 per unit. On June 1, there were 11,000 units on hand. The sales department budgeted sales of 320,000 units in June. The company desires to have 8,000 units on hand on June 30. How much is the budgeted cost of goods manufactured for June?</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$380,400</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$317,000</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$323,000</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$387,600</w:t>
            </w:r>
          </w:p>
        </w:tc>
      </w:tr>
    </w:tbl>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p w:rsidR="004A3BEA" w:rsidRPr="009211CD" w:rsidRDefault="004A3BEA" w:rsidP="004A3BEA">
      <w:pPr>
        <w:keepLines/>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9211CD">
        <w:rPr>
          <w:rFonts w:ascii="Times New Roman" w:eastAsia="Times New Roman" w:hAnsi="Times New Roman" w:cs="Times New Roman"/>
          <w:color w:val="333333"/>
          <w:sz w:val="24"/>
          <w:szCs w:val="24"/>
        </w:rPr>
        <w:lastRenderedPageBreak/>
        <w:t>Bridgeware</w:t>
      </w:r>
      <w:proofErr w:type="spellEnd"/>
      <w:r w:rsidRPr="009211CD">
        <w:rPr>
          <w:rFonts w:ascii="Times New Roman" w:eastAsia="Times New Roman" w:hAnsi="Times New Roman" w:cs="Times New Roman"/>
          <w:color w:val="333333"/>
          <w:sz w:val="24"/>
          <w:szCs w:val="24"/>
        </w:rPr>
        <w:t xml:space="preserve"> Company has a materials price standard of $6.00 per pound. Two thousand pounds of materials were purchased at $6.60 a pound. The actual quantity of materials used was 2,000 pounds, although the standard quantity allowed for the output was 1,800 pounds.</w:t>
      </w:r>
    </w:p>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tbl>
      <w:tblPr>
        <w:tblW w:w="0" w:type="auto"/>
        <w:tblInd w:w="60" w:type="dxa"/>
        <w:tblLayout w:type="fixed"/>
        <w:tblCellMar>
          <w:left w:w="60" w:type="dxa"/>
          <w:right w:w="60" w:type="dxa"/>
        </w:tblCellMar>
        <w:tblLook w:val="04A0"/>
      </w:tblPr>
      <w:tblGrid>
        <w:gridCol w:w="720"/>
        <w:gridCol w:w="420"/>
        <w:gridCol w:w="8220"/>
      </w:tblGrid>
      <w:tr w:rsidR="004A3BEA" w:rsidRPr="009211CD" w:rsidTr="00CC7990">
        <w:tc>
          <w:tcPr>
            <w:tcW w:w="7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211CD">
              <w:rPr>
                <w:rFonts w:ascii="Times New Roman" w:eastAsia="Times New Roman" w:hAnsi="Times New Roman" w:cs="Times New Roman"/>
                <w:color w:val="000000"/>
                <w:sz w:val="24"/>
                <w:szCs w:val="24"/>
              </w:rPr>
              <w:t>.</w:t>
            </w:r>
          </w:p>
        </w:tc>
        <w:tc>
          <w:tcPr>
            <w:tcW w:w="8640" w:type="dxa"/>
            <w:gridSpan w:val="2"/>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9211CD">
              <w:rPr>
                <w:rFonts w:ascii="Times New Roman" w:eastAsia="Times New Roman" w:hAnsi="Times New Roman" w:cs="Times New Roman"/>
                <w:color w:val="000000"/>
                <w:sz w:val="24"/>
                <w:szCs w:val="24"/>
              </w:rPr>
              <w:t>Bridgeware</w:t>
            </w:r>
            <w:proofErr w:type="spellEnd"/>
            <w:r w:rsidRPr="009211CD">
              <w:rPr>
                <w:rFonts w:ascii="Times New Roman" w:eastAsia="Times New Roman" w:hAnsi="Times New Roman" w:cs="Times New Roman"/>
                <w:color w:val="000000"/>
                <w:sz w:val="24"/>
                <w:szCs w:val="24"/>
              </w:rPr>
              <w:t xml:space="preserve"> Company's materials price variance is</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$120 U.</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$1,200 U.</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$1,080 U.</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$1,200 F.</w:t>
            </w:r>
          </w:p>
        </w:tc>
      </w:tr>
    </w:tbl>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tbl>
      <w:tblPr>
        <w:tblW w:w="0" w:type="auto"/>
        <w:tblInd w:w="60" w:type="dxa"/>
        <w:tblLayout w:type="fixed"/>
        <w:tblCellMar>
          <w:left w:w="60" w:type="dxa"/>
          <w:right w:w="60" w:type="dxa"/>
        </w:tblCellMar>
        <w:tblLook w:val="04A0"/>
      </w:tblPr>
      <w:tblGrid>
        <w:gridCol w:w="720"/>
        <w:gridCol w:w="420"/>
        <w:gridCol w:w="8220"/>
      </w:tblGrid>
      <w:tr w:rsidR="004A3BEA" w:rsidRPr="009211CD" w:rsidTr="00CC7990">
        <w:tc>
          <w:tcPr>
            <w:tcW w:w="7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9211CD">
              <w:rPr>
                <w:rFonts w:ascii="Times New Roman" w:eastAsia="Times New Roman" w:hAnsi="Times New Roman" w:cs="Times New Roman"/>
                <w:color w:val="000000"/>
                <w:sz w:val="24"/>
                <w:szCs w:val="24"/>
              </w:rPr>
              <w:t>.</w:t>
            </w:r>
          </w:p>
        </w:tc>
        <w:tc>
          <w:tcPr>
            <w:tcW w:w="8640" w:type="dxa"/>
            <w:gridSpan w:val="2"/>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9211CD">
              <w:rPr>
                <w:rFonts w:ascii="Times New Roman" w:eastAsia="Times New Roman" w:hAnsi="Times New Roman" w:cs="Times New Roman"/>
                <w:color w:val="000000"/>
                <w:sz w:val="24"/>
                <w:szCs w:val="24"/>
              </w:rPr>
              <w:t>Bridgeware</w:t>
            </w:r>
            <w:proofErr w:type="spellEnd"/>
            <w:r w:rsidRPr="009211CD">
              <w:rPr>
                <w:rFonts w:ascii="Times New Roman" w:eastAsia="Times New Roman" w:hAnsi="Times New Roman" w:cs="Times New Roman"/>
                <w:color w:val="000000"/>
                <w:sz w:val="24"/>
                <w:szCs w:val="24"/>
              </w:rPr>
              <w:t xml:space="preserve"> Company's materials quantity variance is</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$1,200 U.</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$1,200 F.</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$1,320 F.</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$1,320 U.</w:t>
            </w:r>
          </w:p>
        </w:tc>
      </w:tr>
    </w:tbl>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tbl>
      <w:tblPr>
        <w:tblW w:w="0" w:type="auto"/>
        <w:tblInd w:w="60" w:type="dxa"/>
        <w:tblLayout w:type="fixed"/>
        <w:tblCellMar>
          <w:left w:w="60" w:type="dxa"/>
          <w:right w:w="60" w:type="dxa"/>
        </w:tblCellMar>
        <w:tblLook w:val="04A0"/>
      </w:tblPr>
      <w:tblGrid>
        <w:gridCol w:w="720"/>
        <w:gridCol w:w="420"/>
        <w:gridCol w:w="8220"/>
      </w:tblGrid>
      <w:tr w:rsidR="004A3BEA" w:rsidRPr="009211CD" w:rsidTr="00CC7990">
        <w:tc>
          <w:tcPr>
            <w:tcW w:w="7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9211CD">
              <w:rPr>
                <w:rFonts w:ascii="Times New Roman" w:eastAsia="Times New Roman" w:hAnsi="Times New Roman" w:cs="Times New Roman"/>
                <w:color w:val="000000"/>
                <w:sz w:val="24"/>
                <w:szCs w:val="24"/>
              </w:rPr>
              <w:t>.</w:t>
            </w:r>
          </w:p>
        </w:tc>
        <w:tc>
          <w:tcPr>
            <w:tcW w:w="8640" w:type="dxa"/>
            <w:gridSpan w:val="2"/>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9211CD">
              <w:rPr>
                <w:rFonts w:ascii="Times New Roman" w:eastAsia="Times New Roman" w:hAnsi="Times New Roman" w:cs="Times New Roman"/>
                <w:color w:val="000000"/>
                <w:sz w:val="24"/>
                <w:szCs w:val="24"/>
              </w:rPr>
              <w:t>Bridgeware</w:t>
            </w:r>
            <w:proofErr w:type="spellEnd"/>
            <w:r w:rsidRPr="009211CD">
              <w:rPr>
                <w:rFonts w:ascii="Times New Roman" w:eastAsia="Times New Roman" w:hAnsi="Times New Roman" w:cs="Times New Roman"/>
                <w:color w:val="000000"/>
                <w:sz w:val="24"/>
                <w:szCs w:val="24"/>
              </w:rPr>
              <w:t xml:space="preserve"> Company's total materials variance is</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$2,400 U.</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B)</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$2,400 F.</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$2,520 U.</w:t>
            </w:r>
          </w:p>
        </w:tc>
      </w:tr>
      <w:tr w:rsidR="004A3BEA" w:rsidRPr="009211CD" w:rsidTr="00CC7990">
        <w:trPr>
          <w:gridBefore w:val="1"/>
          <w:wBefore w:w="720" w:type="dxa"/>
        </w:trPr>
        <w:tc>
          <w:tcPr>
            <w:tcW w:w="4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D)</w:t>
            </w:r>
          </w:p>
        </w:tc>
        <w:tc>
          <w:tcPr>
            <w:tcW w:w="82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$2,520 F.</w:t>
            </w:r>
          </w:p>
        </w:tc>
      </w:tr>
    </w:tbl>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tbl>
      <w:tblPr>
        <w:tblW w:w="0" w:type="auto"/>
        <w:tblInd w:w="60" w:type="dxa"/>
        <w:tblLayout w:type="fixed"/>
        <w:tblCellMar>
          <w:left w:w="60" w:type="dxa"/>
          <w:right w:w="60" w:type="dxa"/>
        </w:tblCellMar>
        <w:tblLook w:val="04A0"/>
      </w:tblPr>
      <w:tblGrid>
        <w:gridCol w:w="720"/>
        <w:gridCol w:w="8640"/>
      </w:tblGrid>
      <w:tr w:rsidR="004A3BEA" w:rsidRPr="009211CD" w:rsidTr="00CC7990">
        <w:tc>
          <w:tcPr>
            <w:tcW w:w="7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9211CD">
              <w:rPr>
                <w:rFonts w:ascii="Times New Roman" w:eastAsia="Times New Roman" w:hAnsi="Times New Roman" w:cs="Times New Roman"/>
                <w:color w:val="000000"/>
                <w:sz w:val="24"/>
                <w:szCs w:val="24"/>
              </w:rPr>
              <w:t>.</w:t>
            </w:r>
          </w:p>
        </w:tc>
        <w:tc>
          <w:tcPr>
            <w:tcW w:w="864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Tip Top Painting Company has the following production data for January:</w:t>
            </w:r>
          </w:p>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Beginning work in process, 0 units</w:t>
            </w:r>
          </w:p>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Units transferred out, 35,000</w:t>
            </w:r>
          </w:p>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lastRenderedPageBreak/>
              <w:t>•     Units in ending work in process, 4,000, which are 30% complete for conversion costs</w:t>
            </w:r>
          </w:p>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xml:space="preserve">Materials are added only at the beginning of the process. Compute equivalent units of production for both materials and conversion costs using the weighted average method. </w:t>
            </w:r>
          </w:p>
        </w:tc>
      </w:tr>
    </w:tbl>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lastRenderedPageBreak/>
        <w:t> </w:t>
      </w:r>
    </w:p>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tbl>
      <w:tblPr>
        <w:tblW w:w="0" w:type="auto"/>
        <w:tblInd w:w="60" w:type="dxa"/>
        <w:tblLayout w:type="fixed"/>
        <w:tblCellMar>
          <w:left w:w="60" w:type="dxa"/>
          <w:right w:w="60" w:type="dxa"/>
        </w:tblCellMar>
        <w:tblLook w:val="04A0"/>
      </w:tblPr>
      <w:tblGrid>
        <w:gridCol w:w="720"/>
        <w:gridCol w:w="8640"/>
      </w:tblGrid>
      <w:tr w:rsidR="004A3BEA" w:rsidRPr="009211CD" w:rsidTr="00CC7990">
        <w:tc>
          <w:tcPr>
            <w:tcW w:w="7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9211CD">
              <w:rPr>
                <w:rFonts w:ascii="Times New Roman" w:eastAsia="Times New Roman" w:hAnsi="Times New Roman" w:cs="Times New Roman"/>
                <w:color w:val="000000"/>
                <w:sz w:val="24"/>
                <w:szCs w:val="24"/>
              </w:rPr>
              <w:t>.</w:t>
            </w:r>
          </w:p>
        </w:tc>
        <w:tc>
          <w:tcPr>
            <w:tcW w:w="8640" w:type="dxa"/>
            <w:tcBorders>
              <w:top w:val="nil"/>
              <w:left w:val="nil"/>
              <w:bottom w:val="nil"/>
              <w:right w:val="nil"/>
            </w:tcBorders>
            <w:shd w:val="clear" w:color="auto" w:fill="auto"/>
            <w:hideMark/>
          </w:tcPr>
          <w:p w:rsidR="004A3BEA" w:rsidRPr="009211CD" w:rsidRDefault="004A3BEA" w:rsidP="00CC7990">
            <w:pPr>
              <w:keepLines/>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The following information is available for a product manufactured by Gardenia Corporation:</w:t>
            </w:r>
          </w:p>
          <w:tbl>
            <w:tblPr>
              <w:tblW w:w="7260" w:type="dxa"/>
              <w:tblLayout w:type="fixed"/>
              <w:tblLook w:val="04A0"/>
            </w:tblPr>
            <w:tblGrid>
              <w:gridCol w:w="4100"/>
              <w:gridCol w:w="1510"/>
              <w:gridCol w:w="1650"/>
            </w:tblGrid>
            <w:tr w:rsidR="004A3BEA" w:rsidRPr="009211CD" w:rsidTr="00CC7990">
              <w:trPr>
                <w:trHeight w:val="315"/>
              </w:trPr>
              <w:tc>
                <w:tcPr>
                  <w:tcW w:w="4100"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51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Per Unit</w:t>
                  </w:r>
                </w:p>
              </w:tc>
              <w:tc>
                <w:tcPr>
                  <w:tcW w:w="165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Total</w:t>
                  </w:r>
                </w:p>
              </w:tc>
            </w:tr>
            <w:tr w:rsidR="004A3BEA" w:rsidRPr="009211CD" w:rsidTr="00CC7990">
              <w:trPr>
                <w:trHeight w:val="315"/>
              </w:trPr>
              <w:tc>
                <w:tcPr>
                  <w:tcW w:w="410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Direct materials</w:t>
                  </w:r>
                </w:p>
              </w:tc>
              <w:tc>
                <w:tcPr>
                  <w:tcW w:w="151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 xml:space="preserve"> $    62.50 </w:t>
                  </w:r>
                </w:p>
              </w:tc>
              <w:tc>
                <w:tcPr>
                  <w:tcW w:w="1650"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r>
            <w:tr w:rsidR="004A3BEA" w:rsidRPr="009211CD" w:rsidTr="00CC7990">
              <w:trPr>
                <w:trHeight w:val="315"/>
              </w:trPr>
              <w:tc>
                <w:tcPr>
                  <w:tcW w:w="410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Direct labor</w:t>
                  </w:r>
                </w:p>
              </w:tc>
              <w:tc>
                <w:tcPr>
                  <w:tcW w:w="151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 xml:space="preserve"> $    47.50 </w:t>
                  </w:r>
                </w:p>
              </w:tc>
              <w:tc>
                <w:tcPr>
                  <w:tcW w:w="1650"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r>
            <w:tr w:rsidR="004A3BEA" w:rsidRPr="009211CD" w:rsidTr="00CC7990">
              <w:trPr>
                <w:trHeight w:val="315"/>
              </w:trPr>
              <w:tc>
                <w:tcPr>
                  <w:tcW w:w="410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Variable manufacturing OH</w:t>
                  </w:r>
                </w:p>
              </w:tc>
              <w:tc>
                <w:tcPr>
                  <w:tcW w:w="151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 xml:space="preserve"> $    15.00 </w:t>
                  </w:r>
                </w:p>
              </w:tc>
              <w:tc>
                <w:tcPr>
                  <w:tcW w:w="1650"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r>
            <w:tr w:rsidR="004A3BEA" w:rsidRPr="009211CD" w:rsidTr="00CC7990">
              <w:trPr>
                <w:trHeight w:val="315"/>
              </w:trPr>
              <w:tc>
                <w:tcPr>
                  <w:tcW w:w="410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Fixed manufacturing OH</w:t>
                  </w:r>
                </w:p>
              </w:tc>
              <w:tc>
                <w:tcPr>
                  <w:tcW w:w="1510"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65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 xml:space="preserve"> $ 250,000 </w:t>
                  </w:r>
                </w:p>
              </w:tc>
            </w:tr>
            <w:tr w:rsidR="004A3BEA" w:rsidRPr="009211CD" w:rsidTr="00CC7990">
              <w:trPr>
                <w:trHeight w:val="315"/>
              </w:trPr>
              <w:tc>
                <w:tcPr>
                  <w:tcW w:w="410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Variable selling and admin expenses</w:t>
                  </w:r>
                </w:p>
              </w:tc>
              <w:tc>
                <w:tcPr>
                  <w:tcW w:w="151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 xml:space="preserve"> $    10.00 </w:t>
                  </w:r>
                </w:p>
              </w:tc>
              <w:tc>
                <w:tcPr>
                  <w:tcW w:w="1650"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r>
            <w:tr w:rsidR="004A3BEA" w:rsidRPr="009211CD" w:rsidTr="00CC7990">
              <w:trPr>
                <w:trHeight w:val="315"/>
              </w:trPr>
              <w:tc>
                <w:tcPr>
                  <w:tcW w:w="410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Fixed selling and admin expenses</w:t>
                  </w:r>
                </w:p>
              </w:tc>
              <w:tc>
                <w:tcPr>
                  <w:tcW w:w="1510"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650" w:type="dxa"/>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Calibri" w:eastAsia="Times New Roman" w:hAnsi="Calibri" w:cs="Times New Roman"/>
                      <w:color w:val="000000"/>
                      <w:sz w:val="24"/>
                      <w:szCs w:val="24"/>
                    </w:rPr>
                    <w:t xml:space="preserve"> $   55,000 </w:t>
                  </w:r>
                </w:p>
              </w:tc>
            </w:tr>
          </w:tbl>
          <w:p w:rsidR="004A3BEA" w:rsidRPr="009211CD" w:rsidRDefault="004A3BEA" w:rsidP="00CC7990">
            <w:pPr>
              <w:keepLines/>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p w:rsidR="004A3BEA" w:rsidRPr="009211CD" w:rsidRDefault="004A3BEA" w:rsidP="00CC7990">
            <w:pPr>
              <w:keepLines/>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Gardenia has a desired ROI of 16%. It has invested assets of $8,250,000 and expects to produce 2,000 units per year.</w:t>
            </w:r>
          </w:p>
          <w:p w:rsidR="004A3BEA" w:rsidRPr="009211CD" w:rsidRDefault="004A3BEA" w:rsidP="00CC7990">
            <w:pPr>
              <w:keepLines/>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b/>
                <w:bCs/>
                <w:color w:val="000000"/>
                <w:sz w:val="24"/>
                <w:szCs w:val="24"/>
              </w:rPr>
              <w:t> </w:t>
            </w:r>
          </w:p>
          <w:p w:rsidR="004A3BEA" w:rsidRPr="009211CD" w:rsidRDefault="004A3BEA" w:rsidP="00CC7990">
            <w:pPr>
              <w:keepLines/>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b/>
                <w:bCs/>
                <w:color w:val="000000"/>
                <w:sz w:val="24"/>
                <w:szCs w:val="24"/>
              </w:rPr>
              <w:t>Instructions</w:t>
            </w:r>
          </w:p>
          <w:p w:rsidR="004A3BEA" w:rsidRPr="009211CD" w:rsidRDefault="004A3BEA" w:rsidP="00CC7990">
            <w:pPr>
              <w:keepLines/>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Compute each of the following:</w:t>
            </w:r>
          </w:p>
          <w:p w:rsidR="004A3BEA" w:rsidRPr="009211CD" w:rsidRDefault="004A3BEA" w:rsidP="00CC7990">
            <w:pPr>
              <w:keepLines/>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 Cost per unit of fixed manufacturing overhead and fixed selling and administrative expenses.</w:t>
            </w:r>
          </w:p>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2. Desired ROI per unit.</w:t>
            </w:r>
          </w:p>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3. Markup percentage using the absorption cost approach.</w:t>
            </w:r>
          </w:p>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4. Markup percentage using the contribution approach.</w:t>
            </w:r>
          </w:p>
        </w:tc>
      </w:tr>
    </w:tbl>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t> </w:t>
      </w:r>
    </w:p>
    <w:p w:rsidR="004A3BEA" w:rsidRPr="009211CD" w:rsidRDefault="004A3BEA" w:rsidP="004A3BEA">
      <w:pPr>
        <w:widowControl w:val="0"/>
        <w:shd w:val="clear" w:color="auto" w:fill="FFFFFF"/>
        <w:adjustRightInd w:val="0"/>
        <w:spacing w:before="100" w:beforeAutospacing="1" w:after="100" w:afterAutospacing="1" w:line="240" w:lineRule="auto"/>
        <w:rPr>
          <w:rFonts w:ascii="Times New Roman" w:eastAsia="Times New Roman" w:hAnsi="Times New Roman" w:cs="Times New Roman"/>
          <w:color w:val="333333"/>
          <w:sz w:val="24"/>
          <w:szCs w:val="24"/>
        </w:rPr>
      </w:pPr>
      <w:r w:rsidRPr="009211CD">
        <w:rPr>
          <w:rFonts w:ascii="Times New Roman" w:eastAsia="Times New Roman" w:hAnsi="Times New Roman" w:cs="Times New Roman"/>
          <w:color w:val="333333"/>
          <w:sz w:val="24"/>
          <w:szCs w:val="24"/>
        </w:rPr>
        <w:lastRenderedPageBreak/>
        <w:t> </w:t>
      </w:r>
    </w:p>
    <w:tbl>
      <w:tblPr>
        <w:tblW w:w="0" w:type="auto"/>
        <w:tblInd w:w="60" w:type="dxa"/>
        <w:tblLayout w:type="fixed"/>
        <w:tblCellMar>
          <w:left w:w="60" w:type="dxa"/>
          <w:right w:w="60" w:type="dxa"/>
        </w:tblCellMar>
        <w:tblLook w:val="04A0"/>
      </w:tblPr>
      <w:tblGrid>
        <w:gridCol w:w="720"/>
        <w:gridCol w:w="8640"/>
      </w:tblGrid>
      <w:tr w:rsidR="004A3BEA" w:rsidRPr="009211CD" w:rsidTr="00CC7990">
        <w:tc>
          <w:tcPr>
            <w:tcW w:w="72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9211CD">
              <w:rPr>
                <w:rFonts w:ascii="Times New Roman" w:eastAsia="Times New Roman" w:hAnsi="Times New Roman" w:cs="Times New Roman"/>
                <w:color w:val="000000"/>
                <w:sz w:val="24"/>
                <w:szCs w:val="24"/>
              </w:rPr>
              <w:t>.</w:t>
            </w:r>
          </w:p>
        </w:tc>
        <w:tc>
          <w:tcPr>
            <w:tcW w:w="864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xml:space="preserve">The income statement for </w:t>
            </w:r>
            <w:proofErr w:type="spellStart"/>
            <w:r w:rsidRPr="009211CD">
              <w:rPr>
                <w:rFonts w:ascii="Times New Roman" w:eastAsia="Times New Roman" w:hAnsi="Times New Roman" w:cs="Times New Roman"/>
                <w:color w:val="000000"/>
                <w:sz w:val="24"/>
                <w:szCs w:val="24"/>
              </w:rPr>
              <w:t>Raple</w:t>
            </w:r>
            <w:proofErr w:type="spellEnd"/>
            <w:r w:rsidRPr="009211CD">
              <w:rPr>
                <w:rFonts w:ascii="Times New Roman" w:eastAsia="Times New Roman" w:hAnsi="Times New Roman" w:cs="Times New Roman"/>
                <w:color w:val="000000"/>
                <w:sz w:val="24"/>
                <w:szCs w:val="24"/>
              </w:rPr>
              <w:t xml:space="preserve"> Stark Company for 2006 appears below.</w:t>
            </w:r>
          </w:p>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w:t>
            </w:r>
          </w:p>
          <w:tbl>
            <w:tblPr>
              <w:tblW w:w="5790" w:type="dxa"/>
              <w:tblLayout w:type="fixed"/>
              <w:tblLook w:val="04A0"/>
            </w:tblPr>
            <w:tblGrid>
              <w:gridCol w:w="1207"/>
              <w:gridCol w:w="1207"/>
              <w:gridCol w:w="1207"/>
              <w:gridCol w:w="1580"/>
              <w:gridCol w:w="589"/>
            </w:tblGrid>
            <w:tr w:rsidR="004A3BEA" w:rsidRPr="009211CD" w:rsidTr="00CC7990">
              <w:trPr>
                <w:trHeight w:val="315"/>
              </w:trPr>
              <w:tc>
                <w:tcPr>
                  <w:tcW w:w="3621" w:type="dxa"/>
                  <w:gridSpan w:val="3"/>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9211CD">
                    <w:rPr>
                      <w:rFonts w:ascii="Times New Roman" w:eastAsia="Times New Roman" w:hAnsi="Times New Roman" w:cs="Times New Roman"/>
                      <w:color w:val="000000"/>
                      <w:sz w:val="24"/>
                      <w:szCs w:val="24"/>
                    </w:rPr>
                    <w:t>Raple</w:t>
                  </w:r>
                  <w:proofErr w:type="spellEnd"/>
                  <w:r w:rsidRPr="009211CD">
                    <w:rPr>
                      <w:rFonts w:ascii="Times New Roman" w:eastAsia="Times New Roman" w:hAnsi="Times New Roman" w:cs="Times New Roman"/>
                      <w:color w:val="000000"/>
                      <w:sz w:val="24"/>
                      <w:szCs w:val="24"/>
                    </w:rPr>
                    <w:t xml:space="preserve"> Stark Company</w:t>
                  </w:r>
                </w:p>
              </w:tc>
              <w:tc>
                <w:tcPr>
                  <w:tcW w:w="2169" w:type="dxa"/>
                  <w:gridSpan w:val="2"/>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r>
            <w:tr w:rsidR="004A3BEA" w:rsidRPr="009211CD" w:rsidTr="00CC7990">
              <w:trPr>
                <w:trHeight w:val="315"/>
              </w:trPr>
              <w:tc>
                <w:tcPr>
                  <w:tcW w:w="2414" w:type="dxa"/>
                  <w:gridSpan w:val="2"/>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Income Statement</w:t>
                  </w:r>
                </w:p>
              </w:tc>
              <w:tc>
                <w:tcPr>
                  <w:tcW w:w="1207"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2169" w:type="dxa"/>
                  <w:gridSpan w:val="2"/>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r>
            <w:tr w:rsidR="004A3BEA" w:rsidRPr="009211CD" w:rsidTr="00CC7990">
              <w:trPr>
                <w:trHeight w:val="315"/>
              </w:trPr>
              <w:tc>
                <w:tcPr>
                  <w:tcW w:w="5790" w:type="dxa"/>
                  <w:gridSpan w:val="5"/>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For the Year Ended December 31 , 2006</w:t>
                  </w:r>
                </w:p>
              </w:tc>
            </w:tr>
            <w:tr w:rsidR="004A3BEA" w:rsidRPr="009211CD" w:rsidTr="00CC7990">
              <w:trPr>
                <w:trHeight w:val="414"/>
              </w:trPr>
              <w:tc>
                <w:tcPr>
                  <w:tcW w:w="1207"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207"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207"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2169" w:type="dxa"/>
                  <w:gridSpan w:val="2"/>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r>
            <w:tr w:rsidR="004A3BEA" w:rsidRPr="009211CD" w:rsidTr="00CC7990">
              <w:trPr>
                <w:trHeight w:val="315"/>
              </w:trPr>
              <w:tc>
                <w:tcPr>
                  <w:tcW w:w="3621" w:type="dxa"/>
                  <w:gridSpan w:val="3"/>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Sales (25,000 units)</w:t>
                  </w:r>
                </w:p>
              </w:tc>
              <w:tc>
                <w:tcPr>
                  <w:tcW w:w="2169" w:type="dxa"/>
                  <w:gridSpan w:val="2"/>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xml:space="preserve"> $      650,000 </w:t>
                  </w:r>
                </w:p>
              </w:tc>
            </w:tr>
            <w:tr w:rsidR="004A3BEA" w:rsidRPr="009211CD" w:rsidTr="00CC7990">
              <w:trPr>
                <w:trHeight w:val="315"/>
              </w:trPr>
              <w:tc>
                <w:tcPr>
                  <w:tcW w:w="2414" w:type="dxa"/>
                  <w:gridSpan w:val="2"/>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Variable expenses</w:t>
                  </w:r>
                </w:p>
              </w:tc>
              <w:tc>
                <w:tcPr>
                  <w:tcW w:w="1207"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2169" w:type="dxa"/>
                  <w:gridSpan w:val="2"/>
                  <w:tcBorders>
                    <w:top w:val="nil"/>
                    <w:left w:val="nil"/>
                    <w:bottom w:val="single" w:sz="4" w:space="0" w:color="auto"/>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xml:space="preserve">         227,500 </w:t>
                  </w:r>
                </w:p>
              </w:tc>
            </w:tr>
            <w:tr w:rsidR="004A3BEA" w:rsidRPr="009211CD" w:rsidTr="00CC7990">
              <w:trPr>
                <w:trHeight w:val="315"/>
              </w:trPr>
              <w:tc>
                <w:tcPr>
                  <w:tcW w:w="2414" w:type="dxa"/>
                  <w:gridSpan w:val="2"/>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Contribution margin</w:t>
                  </w:r>
                </w:p>
              </w:tc>
              <w:tc>
                <w:tcPr>
                  <w:tcW w:w="1207"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2169" w:type="dxa"/>
                  <w:gridSpan w:val="2"/>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xml:space="preserve">         422,500 </w:t>
                  </w:r>
                </w:p>
              </w:tc>
            </w:tr>
            <w:tr w:rsidR="004A3BEA" w:rsidRPr="009211CD" w:rsidTr="00CC7990">
              <w:trPr>
                <w:trHeight w:val="315"/>
              </w:trPr>
              <w:tc>
                <w:tcPr>
                  <w:tcW w:w="2414" w:type="dxa"/>
                  <w:gridSpan w:val="2"/>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Fixed expenses</w:t>
                  </w:r>
                </w:p>
              </w:tc>
              <w:tc>
                <w:tcPr>
                  <w:tcW w:w="1207"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2169" w:type="dxa"/>
                  <w:gridSpan w:val="2"/>
                  <w:tcBorders>
                    <w:top w:val="nil"/>
                    <w:left w:val="nil"/>
                    <w:bottom w:val="single" w:sz="4" w:space="0" w:color="auto"/>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xml:space="preserve">         439,400 </w:t>
                  </w:r>
                </w:p>
              </w:tc>
            </w:tr>
            <w:tr w:rsidR="004A3BEA" w:rsidRPr="009211CD" w:rsidTr="00CC7990">
              <w:trPr>
                <w:trHeight w:val="330"/>
              </w:trPr>
              <w:tc>
                <w:tcPr>
                  <w:tcW w:w="2414" w:type="dxa"/>
                  <w:gridSpan w:val="2"/>
                  <w:tcBorders>
                    <w:top w:val="nil"/>
                    <w:left w:val="nil"/>
                    <w:bottom w:val="nil"/>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Net income (loss)</w:t>
                  </w:r>
                </w:p>
              </w:tc>
              <w:tc>
                <w:tcPr>
                  <w:tcW w:w="1207"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2169" w:type="dxa"/>
                  <w:gridSpan w:val="2"/>
                  <w:tcBorders>
                    <w:top w:val="nil"/>
                    <w:left w:val="nil"/>
                    <w:bottom w:val="double" w:sz="6" w:space="0" w:color="auto"/>
                    <w:right w:val="nil"/>
                  </w:tcBorders>
                  <w:shd w:val="clear" w:color="auto" w:fill="auto"/>
                  <w:noWrap/>
                  <w:vAlign w:val="bottom"/>
                  <w:hideMark/>
                </w:tcPr>
                <w:p w:rsidR="004A3BEA" w:rsidRPr="009211CD" w:rsidRDefault="004A3BEA" w:rsidP="00CC7990">
                  <w:pPr>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 xml:space="preserve"> $       (16,900)</w:t>
                  </w:r>
                </w:p>
              </w:tc>
            </w:tr>
            <w:tr w:rsidR="004A3BEA" w:rsidRPr="009211CD" w:rsidTr="00CC7990">
              <w:trPr>
                <w:gridAfter w:val="1"/>
                <w:wAfter w:w="589" w:type="dxa"/>
                <w:trHeight w:val="330"/>
              </w:trPr>
              <w:tc>
                <w:tcPr>
                  <w:tcW w:w="1207"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207"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207"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c>
                <w:tcPr>
                  <w:tcW w:w="1580" w:type="dxa"/>
                  <w:tcBorders>
                    <w:top w:val="nil"/>
                    <w:left w:val="nil"/>
                    <w:bottom w:val="nil"/>
                    <w:right w:val="nil"/>
                  </w:tcBorders>
                  <w:shd w:val="clear" w:color="auto" w:fill="auto"/>
                  <w:noWrap/>
                  <w:vAlign w:val="bottom"/>
                  <w:hideMark/>
                </w:tcPr>
                <w:p w:rsidR="004A3BEA" w:rsidRPr="009211CD" w:rsidRDefault="004A3BEA" w:rsidP="00CC7990">
                  <w:pPr>
                    <w:spacing w:after="0" w:line="240" w:lineRule="auto"/>
                    <w:rPr>
                      <w:rFonts w:ascii="Verdana" w:eastAsia="Times New Roman" w:hAnsi="Verdana" w:cs="Times New Roman"/>
                      <w:color w:val="000000"/>
                      <w:sz w:val="24"/>
                      <w:szCs w:val="24"/>
                    </w:rPr>
                  </w:pPr>
                  <w:r w:rsidRPr="009211CD">
                    <w:rPr>
                      <w:rFonts w:ascii="Verdana" w:eastAsia="Times New Roman" w:hAnsi="Verdana" w:cs="Times New Roman"/>
                      <w:color w:val="000000"/>
                      <w:sz w:val="24"/>
                      <w:szCs w:val="24"/>
                    </w:rPr>
                    <w:t> </w:t>
                  </w:r>
                </w:p>
              </w:tc>
            </w:tr>
          </w:tbl>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b/>
                <w:bCs/>
                <w:color w:val="000000"/>
                <w:sz w:val="24"/>
                <w:szCs w:val="24"/>
              </w:rPr>
              <w:t>Instructions</w:t>
            </w:r>
          </w:p>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Answer the following independent questions and show computations to support your answers:</w:t>
            </w:r>
          </w:p>
          <w:tbl>
            <w:tblPr>
              <w:tblW w:w="0" w:type="auto"/>
              <w:tblLayout w:type="fixed"/>
              <w:tblCellMar>
                <w:left w:w="0" w:type="dxa"/>
                <w:right w:w="0" w:type="dxa"/>
              </w:tblCellMar>
              <w:tblLook w:val="04A0"/>
            </w:tblPr>
            <w:tblGrid>
              <w:gridCol w:w="450"/>
              <w:gridCol w:w="9000"/>
            </w:tblGrid>
            <w:tr w:rsidR="004A3BEA" w:rsidRPr="009211CD" w:rsidTr="00CC7990">
              <w:trPr>
                <w:cantSplit/>
              </w:trPr>
              <w:tc>
                <w:tcPr>
                  <w:tcW w:w="45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1.</w:t>
                  </w:r>
                </w:p>
              </w:tc>
              <w:tc>
                <w:tcPr>
                  <w:tcW w:w="900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How much additional sales revenue does the company need to break-even in 2006?</w:t>
                  </w:r>
                </w:p>
              </w:tc>
            </w:tr>
            <w:tr w:rsidR="004A3BEA" w:rsidRPr="009211CD" w:rsidTr="00CC7990">
              <w:trPr>
                <w:cantSplit/>
              </w:trPr>
              <w:tc>
                <w:tcPr>
                  <w:tcW w:w="45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2.</w:t>
                  </w:r>
                </w:p>
              </w:tc>
              <w:tc>
                <w:tcPr>
                  <w:tcW w:w="9000" w:type="dxa"/>
                  <w:tcBorders>
                    <w:top w:val="nil"/>
                    <w:left w:val="nil"/>
                    <w:bottom w:val="nil"/>
                    <w:right w:val="nil"/>
                  </w:tcBorders>
                  <w:shd w:val="clear" w:color="auto" w:fill="auto"/>
                  <w:hideMark/>
                </w:tcPr>
                <w:p w:rsidR="004A3BEA" w:rsidRPr="009211CD" w:rsidRDefault="004A3BEA" w:rsidP="00CC7990">
                  <w:pPr>
                    <w:keepLines/>
                    <w:widowControl w:val="0"/>
                    <w:adjustRightInd w:val="0"/>
                    <w:spacing w:before="100" w:beforeAutospacing="1" w:after="100" w:afterAutospacing="1" w:line="240" w:lineRule="auto"/>
                    <w:rPr>
                      <w:rFonts w:ascii="Times New Roman" w:eastAsia="Times New Roman" w:hAnsi="Times New Roman" w:cs="Times New Roman"/>
                      <w:color w:val="000000"/>
                      <w:sz w:val="24"/>
                      <w:szCs w:val="24"/>
                    </w:rPr>
                  </w:pPr>
                  <w:r w:rsidRPr="009211CD">
                    <w:rPr>
                      <w:rFonts w:ascii="Times New Roman" w:eastAsia="Times New Roman" w:hAnsi="Times New Roman" w:cs="Times New Roman"/>
                      <w:color w:val="000000"/>
                      <w:sz w:val="24"/>
                      <w:szCs w:val="24"/>
                    </w:rPr>
                    <w:t>If the company is able to reduce variable costs by $1.25 per unit in 2007 and other costs and unit revenues remain unchanged, how many units will the company have to sell in order to earn a net income of $50,650?</w:t>
                  </w:r>
                </w:p>
              </w:tc>
            </w:tr>
          </w:tbl>
          <w:p w:rsidR="004A3BEA" w:rsidRPr="009211CD" w:rsidRDefault="004A3BEA" w:rsidP="00CC7990">
            <w:pPr>
              <w:spacing w:beforeAutospacing="1" w:after="0" w:afterAutospacing="1" w:line="240" w:lineRule="auto"/>
              <w:rPr>
                <w:rFonts w:ascii="Verdana" w:eastAsia="Times New Roman" w:hAnsi="Verdana" w:cs="Times New Roman"/>
                <w:color w:val="000000"/>
                <w:sz w:val="24"/>
                <w:szCs w:val="24"/>
              </w:rPr>
            </w:pPr>
          </w:p>
        </w:tc>
      </w:tr>
    </w:tbl>
    <w:p w:rsidR="004A3BEA" w:rsidRDefault="004A3BEA" w:rsidP="004A3BEA"/>
    <w:p w:rsidR="00B2255B" w:rsidRDefault="00B2255B"/>
    <w:sectPr w:rsidR="00B2255B" w:rsidSect="00B225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BEA"/>
    <w:rsid w:val="004A3BEA"/>
    <w:rsid w:val="00B22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YEN</cp:lastModifiedBy>
  <cp:revision>1</cp:revision>
  <dcterms:created xsi:type="dcterms:W3CDTF">2009-01-25T22:37:00Z</dcterms:created>
  <dcterms:modified xsi:type="dcterms:W3CDTF">2009-01-26T00:00:00Z</dcterms:modified>
</cp:coreProperties>
</file>