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28" w:rsidRPr="00185C1A" w:rsidRDefault="00797F28">
      <w:pPr>
        <w:rPr>
          <w:b/>
          <w:sz w:val="20"/>
          <w:szCs w:val="20"/>
        </w:rPr>
      </w:pPr>
      <w:r w:rsidRPr="00185C1A">
        <w:rPr>
          <w:b/>
          <w:sz w:val="20"/>
          <w:szCs w:val="20"/>
        </w:rPr>
        <w:t xml:space="preserve"> Please show work!</w:t>
      </w:r>
    </w:p>
    <w:p w:rsidR="00007FDF" w:rsidRPr="00185C1A" w:rsidRDefault="00185C1A" w:rsidP="00185C1A">
      <w:pPr>
        <w:ind w:left="720" w:hanging="720"/>
        <w:rPr>
          <w:sz w:val="20"/>
          <w:szCs w:val="20"/>
        </w:rPr>
      </w:pPr>
      <w:r w:rsidRPr="00185C1A">
        <w:rPr>
          <w:sz w:val="20"/>
          <w:szCs w:val="20"/>
        </w:rPr>
        <w:t>1.</w:t>
      </w:r>
      <w:r w:rsidRPr="00185C1A">
        <w:rPr>
          <w:sz w:val="20"/>
          <w:szCs w:val="20"/>
        </w:rPr>
        <w:tab/>
      </w:r>
      <w:r w:rsidR="00797F28" w:rsidRPr="00185C1A">
        <w:rPr>
          <w:sz w:val="20"/>
          <w:szCs w:val="20"/>
        </w:rPr>
        <w:t>A bottling company needs to produce bottles that will hold 8 ounces of liquid for a local brewery. Periodically, the company gets complaints that their bottles are not holding enough liquid. To test this claim, the bottling company randomly samples 64 bottles and finds the average amount of liquid held by the 64 bottles is 7.9145 ounces with a standard deviation of 0.40 ounce. Suppose the p-value of this test turned out to be 0.0436. State the proper conclusion.</w:t>
      </w:r>
    </w:p>
    <w:p w:rsidR="00797F28" w:rsidRPr="00185C1A" w:rsidRDefault="00797F28" w:rsidP="00185C1A">
      <w:pPr>
        <w:ind w:firstLine="720"/>
        <w:rPr>
          <w:sz w:val="20"/>
          <w:szCs w:val="20"/>
        </w:rPr>
      </w:pPr>
      <w:proofErr w:type="gramStart"/>
      <w:r w:rsidRPr="00185C1A">
        <w:rPr>
          <w:sz w:val="20"/>
          <w:szCs w:val="20"/>
        </w:rPr>
        <w:t>a</w:t>
      </w:r>
      <w:proofErr w:type="gramEnd"/>
      <w:r w:rsidRPr="00185C1A">
        <w:rPr>
          <w:sz w:val="20"/>
          <w:szCs w:val="20"/>
        </w:rPr>
        <w:t>). at α=0.035, accept the null hypothesis</w:t>
      </w:r>
    </w:p>
    <w:p w:rsidR="00797F28" w:rsidRPr="00185C1A" w:rsidRDefault="00797F28" w:rsidP="00185C1A">
      <w:pPr>
        <w:ind w:firstLine="720"/>
        <w:rPr>
          <w:sz w:val="20"/>
          <w:szCs w:val="20"/>
        </w:rPr>
      </w:pPr>
      <w:proofErr w:type="gramStart"/>
      <w:r w:rsidRPr="00185C1A">
        <w:rPr>
          <w:sz w:val="20"/>
          <w:szCs w:val="20"/>
        </w:rPr>
        <w:t>b</w:t>
      </w:r>
      <w:proofErr w:type="gramEnd"/>
      <w:r w:rsidRPr="00185C1A">
        <w:rPr>
          <w:sz w:val="20"/>
          <w:szCs w:val="20"/>
        </w:rPr>
        <w:t>). at α=0.05, reject the null hypothesis</w:t>
      </w:r>
    </w:p>
    <w:p w:rsidR="00797F28" w:rsidRPr="00185C1A" w:rsidRDefault="00797F28" w:rsidP="00185C1A">
      <w:pPr>
        <w:ind w:firstLine="720"/>
        <w:rPr>
          <w:sz w:val="20"/>
          <w:szCs w:val="20"/>
        </w:rPr>
      </w:pPr>
      <w:r w:rsidRPr="00185C1A">
        <w:rPr>
          <w:sz w:val="20"/>
          <w:szCs w:val="20"/>
        </w:rPr>
        <w:t>c). at α=0.085, fail to reject the null hypothesis</w:t>
      </w:r>
    </w:p>
    <w:p w:rsidR="00797F28" w:rsidRPr="00185C1A" w:rsidRDefault="00797F28" w:rsidP="00185C1A">
      <w:pPr>
        <w:ind w:firstLine="720"/>
        <w:rPr>
          <w:sz w:val="20"/>
          <w:szCs w:val="20"/>
        </w:rPr>
      </w:pPr>
      <w:r w:rsidRPr="00185C1A">
        <w:rPr>
          <w:sz w:val="20"/>
          <w:szCs w:val="20"/>
        </w:rPr>
        <w:t>d). at α-0.025, reject the null hypothesis</w:t>
      </w:r>
    </w:p>
    <w:p w:rsidR="00185C1A" w:rsidRPr="00185C1A" w:rsidRDefault="00185C1A" w:rsidP="00185C1A">
      <w:pPr>
        <w:ind w:left="720" w:hanging="720"/>
        <w:rPr>
          <w:sz w:val="20"/>
          <w:szCs w:val="20"/>
        </w:rPr>
      </w:pPr>
    </w:p>
    <w:p w:rsidR="00797F28" w:rsidRPr="00185C1A" w:rsidRDefault="00797F28" w:rsidP="00185C1A">
      <w:pPr>
        <w:ind w:left="720" w:hanging="720"/>
        <w:rPr>
          <w:sz w:val="20"/>
          <w:szCs w:val="20"/>
        </w:rPr>
      </w:pPr>
      <w:r w:rsidRPr="00185C1A">
        <w:rPr>
          <w:sz w:val="20"/>
          <w:szCs w:val="20"/>
        </w:rPr>
        <w:t>2.</w:t>
      </w:r>
      <w:r w:rsidR="00185C1A" w:rsidRPr="00185C1A">
        <w:rPr>
          <w:sz w:val="20"/>
          <w:szCs w:val="20"/>
        </w:rPr>
        <w:t xml:space="preserve">  </w:t>
      </w:r>
      <w:r w:rsidR="00185C1A" w:rsidRPr="00185C1A">
        <w:rPr>
          <w:sz w:val="20"/>
          <w:szCs w:val="20"/>
        </w:rPr>
        <w:tab/>
      </w:r>
      <w:r w:rsidRPr="00185C1A">
        <w:rPr>
          <w:sz w:val="20"/>
          <w:szCs w:val="20"/>
        </w:rPr>
        <w:t xml:space="preserve">The weight of items produced by a machine is normally distributed with a mean of 8 ounces and a standard deviation of 2 ounces. What percentage of items will weigh 11.7 </w:t>
      </w:r>
      <w:proofErr w:type="gramStart"/>
      <w:r w:rsidRPr="00185C1A">
        <w:rPr>
          <w:sz w:val="20"/>
          <w:szCs w:val="20"/>
        </w:rPr>
        <w:t>ounces.</w:t>
      </w:r>
      <w:proofErr w:type="gramEnd"/>
    </w:p>
    <w:p w:rsidR="00185C1A" w:rsidRPr="00185C1A" w:rsidRDefault="00185C1A" w:rsidP="00185C1A">
      <w:pPr>
        <w:ind w:left="720" w:hanging="720"/>
        <w:rPr>
          <w:sz w:val="20"/>
          <w:szCs w:val="20"/>
        </w:rPr>
      </w:pPr>
      <w:r w:rsidRPr="00185C1A">
        <w:rPr>
          <w:sz w:val="20"/>
          <w:szCs w:val="20"/>
        </w:rPr>
        <w:tab/>
      </w:r>
      <w:proofErr w:type="gramStart"/>
      <w:r w:rsidRPr="00185C1A">
        <w:rPr>
          <w:sz w:val="20"/>
          <w:szCs w:val="20"/>
        </w:rPr>
        <w:t>a</w:t>
      </w:r>
      <w:proofErr w:type="gramEnd"/>
      <w:r w:rsidRPr="00185C1A">
        <w:rPr>
          <w:sz w:val="20"/>
          <w:szCs w:val="20"/>
        </w:rPr>
        <w:t>). 46.78%</w:t>
      </w:r>
    </w:p>
    <w:p w:rsidR="00185C1A" w:rsidRPr="00185C1A" w:rsidRDefault="00185C1A" w:rsidP="00185C1A">
      <w:pPr>
        <w:ind w:left="720" w:hanging="720"/>
        <w:rPr>
          <w:sz w:val="20"/>
          <w:szCs w:val="20"/>
        </w:rPr>
      </w:pPr>
      <w:r w:rsidRPr="00185C1A">
        <w:rPr>
          <w:sz w:val="20"/>
          <w:szCs w:val="20"/>
        </w:rPr>
        <w:tab/>
      </w:r>
      <w:proofErr w:type="gramStart"/>
      <w:r w:rsidRPr="00185C1A">
        <w:rPr>
          <w:sz w:val="20"/>
          <w:szCs w:val="20"/>
        </w:rPr>
        <w:t>b</w:t>
      </w:r>
      <w:proofErr w:type="gramEnd"/>
      <w:r w:rsidRPr="00185C1A">
        <w:rPr>
          <w:sz w:val="20"/>
          <w:szCs w:val="20"/>
        </w:rPr>
        <w:t>). 96.78%</w:t>
      </w:r>
    </w:p>
    <w:p w:rsidR="00185C1A" w:rsidRPr="00185C1A" w:rsidRDefault="00185C1A" w:rsidP="00185C1A">
      <w:pPr>
        <w:ind w:left="720" w:hanging="720"/>
        <w:rPr>
          <w:sz w:val="20"/>
          <w:szCs w:val="20"/>
        </w:rPr>
      </w:pPr>
      <w:r w:rsidRPr="00185C1A">
        <w:rPr>
          <w:sz w:val="20"/>
          <w:szCs w:val="20"/>
        </w:rPr>
        <w:tab/>
        <w:t>c). 3.22%</w:t>
      </w:r>
    </w:p>
    <w:p w:rsidR="00185C1A" w:rsidRPr="00185C1A" w:rsidRDefault="00185C1A" w:rsidP="00185C1A">
      <w:pPr>
        <w:ind w:left="720" w:hanging="720"/>
        <w:rPr>
          <w:sz w:val="20"/>
          <w:szCs w:val="20"/>
        </w:rPr>
      </w:pPr>
      <w:r w:rsidRPr="00185C1A">
        <w:rPr>
          <w:sz w:val="20"/>
          <w:szCs w:val="20"/>
        </w:rPr>
        <w:tab/>
        <w:t>d). 53.22</w:t>
      </w:r>
    </w:p>
    <w:p w:rsidR="00185C1A" w:rsidRDefault="00185C1A"/>
    <w:p w:rsidR="00185C1A" w:rsidRDefault="00185C1A" w:rsidP="00185C1A">
      <w:pPr>
        <w:ind w:left="720" w:hanging="720"/>
      </w:pPr>
      <w:r>
        <w:t xml:space="preserve">3. </w:t>
      </w:r>
      <w:r>
        <w:tab/>
        <w:t>For a standard normal distribution, the probability of obtaining a z value between -2.4 to -2.0 is a. 0.4000</w:t>
      </w:r>
    </w:p>
    <w:p w:rsidR="00185C1A" w:rsidRDefault="00185C1A" w:rsidP="00185C1A">
      <w:pPr>
        <w:ind w:left="720" w:hanging="720"/>
      </w:pPr>
      <w:r>
        <w:tab/>
        <w:t>b. 0.0146</w:t>
      </w:r>
    </w:p>
    <w:p w:rsidR="00185C1A" w:rsidRDefault="00185C1A" w:rsidP="00185C1A">
      <w:pPr>
        <w:ind w:left="720" w:hanging="720"/>
      </w:pPr>
      <w:r>
        <w:tab/>
        <w:t>c. 0.400</w:t>
      </w:r>
    </w:p>
    <w:p w:rsidR="00185C1A" w:rsidRDefault="00185C1A" w:rsidP="00185C1A">
      <w:pPr>
        <w:ind w:left="720" w:hanging="720"/>
      </w:pPr>
      <w:r>
        <w:tab/>
        <w:t>d. 0.5000</w:t>
      </w:r>
    </w:p>
    <w:p w:rsidR="00185C1A" w:rsidRDefault="00185C1A" w:rsidP="00185C1A">
      <w:pPr>
        <w:spacing w:line="288" w:lineRule="atLeast"/>
        <w:rPr>
          <w:rFonts w:ascii="Calibri" w:eastAsia="Times New Roman" w:hAnsi="Calibri" w:cs="Times New Roman"/>
          <w:b/>
          <w:bCs/>
          <w:color w:val="333333"/>
          <w:sz w:val="24"/>
          <w:szCs w:val="24"/>
        </w:rPr>
      </w:pPr>
      <w:r>
        <w:rPr>
          <w:rFonts w:ascii="Calibri" w:eastAsia="Times New Roman" w:hAnsi="Calibri" w:cs="Times New Roman"/>
          <w:b/>
          <w:bCs/>
          <w:color w:val="333333"/>
          <w:sz w:val="24"/>
          <w:szCs w:val="24"/>
        </w:rPr>
        <w:t>True or False</w:t>
      </w:r>
    </w:p>
    <w:p w:rsidR="00185C1A" w:rsidRDefault="00185C1A" w:rsidP="00185C1A">
      <w:pPr>
        <w:pStyle w:val="ListParagraph"/>
        <w:numPr>
          <w:ilvl w:val="0"/>
          <w:numId w:val="2"/>
        </w:numPr>
        <w:spacing w:line="288" w:lineRule="atLeast"/>
        <w:rPr>
          <w:rFonts w:ascii="Times New Roman" w:eastAsia="Times New Roman" w:hAnsi="Times New Roman" w:cs="Times New Roman"/>
          <w:color w:val="333333"/>
          <w:sz w:val="24"/>
          <w:szCs w:val="24"/>
        </w:rPr>
      </w:pPr>
      <w:r w:rsidRPr="00185C1A">
        <w:rPr>
          <w:rFonts w:ascii="Calibri" w:eastAsia="Times New Roman" w:hAnsi="Calibri" w:cs="Times New Roman"/>
          <w:bCs/>
          <w:color w:val="333333"/>
          <w:sz w:val="24"/>
          <w:szCs w:val="24"/>
        </w:rPr>
        <w:t xml:space="preserve">If </w:t>
      </w:r>
      <w:proofErr w:type="gramStart"/>
      <w:r w:rsidRPr="00185C1A">
        <w:rPr>
          <w:rFonts w:ascii="Calibri" w:eastAsia="Times New Roman" w:hAnsi="Calibri" w:cs="Times New Roman"/>
          <w:bCs/>
          <w:color w:val="333333"/>
          <w:sz w:val="24"/>
          <w:szCs w:val="24"/>
        </w:rPr>
        <w:t>A and</w:t>
      </w:r>
      <w:proofErr w:type="gramEnd"/>
      <w:r w:rsidRPr="00185C1A">
        <w:rPr>
          <w:rFonts w:ascii="Calibri" w:eastAsia="Times New Roman" w:hAnsi="Calibri" w:cs="Times New Roman"/>
          <w:bCs/>
          <w:color w:val="333333"/>
          <w:sz w:val="24"/>
          <w:szCs w:val="24"/>
        </w:rPr>
        <w:t xml:space="preserve"> B are independent events, then A and B are mutually exclusive also.</w:t>
      </w:r>
      <w:r w:rsidRPr="00185C1A">
        <w:rPr>
          <w:rFonts w:ascii="Times New Roman" w:eastAsia="Times New Roman" w:hAnsi="Times New Roman" w:cs="Times New Roman"/>
          <w:color w:val="333333"/>
          <w:sz w:val="24"/>
          <w:szCs w:val="24"/>
        </w:rPr>
        <w:t xml:space="preserve"> </w:t>
      </w:r>
    </w:p>
    <w:p w:rsidR="00185C1A" w:rsidRPr="00185C1A" w:rsidRDefault="00185C1A" w:rsidP="00185C1A">
      <w:pPr>
        <w:pStyle w:val="ListParagraph"/>
        <w:spacing w:line="288" w:lineRule="atLeast"/>
        <w:ind w:left="510"/>
        <w:rPr>
          <w:rFonts w:ascii="Times New Roman" w:eastAsia="Times New Roman" w:hAnsi="Times New Roman" w:cs="Times New Roman"/>
          <w:color w:val="333333"/>
          <w:sz w:val="24"/>
          <w:szCs w:val="24"/>
        </w:rPr>
      </w:pPr>
    </w:p>
    <w:p w:rsidR="00185C1A" w:rsidRPr="00185C1A" w:rsidRDefault="00185C1A" w:rsidP="00185C1A">
      <w:pPr>
        <w:pStyle w:val="ListParagraph"/>
        <w:numPr>
          <w:ilvl w:val="0"/>
          <w:numId w:val="2"/>
        </w:numPr>
        <w:spacing w:line="288" w:lineRule="atLeast"/>
        <w:rPr>
          <w:rFonts w:ascii="Times New Roman" w:eastAsia="Times New Roman" w:hAnsi="Times New Roman" w:cs="Times New Roman"/>
          <w:color w:val="333333"/>
          <w:sz w:val="24"/>
          <w:szCs w:val="24"/>
        </w:rPr>
      </w:pPr>
      <w:r w:rsidRPr="00185C1A">
        <w:rPr>
          <w:rFonts w:ascii="Calibri" w:eastAsia="Times New Roman" w:hAnsi="Calibri" w:cs="Times New Roman"/>
          <w:bCs/>
          <w:color w:val="333333"/>
          <w:sz w:val="24"/>
          <w:szCs w:val="24"/>
        </w:rPr>
        <w:t>One drawback of pie charts, dot plots, stem-and-leaf displays and histograms is that no measure of reliability can be attached to a graph.</w:t>
      </w:r>
    </w:p>
    <w:p w:rsidR="00185C1A" w:rsidRPr="00185C1A" w:rsidRDefault="00185C1A" w:rsidP="00185C1A">
      <w:pPr>
        <w:pStyle w:val="ListParagraph"/>
        <w:rPr>
          <w:rFonts w:ascii="Times New Roman" w:eastAsia="Times New Roman" w:hAnsi="Times New Roman" w:cs="Times New Roman"/>
          <w:color w:val="333333"/>
          <w:sz w:val="24"/>
          <w:szCs w:val="24"/>
        </w:rPr>
      </w:pPr>
    </w:p>
    <w:p w:rsidR="00797F28" w:rsidRDefault="00185C1A" w:rsidP="00185C1A">
      <w:pPr>
        <w:pStyle w:val="ListParagraph"/>
        <w:numPr>
          <w:ilvl w:val="0"/>
          <w:numId w:val="2"/>
        </w:numPr>
        <w:spacing w:line="288" w:lineRule="atLeast"/>
        <w:ind w:left="720" w:hanging="720"/>
      </w:pPr>
      <w:r w:rsidRPr="00185C1A">
        <w:rPr>
          <w:rFonts w:ascii="Times New Roman" w:eastAsia="Times New Roman" w:hAnsi="Times New Roman" w:cs="Times New Roman"/>
          <w:color w:val="333333"/>
          <w:sz w:val="24"/>
          <w:szCs w:val="24"/>
        </w:rPr>
        <w:t xml:space="preserve">The binomial distribution can be used to model the number of rare events that occur over a given time period. </w:t>
      </w:r>
    </w:p>
    <w:sectPr w:rsidR="00797F28" w:rsidSect="008B5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250D"/>
    <w:multiLevelType w:val="hybridMultilevel"/>
    <w:tmpl w:val="163E90DE"/>
    <w:lvl w:ilvl="0" w:tplc="0E7AC318">
      <w:start w:val="1"/>
      <w:numFmt w:val="decimal"/>
      <w:lvlText w:val="%1."/>
      <w:lvlJc w:val="left"/>
      <w:pPr>
        <w:ind w:left="510" w:hanging="360"/>
      </w:pPr>
      <w:rPr>
        <w:rFonts w:ascii="Calibri" w:hAnsi="Calibri"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569F4F0C"/>
    <w:multiLevelType w:val="hybridMultilevel"/>
    <w:tmpl w:val="E5BC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F28"/>
    <w:rsid w:val="00007FDF"/>
    <w:rsid w:val="00185C1A"/>
    <w:rsid w:val="00220E1D"/>
    <w:rsid w:val="006448DB"/>
    <w:rsid w:val="00797F28"/>
    <w:rsid w:val="008B57D2"/>
    <w:rsid w:val="00B70C84"/>
    <w:rsid w:val="00FA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C1A"/>
    <w:pPr>
      <w:ind w:left="720"/>
      <w:contextualSpacing/>
    </w:pPr>
  </w:style>
  <w:style w:type="character" w:customStyle="1" w:styleId="yshortcuts">
    <w:name w:val="yshortcuts"/>
    <w:basedOn w:val="DefaultParagraphFont"/>
    <w:rsid w:val="00185C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Felecia</dc:creator>
  <cp:lastModifiedBy>Felecia</cp:lastModifiedBy>
  <cp:revision>2</cp:revision>
  <dcterms:created xsi:type="dcterms:W3CDTF">2008-12-18T06:50:00Z</dcterms:created>
  <dcterms:modified xsi:type="dcterms:W3CDTF">2008-12-18T06:50:00Z</dcterms:modified>
</cp:coreProperties>
</file>