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A" w:rsidRDefault="006F6ADA" w:rsidP="006F6ADA">
      <w:pPr>
        <w:rPr>
          <w:rFonts w:eastAsia="Times New Roman"/>
        </w:rPr>
      </w:pPr>
      <w:r>
        <w:rPr>
          <w:rStyle w:val="Strong"/>
          <w:rFonts w:eastAsia="Times New Roman"/>
        </w:rPr>
        <w:t>Problem 17</w:t>
      </w:r>
      <w:r>
        <w:rPr>
          <w:rFonts w:eastAsia="Times New Roman"/>
        </w:rPr>
        <w:t xml:space="preserve"> </w:t>
      </w:r>
    </w:p>
    <w:p w:rsidR="006F6ADA" w:rsidRDefault="006F6ADA" w:rsidP="006F6ADA">
      <w:pPr>
        <w:pStyle w:val="list-multipara"/>
        <w:shd w:val="clear" w:color="auto" w:fill="FFFFFF"/>
        <w:spacing w:line="318" w:lineRule="atLeast"/>
        <w:ind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balance sheet for Stud Clothiers is shown below. Sales for the year were $2,400,000, with 90 percent of sales sold on credit.</w:t>
      </w:r>
    </w:p>
    <w:tbl>
      <w:tblPr>
        <w:tblW w:w="4879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1588"/>
        <w:gridCol w:w="3426"/>
        <w:gridCol w:w="1588"/>
      </w:tblGrid>
      <w:tr w:rsidR="006F6ADA" w:rsidRPr="002369F8" w:rsidTr="00F97B6F">
        <w:trPr>
          <w:tblHeader/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tcMar>
              <w:top w:w="3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F6ADA" w:rsidRPr="002369F8" w:rsidRDefault="006F6ADA" w:rsidP="00F97B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2369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STUD CLOTHIERS</w:t>
            </w:r>
          </w:p>
        </w:tc>
      </w:tr>
      <w:tr w:rsidR="006F6ADA" w:rsidRPr="002369F8" w:rsidTr="00F97B6F">
        <w:trPr>
          <w:tblHeader/>
          <w:tblCellSpacing w:w="0" w:type="dxa"/>
          <w:jc w:val="center"/>
        </w:trPr>
        <w:tc>
          <w:tcPr>
            <w:tcW w:w="0" w:type="auto"/>
            <w:gridSpan w:val="4"/>
            <w:shd w:val="clear" w:color="auto" w:fill="EEEEEE"/>
            <w:tcMar>
              <w:top w:w="3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F6ADA" w:rsidRPr="002369F8" w:rsidRDefault="006F6ADA" w:rsidP="00F97B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2369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Balance Sheet 200X</w:t>
            </w:r>
          </w:p>
        </w:tc>
      </w:tr>
      <w:tr w:rsidR="006F6ADA" w:rsidRPr="002369F8" w:rsidTr="00F97B6F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EEEEE"/>
            <w:tcMar>
              <w:top w:w="3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F6ADA" w:rsidRPr="002369F8" w:rsidRDefault="006F6ADA" w:rsidP="00F97B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2369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Assets</w:t>
            </w:r>
          </w:p>
        </w:tc>
        <w:tc>
          <w:tcPr>
            <w:tcW w:w="0" w:type="auto"/>
            <w:gridSpan w:val="3"/>
            <w:shd w:val="clear" w:color="auto" w:fill="EEEEEE"/>
            <w:tcMar>
              <w:top w:w="3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F6ADA" w:rsidRPr="002369F8" w:rsidRDefault="006F6ADA" w:rsidP="00F97B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2369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Liabilities and Equity</w:t>
            </w:r>
          </w:p>
        </w:tc>
      </w:tr>
      <w:tr w:rsidR="006F6ADA" w:rsidRPr="00C9778A" w:rsidTr="00F97B6F">
        <w:trPr>
          <w:gridAfter w:val="3"/>
          <w:tblCellSpacing w:w="0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C9778A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F6ADA" w:rsidRPr="00680DA6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Cash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$ 60,000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Accounts payable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$ 220,000</w:t>
            </w:r>
          </w:p>
        </w:tc>
      </w:tr>
      <w:tr w:rsidR="006F6ADA" w:rsidRPr="00680DA6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Accounts receivable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240,000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Accrued taxes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30,000</w:t>
            </w:r>
          </w:p>
        </w:tc>
      </w:tr>
      <w:tr w:rsidR="006F6ADA" w:rsidRPr="00680DA6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Inventory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350,000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Bonds payable (long-term)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150,000</w:t>
            </w:r>
          </w:p>
        </w:tc>
      </w:tr>
      <w:tr w:rsidR="006F6ADA" w:rsidRPr="00680DA6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Plant and equipment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410,000</w:t>
            </w: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Common stock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80,000</w:t>
            </w:r>
          </w:p>
        </w:tc>
      </w:tr>
      <w:tr w:rsidR="006F6ADA" w:rsidRPr="00680DA6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Paid-in capital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200,000</w:t>
            </w:r>
          </w:p>
        </w:tc>
      </w:tr>
      <w:tr w:rsidR="006F6ADA" w:rsidRPr="00680DA6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Retained earnings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380,000 </w:t>
            </w:r>
          </w:p>
        </w:tc>
      </w:tr>
      <w:tr w:rsidR="006F6ADA" w:rsidRPr="00680DA6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assets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 xml:space="preserve">$1,060,000 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liabilities and equity</w:t>
            </w:r>
          </w:p>
        </w:tc>
        <w:tc>
          <w:tcPr>
            <w:tcW w:w="0" w:type="auto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6F6ADA" w:rsidRPr="00680DA6" w:rsidRDefault="006F6ADA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80DA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$1,060,000 </w:t>
            </w:r>
          </w:p>
        </w:tc>
      </w:tr>
    </w:tbl>
    <w:p w:rsidR="006F6ADA" w:rsidRDefault="006F6ADA" w:rsidP="006F6ADA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6ADA" w:rsidRDefault="006F6ADA" w:rsidP="006F6ADA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6ADA" w:rsidRDefault="006F6ADA" w:rsidP="006F6ADA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6ADA" w:rsidRDefault="006F6ADA" w:rsidP="006F6ADA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6ADA" w:rsidRPr="00680DA6" w:rsidRDefault="006F6ADA" w:rsidP="006F6ADA">
      <w:p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80DA6">
        <w:rPr>
          <w:rFonts w:ascii="Verdana" w:eastAsia="Times New Roman" w:hAnsi="Verdana" w:cs="Times New Roman"/>
          <w:color w:val="000000"/>
          <w:sz w:val="16"/>
          <w:szCs w:val="16"/>
        </w:rPr>
        <w:t>Compute the following ratios: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6F6ADA" w:rsidRPr="00680DA6" w:rsidRDefault="006F6ADA" w:rsidP="006F6ADA">
      <w:pPr>
        <w:pStyle w:val="ListParagraph"/>
        <w:numPr>
          <w:ilvl w:val="0"/>
          <w:numId w:val="1"/>
        </w:numPr>
        <w:shd w:val="clear" w:color="auto" w:fill="FFFFFF"/>
        <w:spacing w:before="75" w:after="75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Current ratio: </w:t>
      </w:r>
    </w:p>
    <w:p w:rsidR="006F6ADA" w:rsidRPr="00680DA6" w:rsidRDefault="006F6ADA" w:rsidP="006F6A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80DA6">
        <w:rPr>
          <w:rFonts w:ascii="Verdana" w:eastAsia="Times New Roman" w:hAnsi="Verdana" w:cs="Times New Roman"/>
          <w:color w:val="000000"/>
          <w:sz w:val="16"/>
          <w:szCs w:val="16"/>
        </w:rPr>
        <w:t xml:space="preserve">Quick ratio. </w:t>
      </w:r>
    </w:p>
    <w:p w:rsidR="006F6ADA" w:rsidRDefault="006F6ADA" w:rsidP="006F6A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ADA">
        <w:rPr>
          <w:rFonts w:ascii="Verdana" w:eastAsia="Times New Roman" w:hAnsi="Verdana" w:cs="Times New Roman"/>
          <w:color w:val="000000"/>
          <w:sz w:val="16"/>
          <w:szCs w:val="16"/>
        </w:rPr>
        <w:t xml:space="preserve">Debt-to-total-assets ratio. </w:t>
      </w:r>
    </w:p>
    <w:p w:rsidR="006F6ADA" w:rsidRPr="006F6ADA" w:rsidRDefault="006F6ADA" w:rsidP="006F6A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ADA">
        <w:rPr>
          <w:rFonts w:ascii="Verdana" w:eastAsia="Times New Roman" w:hAnsi="Verdana" w:cs="Times New Roman"/>
          <w:color w:val="000000"/>
          <w:sz w:val="16"/>
          <w:szCs w:val="16"/>
        </w:rPr>
        <w:t xml:space="preserve">Asset turnover. </w:t>
      </w:r>
    </w:p>
    <w:p w:rsidR="006F6ADA" w:rsidRPr="00680DA6" w:rsidRDefault="006F6ADA" w:rsidP="006F6A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80DA6">
        <w:rPr>
          <w:rFonts w:ascii="Verdana" w:eastAsia="Times New Roman" w:hAnsi="Verdana" w:cs="Times New Roman"/>
          <w:color w:val="000000"/>
          <w:sz w:val="16"/>
          <w:szCs w:val="16"/>
        </w:rPr>
        <w:t>Average collection period.</w:t>
      </w:r>
    </w:p>
    <w:p w:rsidR="0064470E" w:rsidRDefault="0064470E"/>
    <w:p w:rsidR="00C60B03" w:rsidRPr="00C60B03" w:rsidRDefault="00C60B03">
      <w:pPr>
        <w:rPr>
          <w:b/>
        </w:rPr>
      </w:pPr>
      <w:r w:rsidRPr="00C60B03">
        <w:rPr>
          <w:b/>
        </w:rPr>
        <w:t>Problem 18</w:t>
      </w:r>
    </w:p>
    <w:p w:rsidR="00C60B03" w:rsidRPr="000E150F" w:rsidRDefault="00C60B03" w:rsidP="00C60B03">
      <w:pPr>
        <w:rPr>
          <w:rFonts w:eastAsia="Times New Roman"/>
        </w:rPr>
      </w:pPr>
      <w:r w:rsidRPr="000E150F">
        <w:rPr>
          <w:rFonts w:ascii="Verdana" w:eastAsia="Times New Roman" w:hAnsi="Verdana" w:cs="Times New Roman"/>
          <w:color w:val="000000"/>
        </w:rPr>
        <w:t>Company has the following ratios compared to its industry for 2005.</w:t>
      </w:r>
    </w:p>
    <w:tbl>
      <w:tblPr>
        <w:tblW w:w="4500" w:type="pct"/>
        <w:jc w:val="center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3899"/>
        <w:gridCol w:w="1788"/>
      </w:tblGrid>
      <w:tr w:rsidR="00C60B03" w:rsidRPr="000E150F" w:rsidTr="00F97B6F">
        <w:trPr>
          <w:tblHeader/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EEEEE"/>
            <w:tcMar>
              <w:top w:w="33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Acme Transportation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Industry</w:t>
            </w:r>
          </w:p>
        </w:tc>
      </w:tr>
      <w:tr w:rsidR="00C60B03" w:rsidRPr="000E150F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84" w:type="dxa"/>
              <w:bottom w:w="33" w:type="dxa"/>
              <w:right w:w="84" w:type="dxa"/>
            </w:tcMar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 on assets</w:t>
            </w:r>
          </w:p>
        </w:tc>
        <w:tc>
          <w:tcPr>
            <w:tcW w:w="0" w:type="auto"/>
            <w:tcMar>
              <w:top w:w="15" w:type="dxa"/>
              <w:left w:w="84" w:type="dxa"/>
              <w:bottom w:w="33" w:type="dxa"/>
              <w:right w:w="84" w:type="dxa"/>
            </w:tcMar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9%</w:t>
            </w:r>
          </w:p>
        </w:tc>
        <w:tc>
          <w:tcPr>
            <w:tcW w:w="0" w:type="auto"/>
            <w:tcMar>
              <w:top w:w="15" w:type="dxa"/>
              <w:left w:w="84" w:type="dxa"/>
              <w:bottom w:w="33" w:type="dxa"/>
              <w:right w:w="84" w:type="dxa"/>
            </w:tcMar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6%</w:t>
            </w:r>
          </w:p>
        </w:tc>
      </w:tr>
      <w:tr w:rsidR="00C60B03" w:rsidRPr="000E150F" w:rsidTr="00F97B6F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84" w:type="dxa"/>
              <w:bottom w:w="33" w:type="dxa"/>
              <w:right w:w="84" w:type="dxa"/>
            </w:tcMar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 on equity</w:t>
            </w:r>
          </w:p>
        </w:tc>
        <w:tc>
          <w:tcPr>
            <w:tcW w:w="0" w:type="auto"/>
            <w:tcMar>
              <w:top w:w="15" w:type="dxa"/>
              <w:left w:w="84" w:type="dxa"/>
              <w:bottom w:w="33" w:type="dxa"/>
              <w:right w:w="84" w:type="dxa"/>
            </w:tcMar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12%</w:t>
            </w:r>
          </w:p>
        </w:tc>
        <w:tc>
          <w:tcPr>
            <w:tcW w:w="0" w:type="auto"/>
            <w:tcMar>
              <w:top w:w="15" w:type="dxa"/>
              <w:left w:w="84" w:type="dxa"/>
              <w:bottom w:w="33" w:type="dxa"/>
              <w:right w:w="84" w:type="dxa"/>
            </w:tcMar>
            <w:hideMark/>
          </w:tcPr>
          <w:p w:rsidR="00C60B03" w:rsidRPr="000E150F" w:rsidRDefault="00C60B03" w:rsidP="00F97B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E150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24%</w:t>
            </w:r>
          </w:p>
        </w:tc>
      </w:tr>
    </w:tbl>
    <w:p w:rsidR="00C60B03" w:rsidRDefault="00C60B03" w:rsidP="00C60B03">
      <w:pPr>
        <w:rPr>
          <w:rFonts w:eastAsia="Times New Roman"/>
        </w:rPr>
      </w:pPr>
    </w:p>
    <w:p w:rsidR="00C60B03" w:rsidRPr="000E150F" w:rsidRDefault="00C60B03" w:rsidP="00C60B03">
      <w:pPr>
        <w:shd w:val="clear" w:color="auto" w:fill="FFFFFF"/>
        <w:spacing w:before="75" w:after="75" w:line="285" w:lineRule="atLeast"/>
        <w:ind w:left="360"/>
        <w:rPr>
          <w:rFonts w:ascii="Verdana" w:eastAsia="Times New Roman" w:hAnsi="Verdana" w:cs="Times New Roman"/>
          <w:color w:val="000000"/>
        </w:rPr>
      </w:pPr>
      <w:r w:rsidRPr="000E150F">
        <w:rPr>
          <w:rFonts w:ascii="Verdana" w:eastAsia="Times New Roman" w:hAnsi="Verdana" w:cs="Times New Roman"/>
          <w:color w:val="000000"/>
        </w:rPr>
        <w:t>Explain why the return-on-equity ratio is so much less favorable than the return-on-assets ratio compared to the industry. No numbers are necessary; a one-sentence answer is all that is required.</w:t>
      </w:r>
    </w:p>
    <w:p w:rsidR="00C60B03" w:rsidRDefault="00C60B03"/>
    <w:sectPr w:rsidR="00C60B03" w:rsidSect="0064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6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ADA"/>
    <w:rsid w:val="0064470E"/>
    <w:rsid w:val="006F6ADA"/>
    <w:rsid w:val="00C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DA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ADA"/>
    <w:rPr>
      <w:b/>
      <w:bCs/>
    </w:rPr>
  </w:style>
  <w:style w:type="paragraph" w:customStyle="1" w:styleId="list-multipara">
    <w:name w:val="list-multipara"/>
    <w:basedOn w:val="Normal"/>
    <w:rsid w:val="006F6ADA"/>
    <w:pPr>
      <w:spacing w:before="84" w:after="84" w:line="240" w:lineRule="auto"/>
      <w:ind w:firstLine="24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Raquelita</dc:creator>
  <cp:lastModifiedBy>Raquelita</cp:lastModifiedBy>
  <cp:revision>2</cp:revision>
  <dcterms:created xsi:type="dcterms:W3CDTF">2008-11-30T20:51:00Z</dcterms:created>
  <dcterms:modified xsi:type="dcterms:W3CDTF">2008-11-30T20:51:00Z</dcterms:modified>
</cp:coreProperties>
</file>