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C6" w:rsidRDefault="00A334C6" w:rsidP="00A334C6">
      <w:r>
        <w:t>Problem</w:t>
      </w:r>
    </w:p>
    <w:p w:rsidR="00A334C6" w:rsidRDefault="00A334C6" w:rsidP="00A334C6">
      <w:pPr>
        <w:ind w:left="720" w:hanging="720"/>
      </w:pPr>
      <w:r>
        <w:t>1.</w:t>
      </w:r>
      <w:r>
        <w:tab/>
        <w:t>A&amp;C Distributors is a company that represents many outdoor products companies and schedules deliveries to discount stores, garden centers, and hardware stores.  Currently, scheduling needs to be done for two lawn sprinklers, the Water Wave and Spring Shower models.  Requirements for shipment to a warehouse for a national chain of garden centers are shown below.</w:t>
      </w:r>
    </w:p>
    <w:p w:rsidR="00A334C6" w:rsidRDefault="00A334C6" w:rsidP="00A334C6"/>
    <w:tbl>
      <w:tblPr>
        <w:tblW w:w="8576" w:type="dxa"/>
        <w:tblInd w:w="1098" w:type="dxa"/>
        <w:tblLayout w:type="fixed"/>
        <w:tblLook w:val="0000"/>
      </w:tblPr>
      <w:tblGrid>
        <w:gridCol w:w="990"/>
        <w:gridCol w:w="1260"/>
        <w:gridCol w:w="1624"/>
        <w:gridCol w:w="1564"/>
        <w:gridCol w:w="1340"/>
        <w:gridCol w:w="1798"/>
      </w:tblGrid>
      <w:tr w:rsidR="00A334C6" w:rsidTr="005B2066">
        <w:trPr>
          <w:trHeight w:val="774"/>
        </w:trPr>
        <w:tc>
          <w:tcPr>
            <w:tcW w:w="990" w:type="dxa"/>
            <w:tcBorders>
              <w:bottom w:val="single" w:sz="4" w:space="0" w:color="auto"/>
              <w:right w:val="single" w:sz="4" w:space="0" w:color="auto"/>
            </w:tcBorders>
          </w:tcPr>
          <w:p w:rsidR="00A334C6" w:rsidRDefault="00A334C6" w:rsidP="005B2066">
            <w:pPr>
              <w:jc w:val="center"/>
            </w:pPr>
          </w:p>
          <w:p w:rsidR="00A334C6" w:rsidRDefault="00A334C6" w:rsidP="005B2066">
            <w:pPr>
              <w:jc w:val="center"/>
            </w:pPr>
            <w:r>
              <w:t>Month</w:t>
            </w:r>
          </w:p>
        </w:tc>
        <w:tc>
          <w:tcPr>
            <w:tcW w:w="1260" w:type="dxa"/>
            <w:tcBorders>
              <w:left w:val="single" w:sz="4" w:space="0" w:color="auto"/>
              <w:bottom w:val="single" w:sz="4" w:space="0" w:color="auto"/>
              <w:right w:val="single" w:sz="4" w:space="0" w:color="auto"/>
            </w:tcBorders>
          </w:tcPr>
          <w:p w:rsidR="00A334C6" w:rsidRDefault="00A334C6" w:rsidP="005B2066">
            <w:pPr>
              <w:jc w:val="center"/>
            </w:pPr>
            <w:r>
              <w:t>Shipping Capacity</w:t>
            </w:r>
          </w:p>
        </w:tc>
        <w:tc>
          <w:tcPr>
            <w:tcW w:w="1624" w:type="dxa"/>
            <w:tcBorders>
              <w:left w:val="single" w:sz="4" w:space="0" w:color="auto"/>
              <w:bottom w:val="single" w:sz="4" w:space="0" w:color="auto"/>
              <w:right w:val="single" w:sz="4" w:space="0" w:color="auto"/>
            </w:tcBorders>
          </w:tcPr>
          <w:p w:rsidR="00A334C6" w:rsidRDefault="00A334C6" w:rsidP="005B2066">
            <w:pPr>
              <w:jc w:val="center"/>
            </w:pPr>
          </w:p>
          <w:p w:rsidR="00A334C6" w:rsidRDefault="00A334C6" w:rsidP="005B2066">
            <w:pPr>
              <w:jc w:val="center"/>
            </w:pPr>
            <w:r>
              <w:t>Product</w:t>
            </w:r>
          </w:p>
        </w:tc>
        <w:tc>
          <w:tcPr>
            <w:tcW w:w="1564" w:type="dxa"/>
            <w:tcBorders>
              <w:left w:val="single" w:sz="4" w:space="0" w:color="auto"/>
              <w:bottom w:val="single" w:sz="4" w:space="0" w:color="auto"/>
              <w:right w:val="single" w:sz="4" w:space="0" w:color="auto"/>
            </w:tcBorders>
          </w:tcPr>
          <w:p w:rsidR="00A334C6" w:rsidRDefault="00A334C6" w:rsidP="005B2066">
            <w:pPr>
              <w:jc w:val="center"/>
            </w:pPr>
            <w:r>
              <w:t>Minimum Requirement</w:t>
            </w:r>
          </w:p>
        </w:tc>
        <w:tc>
          <w:tcPr>
            <w:tcW w:w="1340" w:type="dxa"/>
            <w:tcBorders>
              <w:left w:val="single" w:sz="4" w:space="0" w:color="auto"/>
              <w:bottom w:val="single" w:sz="4" w:space="0" w:color="auto"/>
              <w:right w:val="single" w:sz="4" w:space="0" w:color="auto"/>
            </w:tcBorders>
          </w:tcPr>
          <w:p w:rsidR="00A334C6" w:rsidRDefault="00A334C6" w:rsidP="005B2066">
            <w:pPr>
              <w:jc w:val="center"/>
            </w:pPr>
            <w:r>
              <w:t xml:space="preserve">Unit Cost </w:t>
            </w:r>
          </w:p>
          <w:p w:rsidR="00A334C6" w:rsidRDefault="00A334C6" w:rsidP="005B2066">
            <w:pPr>
              <w:jc w:val="center"/>
            </w:pPr>
            <w:r>
              <w:t>to Ship</w:t>
            </w:r>
          </w:p>
        </w:tc>
        <w:tc>
          <w:tcPr>
            <w:tcW w:w="1798" w:type="dxa"/>
            <w:tcBorders>
              <w:left w:val="single" w:sz="4" w:space="0" w:color="auto"/>
              <w:bottom w:val="single" w:sz="4" w:space="0" w:color="auto"/>
            </w:tcBorders>
          </w:tcPr>
          <w:p w:rsidR="00A334C6" w:rsidRDefault="00A334C6" w:rsidP="005B2066">
            <w:pPr>
              <w:jc w:val="center"/>
            </w:pPr>
            <w:r>
              <w:t xml:space="preserve">Per Unit </w:t>
            </w:r>
          </w:p>
          <w:p w:rsidR="00A334C6" w:rsidRDefault="00A334C6" w:rsidP="005B2066">
            <w:pPr>
              <w:jc w:val="center"/>
            </w:pPr>
            <w:r>
              <w:t>Inventory Cost</w:t>
            </w:r>
          </w:p>
        </w:tc>
      </w:tr>
      <w:tr w:rsidR="00A334C6" w:rsidTr="005B2066">
        <w:trPr>
          <w:trHeight w:val="318"/>
        </w:trPr>
        <w:tc>
          <w:tcPr>
            <w:tcW w:w="990" w:type="dxa"/>
            <w:tcBorders>
              <w:top w:val="single" w:sz="4" w:space="0" w:color="auto"/>
              <w:right w:val="single" w:sz="4" w:space="0" w:color="auto"/>
            </w:tcBorders>
          </w:tcPr>
          <w:p w:rsidR="00A334C6" w:rsidRDefault="00A334C6" w:rsidP="005B2066">
            <w:pPr>
              <w:jc w:val="center"/>
            </w:pPr>
            <w:r>
              <w:t>March</w:t>
            </w:r>
          </w:p>
        </w:tc>
        <w:tc>
          <w:tcPr>
            <w:tcW w:w="1260" w:type="dxa"/>
            <w:tcBorders>
              <w:top w:val="single" w:sz="4" w:space="0" w:color="auto"/>
              <w:left w:val="single" w:sz="4" w:space="0" w:color="auto"/>
              <w:right w:val="single" w:sz="4" w:space="0" w:color="auto"/>
            </w:tcBorders>
          </w:tcPr>
          <w:p w:rsidR="00A334C6" w:rsidRDefault="00A334C6" w:rsidP="005B2066">
            <w:pPr>
              <w:jc w:val="center"/>
            </w:pPr>
            <w:r>
              <w:t>8000</w:t>
            </w:r>
          </w:p>
        </w:tc>
        <w:tc>
          <w:tcPr>
            <w:tcW w:w="1624" w:type="dxa"/>
            <w:tcBorders>
              <w:top w:val="single" w:sz="4" w:space="0" w:color="auto"/>
              <w:left w:val="single" w:sz="4" w:space="0" w:color="auto"/>
              <w:right w:val="single" w:sz="4" w:space="0" w:color="auto"/>
            </w:tcBorders>
          </w:tcPr>
          <w:p w:rsidR="00A334C6" w:rsidRDefault="00A334C6" w:rsidP="005B2066">
            <w:pPr>
              <w:jc w:val="center"/>
            </w:pPr>
            <w:r>
              <w:t>Water Wave</w:t>
            </w:r>
          </w:p>
        </w:tc>
        <w:tc>
          <w:tcPr>
            <w:tcW w:w="1564" w:type="dxa"/>
            <w:tcBorders>
              <w:top w:val="single" w:sz="4" w:space="0" w:color="auto"/>
              <w:left w:val="single" w:sz="4" w:space="0" w:color="auto"/>
              <w:right w:val="single" w:sz="4" w:space="0" w:color="auto"/>
            </w:tcBorders>
          </w:tcPr>
          <w:p w:rsidR="00A334C6" w:rsidRDefault="00A334C6" w:rsidP="005B2066">
            <w:pPr>
              <w:jc w:val="center"/>
            </w:pPr>
            <w:r>
              <w:t>3000</w:t>
            </w:r>
          </w:p>
        </w:tc>
        <w:tc>
          <w:tcPr>
            <w:tcW w:w="1340" w:type="dxa"/>
            <w:tcBorders>
              <w:top w:val="single" w:sz="4" w:space="0" w:color="auto"/>
              <w:left w:val="single" w:sz="4" w:space="0" w:color="auto"/>
              <w:right w:val="single" w:sz="4" w:space="0" w:color="auto"/>
            </w:tcBorders>
          </w:tcPr>
          <w:p w:rsidR="00A334C6" w:rsidRDefault="00A334C6" w:rsidP="005B2066">
            <w:pPr>
              <w:jc w:val="center"/>
            </w:pPr>
            <w:r>
              <w:t>.30</w:t>
            </w:r>
          </w:p>
        </w:tc>
        <w:tc>
          <w:tcPr>
            <w:tcW w:w="1798" w:type="dxa"/>
            <w:tcBorders>
              <w:top w:val="single" w:sz="4" w:space="0" w:color="auto"/>
              <w:left w:val="single" w:sz="4" w:space="0" w:color="auto"/>
            </w:tcBorders>
          </w:tcPr>
          <w:p w:rsidR="00A334C6" w:rsidRDefault="00A334C6" w:rsidP="005B2066">
            <w:pPr>
              <w:jc w:val="center"/>
            </w:pPr>
            <w:r>
              <w:t>.06</w:t>
            </w:r>
          </w:p>
        </w:tc>
      </w:tr>
      <w:tr w:rsidR="00A334C6" w:rsidTr="005B2066">
        <w:trPr>
          <w:trHeight w:val="297"/>
        </w:trPr>
        <w:tc>
          <w:tcPr>
            <w:tcW w:w="990" w:type="dxa"/>
            <w:tcBorders>
              <w:bottom w:val="single" w:sz="4" w:space="0" w:color="auto"/>
              <w:right w:val="single" w:sz="4" w:space="0" w:color="auto"/>
            </w:tcBorders>
          </w:tcPr>
          <w:p w:rsidR="00A334C6" w:rsidRDefault="00A334C6" w:rsidP="005B2066">
            <w:pPr>
              <w:jc w:val="center"/>
            </w:pPr>
          </w:p>
        </w:tc>
        <w:tc>
          <w:tcPr>
            <w:tcW w:w="1260" w:type="dxa"/>
            <w:tcBorders>
              <w:left w:val="single" w:sz="4" w:space="0" w:color="auto"/>
              <w:bottom w:val="single" w:sz="4" w:space="0" w:color="auto"/>
              <w:right w:val="single" w:sz="4" w:space="0" w:color="auto"/>
            </w:tcBorders>
          </w:tcPr>
          <w:p w:rsidR="00A334C6" w:rsidRDefault="00A334C6" w:rsidP="005B2066">
            <w:pPr>
              <w:jc w:val="center"/>
            </w:pPr>
          </w:p>
        </w:tc>
        <w:tc>
          <w:tcPr>
            <w:tcW w:w="1624" w:type="dxa"/>
            <w:tcBorders>
              <w:left w:val="single" w:sz="4" w:space="0" w:color="auto"/>
              <w:bottom w:val="single" w:sz="4" w:space="0" w:color="auto"/>
              <w:right w:val="single" w:sz="4" w:space="0" w:color="auto"/>
            </w:tcBorders>
          </w:tcPr>
          <w:p w:rsidR="00A334C6" w:rsidRDefault="00A334C6" w:rsidP="005B2066">
            <w:pPr>
              <w:jc w:val="center"/>
            </w:pPr>
            <w:r>
              <w:t>Spring Shower</w:t>
            </w:r>
          </w:p>
        </w:tc>
        <w:tc>
          <w:tcPr>
            <w:tcW w:w="1564" w:type="dxa"/>
            <w:tcBorders>
              <w:left w:val="single" w:sz="4" w:space="0" w:color="auto"/>
              <w:bottom w:val="single" w:sz="4" w:space="0" w:color="auto"/>
              <w:right w:val="single" w:sz="4" w:space="0" w:color="auto"/>
            </w:tcBorders>
          </w:tcPr>
          <w:p w:rsidR="00A334C6" w:rsidRDefault="00A334C6" w:rsidP="005B2066">
            <w:pPr>
              <w:jc w:val="center"/>
            </w:pPr>
            <w:r>
              <w:t>1800</w:t>
            </w:r>
          </w:p>
        </w:tc>
        <w:tc>
          <w:tcPr>
            <w:tcW w:w="1340" w:type="dxa"/>
            <w:tcBorders>
              <w:left w:val="single" w:sz="4" w:space="0" w:color="auto"/>
              <w:bottom w:val="single" w:sz="4" w:space="0" w:color="auto"/>
              <w:right w:val="single" w:sz="4" w:space="0" w:color="auto"/>
            </w:tcBorders>
          </w:tcPr>
          <w:p w:rsidR="00A334C6" w:rsidRDefault="00A334C6" w:rsidP="005B2066">
            <w:pPr>
              <w:jc w:val="center"/>
            </w:pPr>
            <w:r>
              <w:t>.25</w:t>
            </w:r>
          </w:p>
        </w:tc>
        <w:tc>
          <w:tcPr>
            <w:tcW w:w="1798" w:type="dxa"/>
            <w:tcBorders>
              <w:left w:val="single" w:sz="4" w:space="0" w:color="auto"/>
              <w:bottom w:val="single" w:sz="4" w:space="0" w:color="auto"/>
            </w:tcBorders>
          </w:tcPr>
          <w:p w:rsidR="00A334C6" w:rsidRDefault="00A334C6" w:rsidP="005B2066">
            <w:pPr>
              <w:jc w:val="center"/>
            </w:pPr>
            <w:r>
              <w:t>.05</w:t>
            </w:r>
          </w:p>
        </w:tc>
      </w:tr>
      <w:tr w:rsidR="00A334C6" w:rsidTr="005B2066">
        <w:trPr>
          <w:trHeight w:val="318"/>
        </w:trPr>
        <w:tc>
          <w:tcPr>
            <w:tcW w:w="990" w:type="dxa"/>
            <w:tcBorders>
              <w:top w:val="single" w:sz="4" w:space="0" w:color="auto"/>
              <w:right w:val="single" w:sz="4" w:space="0" w:color="auto"/>
            </w:tcBorders>
          </w:tcPr>
          <w:p w:rsidR="00A334C6" w:rsidRDefault="00A334C6" w:rsidP="005B2066">
            <w:pPr>
              <w:jc w:val="center"/>
            </w:pPr>
            <w:r>
              <w:t>April</w:t>
            </w:r>
          </w:p>
        </w:tc>
        <w:tc>
          <w:tcPr>
            <w:tcW w:w="1260" w:type="dxa"/>
            <w:tcBorders>
              <w:top w:val="single" w:sz="4" w:space="0" w:color="auto"/>
              <w:left w:val="single" w:sz="4" w:space="0" w:color="auto"/>
              <w:right w:val="single" w:sz="4" w:space="0" w:color="auto"/>
            </w:tcBorders>
          </w:tcPr>
          <w:p w:rsidR="00A334C6" w:rsidRDefault="00A334C6" w:rsidP="005B2066">
            <w:pPr>
              <w:jc w:val="center"/>
            </w:pPr>
            <w:r>
              <w:t>7000</w:t>
            </w:r>
          </w:p>
        </w:tc>
        <w:tc>
          <w:tcPr>
            <w:tcW w:w="1624" w:type="dxa"/>
            <w:tcBorders>
              <w:top w:val="single" w:sz="4" w:space="0" w:color="auto"/>
              <w:left w:val="single" w:sz="4" w:space="0" w:color="auto"/>
              <w:right w:val="single" w:sz="4" w:space="0" w:color="auto"/>
            </w:tcBorders>
          </w:tcPr>
          <w:p w:rsidR="00A334C6" w:rsidRDefault="00A334C6" w:rsidP="005B2066">
            <w:pPr>
              <w:jc w:val="center"/>
            </w:pPr>
            <w:r>
              <w:t>Water Wave</w:t>
            </w:r>
          </w:p>
        </w:tc>
        <w:tc>
          <w:tcPr>
            <w:tcW w:w="1564" w:type="dxa"/>
            <w:tcBorders>
              <w:top w:val="single" w:sz="4" w:space="0" w:color="auto"/>
              <w:left w:val="single" w:sz="4" w:space="0" w:color="auto"/>
              <w:right w:val="single" w:sz="4" w:space="0" w:color="auto"/>
            </w:tcBorders>
          </w:tcPr>
          <w:p w:rsidR="00A334C6" w:rsidRDefault="00A334C6" w:rsidP="005B2066">
            <w:pPr>
              <w:jc w:val="center"/>
            </w:pPr>
            <w:r>
              <w:t>4000</w:t>
            </w:r>
          </w:p>
        </w:tc>
        <w:tc>
          <w:tcPr>
            <w:tcW w:w="1340" w:type="dxa"/>
            <w:tcBorders>
              <w:top w:val="single" w:sz="4" w:space="0" w:color="auto"/>
              <w:left w:val="single" w:sz="4" w:space="0" w:color="auto"/>
              <w:right w:val="single" w:sz="4" w:space="0" w:color="auto"/>
            </w:tcBorders>
          </w:tcPr>
          <w:p w:rsidR="00A334C6" w:rsidRDefault="00A334C6" w:rsidP="005B2066">
            <w:pPr>
              <w:jc w:val="center"/>
            </w:pPr>
            <w:r>
              <w:t>.40</w:t>
            </w:r>
          </w:p>
        </w:tc>
        <w:tc>
          <w:tcPr>
            <w:tcW w:w="1798" w:type="dxa"/>
            <w:tcBorders>
              <w:top w:val="single" w:sz="4" w:space="0" w:color="auto"/>
              <w:left w:val="single" w:sz="4" w:space="0" w:color="auto"/>
            </w:tcBorders>
          </w:tcPr>
          <w:p w:rsidR="00A334C6" w:rsidRDefault="00A334C6" w:rsidP="005B2066">
            <w:pPr>
              <w:jc w:val="center"/>
            </w:pPr>
            <w:r>
              <w:t>.09</w:t>
            </w:r>
          </w:p>
        </w:tc>
      </w:tr>
      <w:tr w:rsidR="00A334C6" w:rsidTr="005B2066">
        <w:trPr>
          <w:trHeight w:val="297"/>
        </w:trPr>
        <w:tc>
          <w:tcPr>
            <w:tcW w:w="990" w:type="dxa"/>
            <w:tcBorders>
              <w:bottom w:val="single" w:sz="4" w:space="0" w:color="auto"/>
              <w:right w:val="single" w:sz="4" w:space="0" w:color="auto"/>
            </w:tcBorders>
          </w:tcPr>
          <w:p w:rsidR="00A334C6" w:rsidRDefault="00A334C6" w:rsidP="005B2066">
            <w:pPr>
              <w:jc w:val="center"/>
            </w:pPr>
          </w:p>
        </w:tc>
        <w:tc>
          <w:tcPr>
            <w:tcW w:w="1260" w:type="dxa"/>
            <w:tcBorders>
              <w:left w:val="single" w:sz="4" w:space="0" w:color="auto"/>
              <w:bottom w:val="single" w:sz="4" w:space="0" w:color="auto"/>
              <w:right w:val="single" w:sz="4" w:space="0" w:color="auto"/>
            </w:tcBorders>
          </w:tcPr>
          <w:p w:rsidR="00A334C6" w:rsidRDefault="00A334C6" w:rsidP="005B2066">
            <w:pPr>
              <w:jc w:val="center"/>
            </w:pPr>
          </w:p>
        </w:tc>
        <w:tc>
          <w:tcPr>
            <w:tcW w:w="1624" w:type="dxa"/>
            <w:tcBorders>
              <w:left w:val="single" w:sz="4" w:space="0" w:color="auto"/>
              <w:bottom w:val="single" w:sz="4" w:space="0" w:color="auto"/>
              <w:right w:val="single" w:sz="4" w:space="0" w:color="auto"/>
            </w:tcBorders>
          </w:tcPr>
          <w:p w:rsidR="00A334C6" w:rsidRDefault="00A334C6" w:rsidP="005B2066">
            <w:pPr>
              <w:jc w:val="center"/>
            </w:pPr>
            <w:r>
              <w:t>Spring Shower</w:t>
            </w:r>
          </w:p>
        </w:tc>
        <w:tc>
          <w:tcPr>
            <w:tcW w:w="1564" w:type="dxa"/>
            <w:tcBorders>
              <w:left w:val="single" w:sz="4" w:space="0" w:color="auto"/>
              <w:bottom w:val="single" w:sz="4" w:space="0" w:color="auto"/>
              <w:right w:val="single" w:sz="4" w:space="0" w:color="auto"/>
            </w:tcBorders>
          </w:tcPr>
          <w:p w:rsidR="00A334C6" w:rsidRDefault="00A334C6" w:rsidP="005B2066">
            <w:pPr>
              <w:jc w:val="center"/>
            </w:pPr>
            <w:r>
              <w:t>4000</w:t>
            </w:r>
          </w:p>
        </w:tc>
        <w:tc>
          <w:tcPr>
            <w:tcW w:w="1340" w:type="dxa"/>
            <w:tcBorders>
              <w:left w:val="single" w:sz="4" w:space="0" w:color="auto"/>
              <w:bottom w:val="single" w:sz="4" w:space="0" w:color="auto"/>
              <w:right w:val="single" w:sz="4" w:space="0" w:color="auto"/>
            </w:tcBorders>
          </w:tcPr>
          <w:p w:rsidR="00A334C6" w:rsidRDefault="00A334C6" w:rsidP="005B2066">
            <w:pPr>
              <w:jc w:val="center"/>
            </w:pPr>
            <w:r>
              <w:t>.30</w:t>
            </w:r>
          </w:p>
        </w:tc>
        <w:tc>
          <w:tcPr>
            <w:tcW w:w="1798" w:type="dxa"/>
            <w:tcBorders>
              <w:left w:val="single" w:sz="4" w:space="0" w:color="auto"/>
              <w:bottom w:val="single" w:sz="4" w:space="0" w:color="auto"/>
            </w:tcBorders>
          </w:tcPr>
          <w:p w:rsidR="00A334C6" w:rsidRDefault="00A334C6" w:rsidP="005B2066">
            <w:pPr>
              <w:jc w:val="center"/>
            </w:pPr>
            <w:r>
              <w:t>.06</w:t>
            </w:r>
          </w:p>
        </w:tc>
      </w:tr>
      <w:tr w:rsidR="00A334C6" w:rsidTr="005B2066">
        <w:trPr>
          <w:trHeight w:val="318"/>
        </w:trPr>
        <w:tc>
          <w:tcPr>
            <w:tcW w:w="990" w:type="dxa"/>
            <w:tcBorders>
              <w:top w:val="single" w:sz="4" w:space="0" w:color="auto"/>
              <w:right w:val="single" w:sz="4" w:space="0" w:color="auto"/>
            </w:tcBorders>
          </w:tcPr>
          <w:p w:rsidR="00A334C6" w:rsidRDefault="00A334C6" w:rsidP="005B2066">
            <w:pPr>
              <w:jc w:val="center"/>
            </w:pPr>
            <w:r>
              <w:t>May</w:t>
            </w:r>
          </w:p>
        </w:tc>
        <w:tc>
          <w:tcPr>
            <w:tcW w:w="1260" w:type="dxa"/>
            <w:tcBorders>
              <w:top w:val="single" w:sz="4" w:space="0" w:color="auto"/>
              <w:left w:val="single" w:sz="4" w:space="0" w:color="auto"/>
              <w:right w:val="single" w:sz="4" w:space="0" w:color="auto"/>
            </w:tcBorders>
          </w:tcPr>
          <w:p w:rsidR="00A334C6" w:rsidRDefault="00A334C6" w:rsidP="005B2066">
            <w:pPr>
              <w:jc w:val="center"/>
            </w:pPr>
            <w:r>
              <w:t>6000</w:t>
            </w:r>
          </w:p>
        </w:tc>
        <w:tc>
          <w:tcPr>
            <w:tcW w:w="1624" w:type="dxa"/>
            <w:tcBorders>
              <w:top w:val="single" w:sz="4" w:space="0" w:color="auto"/>
              <w:left w:val="single" w:sz="4" w:space="0" w:color="auto"/>
              <w:right w:val="single" w:sz="4" w:space="0" w:color="auto"/>
            </w:tcBorders>
          </w:tcPr>
          <w:p w:rsidR="00A334C6" w:rsidRDefault="00A334C6" w:rsidP="005B2066">
            <w:pPr>
              <w:jc w:val="center"/>
            </w:pPr>
            <w:r>
              <w:t>Water Wave</w:t>
            </w:r>
          </w:p>
        </w:tc>
        <w:tc>
          <w:tcPr>
            <w:tcW w:w="1564" w:type="dxa"/>
            <w:tcBorders>
              <w:top w:val="single" w:sz="4" w:space="0" w:color="auto"/>
              <w:left w:val="single" w:sz="4" w:space="0" w:color="auto"/>
              <w:right w:val="single" w:sz="4" w:space="0" w:color="auto"/>
            </w:tcBorders>
          </w:tcPr>
          <w:p w:rsidR="00A334C6" w:rsidRDefault="00A334C6" w:rsidP="005B2066">
            <w:pPr>
              <w:jc w:val="center"/>
            </w:pPr>
            <w:r>
              <w:t>5000</w:t>
            </w:r>
          </w:p>
        </w:tc>
        <w:tc>
          <w:tcPr>
            <w:tcW w:w="1340" w:type="dxa"/>
            <w:tcBorders>
              <w:top w:val="single" w:sz="4" w:space="0" w:color="auto"/>
              <w:left w:val="single" w:sz="4" w:space="0" w:color="auto"/>
              <w:right w:val="single" w:sz="4" w:space="0" w:color="auto"/>
            </w:tcBorders>
          </w:tcPr>
          <w:p w:rsidR="00A334C6" w:rsidRDefault="00A334C6" w:rsidP="005B2066">
            <w:pPr>
              <w:jc w:val="center"/>
            </w:pPr>
            <w:r>
              <w:t>.50</w:t>
            </w:r>
          </w:p>
        </w:tc>
        <w:tc>
          <w:tcPr>
            <w:tcW w:w="1798" w:type="dxa"/>
            <w:tcBorders>
              <w:top w:val="single" w:sz="4" w:space="0" w:color="auto"/>
              <w:left w:val="single" w:sz="4" w:space="0" w:color="auto"/>
            </w:tcBorders>
          </w:tcPr>
          <w:p w:rsidR="00A334C6" w:rsidRDefault="00A334C6" w:rsidP="005B2066">
            <w:pPr>
              <w:jc w:val="center"/>
            </w:pPr>
            <w:r>
              <w:t>.12</w:t>
            </w:r>
          </w:p>
        </w:tc>
      </w:tr>
      <w:tr w:rsidR="00A334C6" w:rsidTr="005B2066">
        <w:trPr>
          <w:trHeight w:val="297"/>
        </w:trPr>
        <w:tc>
          <w:tcPr>
            <w:tcW w:w="990" w:type="dxa"/>
          </w:tcPr>
          <w:p w:rsidR="00A334C6" w:rsidRDefault="00A334C6" w:rsidP="005B2066">
            <w:pPr>
              <w:jc w:val="center"/>
            </w:pPr>
          </w:p>
        </w:tc>
        <w:tc>
          <w:tcPr>
            <w:tcW w:w="1260" w:type="dxa"/>
          </w:tcPr>
          <w:p w:rsidR="00A334C6" w:rsidRDefault="00A334C6" w:rsidP="005B2066">
            <w:pPr>
              <w:jc w:val="center"/>
            </w:pPr>
          </w:p>
        </w:tc>
        <w:tc>
          <w:tcPr>
            <w:tcW w:w="1624" w:type="dxa"/>
          </w:tcPr>
          <w:p w:rsidR="00A334C6" w:rsidRDefault="00A334C6" w:rsidP="005B2066">
            <w:pPr>
              <w:jc w:val="center"/>
            </w:pPr>
            <w:r>
              <w:t>Spring Shower</w:t>
            </w:r>
          </w:p>
        </w:tc>
        <w:tc>
          <w:tcPr>
            <w:tcW w:w="1564" w:type="dxa"/>
          </w:tcPr>
          <w:p w:rsidR="00A334C6" w:rsidRDefault="00A334C6" w:rsidP="005B2066">
            <w:pPr>
              <w:jc w:val="center"/>
            </w:pPr>
            <w:r>
              <w:t>2000</w:t>
            </w:r>
          </w:p>
        </w:tc>
        <w:tc>
          <w:tcPr>
            <w:tcW w:w="1340" w:type="dxa"/>
          </w:tcPr>
          <w:p w:rsidR="00A334C6" w:rsidRDefault="00A334C6" w:rsidP="005B2066">
            <w:pPr>
              <w:jc w:val="center"/>
            </w:pPr>
            <w:r>
              <w:t>.35</w:t>
            </w:r>
          </w:p>
        </w:tc>
        <w:tc>
          <w:tcPr>
            <w:tcW w:w="1798" w:type="dxa"/>
          </w:tcPr>
          <w:p w:rsidR="00A334C6" w:rsidRDefault="00A334C6" w:rsidP="005B2066">
            <w:pPr>
              <w:jc w:val="center"/>
            </w:pPr>
            <w:r>
              <w:t>.07</w:t>
            </w:r>
          </w:p>
        </w:tc>
      </w:tr>
    </w:tbl>
    <w:p w:rsidR="00A334C6" w:rsidRDefault="00A334C6" w:rsidP="00A334C6"/>
    <w:p w:rsidR="00A334C6" w:rsidRDefault="00A334C6" w:rsidP="00A334C6">
      <w:pPr>
        <w:ind w:left="720"/>
      </w:pPr>
      <w:r>
        <w:t>Let S</w:t>
      </w:r>
      <w:r>
        <w:rPr>
          <w:vertAlign w:val="subscript"/>
        </w:rPr>
        <w:t>ij</w:t>
      </w:r>
      <w:r>
        <w:t xml:space="preserve"> be the number of units of sprinkler i shipped in month j, where i = 1 or 2, and j = 1, 2, or 3. Let W</w:t>
      </w:r>
      <w:r>
        <w:rPr>
          <w:vertAlign w:val="subscript"/>
        </w:rPr>
        <w:t>ij</w:t>
      </w:r>
      <w:r>
        <w:t xml:space="preserve"> be the number of sprinklers that are at the warehouse at the end of a month, in excess of the minimum requirement.</w:t>
      </w:r>
    </w:p>
    <w:p w:rsidR="00815BA0" w:rsidRDefault="00815BA0" w:rsidP="00A334C6">
      <w:pPr>
        <w:ind w:left="720"/>
      </w:pPr>
    </w:p>
    <w:p w:rsidR="00815BA0" w:rsidRDefault="00815BA0" w:rsidP="00815BA0">
      <w:pPr>
        <w:ind w:left="1440"/>
      </w:pPr>
    </w:p>
    <w:p w:rsidR="00A334C6" w:rsidRPr="00103917" w:rsidRDefault="00A334C6" w:rsidP="00103917">
      <w:pPr>
        <w:ind w:left="2160"/>
        <w:rPr>
          <w:b/>
        </w:rPr>
      </w:pPr>
      <w:r w:rsidRPr="00103917">
        <w:rPr>
          <w:b/>
        </w:rPr>
        <w:t>Formulate and Excel</w:t>
      </w:r>
      <w:r w:rsidR="00103917" w:rsidRPr="00103917">
        <w:rPr>
          <w:b/>
        </w:rPr>
        <w:t xml:space="preserve"> Solve</w:t>
      </w:r>
      <w:r w:rsidR="00815BA0" w:rsidRPr="00103917">
        <w:rPr>
          <w:b/>
        </w:rPr>
        <w:t>,</w:t>
      </w:r>
      <w:r w:rsidRPr="00103917">
        <w:rPr>
          <w:b/>
        </w:rPr>
        <w:t xml:space="preserve"> </w:t>
      </w:r>
      <w:r w:rsidR="00103917" w:rsidRPr="00103917">
        <w:rPr>
          <w:b/>
        </w:rPr>
        <w:t>the whole problem, provide the Excel file.</w:t>
      </w:r>
    </w:p>
    <w:p w:rsidR="0076090F" w:rsidRDefault="0076090F" w:rsidP="00A334C6"/>
    <w:sectPr w:rsidR="0076090F" w:rsidSect="007609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5532B"/>
    <w:multiLevelType w:val="singleLevel"/>
    <w:tmpl w:val="B9E6615A"/>
    <w:lvl w:ilvl="0">
      <w:start w:val="4"/>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34C6"/>
    <w:rsid w:val="00103917"/>
    <w:rsid w:val="00363176"/>
    <w:rsid w:val="00366049"/>
    <w:rsid w:val="006458FB"/>
    <w:rsid w:val="0076090F"/>
    <w:rsid w:val="00815BA0"/>
    <w:rsid w:val="00A3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Jordan</dc:creator>
  <cp:lastModifiedBy>Israel Jordan</cp:lastModifiedBy>
  <cp:revision>4</cp:revision>
  <dcterms:created xsi:type="dcterms:W3CDTF">2008-10-21T07:44:00Z</dcterms:created>
  <dcterms:modified xsi:type="dcterms:W3CDTF">2008-10-21T08:14:00Z</dcterms:modified>
</cp:coreProperties>
</file>