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</w:tblGrid>
      <w:tr w:rsidR="0030435B" w:rsidRPr="0030435B" w:rsidTr="0030435B">
        <w:trPr>
          <w:trHeight w:val="25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As the cost of capital is increased, the: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435B" w:rsidRPr="0030435B" w:rsidTr="003043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0435B">
              <w:rPr>
                <w:rFonts w:ascii="Arial" w:eastAsia="Times New Roman" w:hAnsi="Arial" w:cs="Arial"/>
                <w:sz w:val="20"/>
                <w:szCs w:val="20"/>
              </w:rPr>
              <w:t>a.  IRR</w:t>
            </w:r>
            <w:proofErr w:type="gramEnd"/>
            <w:r w:rsidRPr="0030435B">
              <w:rPr>
                <w:rFonts w:ascii="Arial" w:eastAsia="Times New Roman" w:hAnsi="Arial" w:cs="Arial"/>
                <w:sz w:val="20"/>
                <w:szCs w:val="20"/>
              </w:rPr>
              <w:t xml:space="preserve"> remains constant.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435B" w:rsidRPr="0030435B" w:rsidTr="003043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0435B">
              <w:rPr>
                <w:rFonts w:ascii="Arial" w:eastAsia="Times New Roman" w:hAnsi="Arial" w:cs="Arial"/>
                <w:sz w:val="20"/>
                <w:szCs w:val="20"/>
              </w:rPr>
              <w:t>b.  Payback</w:t>
            </w:r>
            <w:proofErr w:type="gramEnd"/>
            <w:r w:rsidRPr="0030435B">
              <w:rPr>
                <w:rFonts w:ascii="Arial" w:eastAsia="Times New Roman" w:hAnsi="Arial" w:cs="Arial"/>
                <w:sz w:val="20"/>
                <w:szCs w:val="20"/>
              </w:rPr>
              <w:t xml:space="preserve"> period remains the same.</w:t>
            </w:r>
          </w:p>
        </w:tc>
      </w:tr>
      <w:tr w:rsidR="0030435B" w:rsidRPr="0030435B" w:rsidTr="003043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0435B">
              <w:rPr>
                <w:rFonts w:ascii="Arial" w:eastAsia="Times New Roman" w:hAnsi="Arial" w:cs="Arial"/>
                <w:sz w:val="20"/>
                <w:szCs w:val="20"/>
              </w:rPr>
              <w:t>c.  Discounted</w:t>
            </w:r>
            <w:proofErr w:type="gramEnd"/>
            <w:r w:rsidRPr="0030435B">
              <w:rPr>
                <w:rFonts w:ascii="Arial" w:eastAsia="Times New Roman" w:hAnsi="Arial" w:cs="Arial"/>
                <w:sz w:val="20"/>
                <w:szCs w:val="20"/>
              </w:rPr>
              <w:t xml:space="preserve"> payback period increases.</w:t>
            </w:r>
          </w:p>
        </w:tc>
      </w:tr>
      <w:tr w:rsidR="0030435B" w:rsidRPr="0030435B" w:rsidTr="003043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 xml:space="preserve">d.  Both "b"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435B" w:rsidRPr="0030435B" w:rsidTr="003043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e.  All of the above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435B" w:rsidRPr="0030435B" w:rsidTr="0030435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B6CC3" w:rsidRDefault="008B6CC3"/>
    <w:tbl>
      <w:tblPr>
        <w:tblW w:w="6721" w:type="dxa"/>
        <w:tblInd w:w="93" w:type="dxa"/>
        <w:tblLook w:val="04A0"/>
      </w:tblPr>
      <w:tblGrid>
        <w:gridCol w:w="423"/>
        <w:gridCol w:w="49"/>
        <w:gridCol w:w="373"/>
        <w:gridCol w:w="99"/>
        <w:gridCol w:w="3889"/>
        <w:gridCol w:w="199"/>
        <w:gridCol w:w="273"/>
        <w:gridCol w:w="149"/>
        <w:gridCol w:w="323"/>
        <w:gridCol w:w="99"/>
        <w:gridCol w:w="373"/>
        <w:gridCol w:w="49"/>
        <w:gridCol w:w="423"/>
      </w:tblGrid>
      <w:tr w:rsidR="0030435B" w:rsidRPr="0030435B" w:rsidTr="0030435B">
        <w:trPr>
          <w:trHeight w:val="255"/>
        </w:trPr>
        <w:tc>
          <w:tcPr>
            <w:tcW w:w="67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 xml:space="preserve">In the event that </w:t>
            </w:r>
            <w:proofErr w:type="spellStart"/>
            <w:r w:rsidRPr="0030435B">
              <w:rPr>
                <w:rFonts w:ascii="Arial" w:eastAsia="Times New Roman" w:hAnsi="Arial" w:cs="Arial"/>
                <w:sz w:val="20"/>
                <w:szCs w:val="20"/>
              </w:rPr>
              <w:t>Zoldt</w:t>
            </w:r>
            <w:proofErr w:type="spellEnd"/>
            <w:r w:rsidRPr="0030435B">
              <w:rPr>
                <w:rFonts w:ascii="Arial" w:eastAsia="Times New Roman" w:hAnsi="Arial" w:cs="Arial"/>
                <w:sz w:val="20"/>
                <w:szCs w:val="20"/>
              </w:rPr>
              <w:t xml:space="preserve"> Corporation, which has a low P/E ratio, were to </w:t>
            </w:r>
          </w:p>
        </w:tc>
      </w:tr>
      <w:tr w:rsidR="0030435B" w:rsidRPr="0030435B" w:rsidTr="0030435B">
        <w:trPr>
          <w:trHeight w:val="255"/>
        </w:trPr>
        <w:tc>
          <w:tcPr>
            <w:tcW w:w="67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 xml:space="preserve">acquire Sky Corporation, which has a higher P/E ratio, an analyst can be </w:t>
            </w:r>
          </w:p>
        </w:tc>
      </w:tr>
      <w:tr w:rsidR="0030435B" w:rsidRPr="0030435B" w:rsidTr="0030435B">
        <w:trPr>
          <w:trHeight w:val="255"/>
        </w:trPr>
        <w:tc>
          <w:tcPr>
            <w:tcW w:w="5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0435B">
              <w:rPr>
                <w:rFonts w:ascii="Arial" w:eastAsia="Times New Roman" w:hAnsi="Arial" w:cs="Arial"/>
                <w:sz w:val="20"/>
                <w:szCs w:val="20"/>
              </w:rPr>
              <w:t>certain</w:t>
            </w:r>
            <w:proofErr w:type="gramEnd"/>
            <w:r w:rsidRPr="0030435B">
              <w:rPr>
                <w:rFonts w:ascii="Arial" w:eastAsia="Times New Roman" w:hAnsi="Arial" w:cs="Arial"/>
                <w:sz w:val="20"/>
                <w:szCs w:val="20"/>
              </w:rPr>
              <w:t xml:space="preserve"> that one of the following will occur.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435B" w:rsidRPr="0030435B" w:rsidTr="0030435B">
        <w:trPr>
          <w:trHeight w:val="255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 xml:space="preserve">a.  </w:t>
            </w:r>
            <w:proofErr w:type="spellStart"/>
            <w:r w:rsidRPr="0030435B">
              <w:rPr>
                <w:rFonts w:ascii="Arial" w:eastAsia="Times New Roman" w:hAnsi="Arial" w:cs="Arial"/>
                <w:sz w:val="20"/>
                <w:szCs w:val="20"/>
              </w:rPr>
              <w:t>Zoldt</w:t>
            </w:r>
            <w:proofErr w:type="spellEnd"/>
            <w:r w:rsidRPr="0030435B">
              <w:rPr>
                <w:rFonts w:ascii="Arial" w:eastAsia="Times New Roman" w:hAnsi="Arial" w:cs="Arial"/>
                <w:sz w:val="20"/>
                <w:szCs w:val="20"/>
              </w:rPr>
              <w:t xml:space="preserve"> Corp. will see an immediate decrease in P/E.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435B" w:rsidRPr="0030435B" w:rsidTr="0030435B">
        <w:trPr>
          <w:trHeight w:val="255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0435B">
              <w:rPr>
                <w:rFonts w:ascii="Arial" w:eastAsia="Times New Roman" w:hAnsi="Arial" w:cs="Arial"/>
                <w:sz w:val="20"/>
                <w:szCs w:val="20"/>
              </w:rPr>
              <w:t xml:space="preserve">b.  </w:t>
            </w:r>
            <w:proofErr w:type="spellStart"/>
            <w:r w:rsidRPr="0030435B">
              <w:rPr>
                <w:rFonts w:ascii="Arial" w:eastAsia="Times New Roman" w:hAnsi="Arial" w:cs="Arial"/>
                <w:sz w:val="20"/>
                <w:szCs w:val="20"/>
              </w:rPr>
              <w:t>Zoldt</w:t>
            </w:r>
            <w:proofErr w:type="spellEnd"/>
            <w:proofErr w:type="gramEnd"/>
            <w:r w:rsidRPr="0030435B">
              <w:rPr>
                <w:rFonts w:ascii="Arial" w:eastAsia="Times New Roman" w:hAnsi="Arial" w:cs="Arial"/>
                <w:sz w:val="20"/>
                <w:szCs w:val="20"/>
              </w:rPr>
              <w:t xml:space="preserve"> Corp. will see an immediate decrease in EPS.</w:t>
            </w:r>
          </w:p>
        </w:tc>
      </w:tr>
      <w:tr w:rsidR="0030435B" w:rsidRPr="0030435B" w:rsidTr="0030435B">
        <w:trPr>
          <w:trHeight w:val="255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 xml:space="preserve">c.  </w:t>
            </w:r>
            <w:proofErr w:type="spellStart"/>
            <w:r w:rsidRPr="0030435B">
              <w:rPr>
                <w:rFonts w:ascii="Arial" w:eastAsia="Times New Roman" w:hAnsi="Arial" w:cs="Arial"/>
                <w:sz w:val="20"/>
                <w:szCs w:val="20"/>
              </w:rPr>
              <w:t>Zoldt</w:t>
            </w:r>
            <w:proofErr w:type="spellEnd"/>
            <w:r w:rsidRPr="0030435B">
              <w:rPr>
                <w:rFonts w:ascii="Arial" w:eastAsia="Times New Roman" w:hAnsi="Arial" w:cs="Arial"/>
                <w:sz w:val="20"/>
                <w:szCs w:val="20"/>
              </w:rPr>
              <w:t xml:space="preserve"> Corp. will see an immediate increase in the growth rate</w:t>
            </w:r>
          </w:p>
        </w:tc>
      </w:tr>
      <w:tr w:rsidR="0030435B" w:rsidRPr="0030435B" w:rsidTr="0030435B">
        <w:trPr>
          <w:trHeight w:val="255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0435B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proofErr w:type="gramEnd"/>
            <w:r w:rsidRPr="0030435B">
              <w:rPr>
                <w:rFonts w:ascii="Arial" w:eastAsia="Times New Roman" w:hAnsi="Arial" w:cs="Arial"/>
                <w:sz w:val="20"/>
                <w:szCs w:val="20"/>
              </w:rPr>
              <w:t xml:space="preserve"> EPS.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435B" w:rsidRPr="0030435B" w:rsidTr="0030435B">
        <w:trPr>
          <w:trHeight w:val="255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0435B">
              <w:rPr>
                <w:rFonts w:ascii="Arial" w:eastAsia="Times New Roman" w:hAnsi="Arial" w:cs="Arial"/>
                <w:sz w:val="20"/>
                <w:szCs w:val="20"/>
              </w:rPr>
              <w:t xml:space="preserve">d.  </w:t>
            </w:r>
            <w:proofErr w:type="spellStart"/>
            <w:r w:rsidRPr="0030435B">
              <w:rPr>
                <w:rFonts w:ascii="Arial" w:eastAsia="Times New Roman" w:hAnsi="Arial" w:cs="Arial"/>
                <w:sz w:val="20"/>
                <w:szCs w:val="20"/>
              </w:rPr>
              <w:t>Zoldt</w:t>
            </w:r>
            <w:proofErr w:type="spellEnd"/>
            <w:proofErr w:type="gramEnd"/>
            <w:r w:rsidRPr="0030435B">
              <w:rPr>
                <w:rFonts w:ascii="Arial" w:eastAsia="Times New Roman" w:hAnsi="Arial" w:cs="Arial"/>
                <w:sz w:val="20"/>
                <w:szCs w:val="20"/>
              </w:rPr>
              <w:t xml:space="preserve"> Corp. will see an immediate increase in EPS.</w:t>
            </w:r>
          </w:p>
          <w:p w:rsid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435B" w:rsidRPr="0030435B" w:rsidTr="0030435B">
        <w:trPr>
          <w:trHeight w:val="255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435B" w:rsidRPr="0030435B" w:rsidTr="0030435B">
        <w:trPr>
          <w:trHeight w:val="255"/>
        </w:trPr>
        <w:tc>
          <w:tcPr>
            <w:tcW w:w="6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If a company's average collection period is higher than the industry average,</w:t>
            </w:r>
          </w:p>
        </w:tc>
      </w:tr>
      <w:tr w:rsidR="0030435B" w:rsidRPr="0030435B" w:rsidTr="0030435B">
        <w:trPr>
          <w:trHeight w:val="255"/>
        </w:trPr>
        <w:tc>
          <w:tcPr>
            <w:tcW w:w="5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then the company might be: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435B" w:rsidRPr="0030435B" w:rsidTr="0030435B">
        <w:trPr>
          <w:trHeight w:val="25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a.  Enforcing credit conditions upon its customers which are too</w:t>
            </w:r>
          </w:p>
        </w:tc>
      </w:tr>
      <w:tr w:rsidR="0030435B" w:rsidRPr="0030435B" w:rsidTr="0030435B">
        <w:trPr>
          <w:trHeight w:val="25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0435B">
              <w:rPr>
                <w:rFonts w:ascii="Arial" w:eastAsia="Times New Roman" w:hAnsi="Arial" w:cs="Arial"/>
                <w:sz w:val="20"/>
                <w:szCs w:val="20"/>
              </w:rPr>
              <w:t>stringent</w:t>
            </w:r>
            <w:proofErr w:type="gramEnd"/>
            <w:r w:rsidRPr="0030435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435B" w:rsidRPr="0030435B" w:rsidTr="0030435B">
        <w:trPr>
          <w:trHeight w:val="25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0435B">
              <w:rPr>
                <w:rFonts w:ascii="Arial" w:eastAsia="Times New Roman" w:hAnsi="Arial" w:cs="Arial"/>
                <w:sz w:val="20"/>
                <w:szCs w:val="20"/>
              </w:rPr>
              <w:t>b.  Allowing</w:t>
            </w:r>
            <w:proofErr w:type="gramEnd"/>
            <w:r w:rsidRPr="0030435B">
              <w:rPr>
                <w:rFonts w:ascii="Arial" w:eastAsia="Times New Roman" w:hAnsi="Arial" w:cs="Arial"/>
                <w:sz w:val="20"/>
                <w:szCs w:val="20"/>
              </w:rPr>
              <w:t xml:space="preserve"> its customers too much time to pay their bills.</w:t>
            </w:r>
          </w:p>
        </w:tc>
      </w:tr>
      <w:tr w:rsidR="0030435B" w:rsidRPr="0030435B" w:rsidTr="0030435B">
        <w:trPr>
          <w:trHeight w:val="25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0435B">
              <w:rPr>
                <w:rFonts w:ascii="Arial" w:eastAsia="Times New Roman" w:hAnsi="Arial" w:cs="Arial"/>
                <w:sz w:val="20"/>
                <w:szCs w:val="20"/>
              </w:rPr>
              <w:t>c.  Too</w:t>
            </w:r>
            <w:proofErr w:type="gramEnd"/>
            <w:r w:rsidRPr="0030435B">
              <w:rPr>
                <w:rFonts w:ascii="Arial" w:eastAsia="Times New Roman" w:hAnsi="Arial" w:cs="Arial"/>
                <w:sz w:val="20"/>
                <w:szCs w:val="20"/>
              </w:rPr>
              <w:t xml:space="preserve"> tough in collecting its accounts.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435B" w:rsidRPr="0030435B" w:rsidTr="0030435B">
        <w:trPr>
          <w:trHeight w:val="25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0435B">
              <w:rPr>
                <w:rFonts w:ascii="Arial" w:eastAsia="Times New Roman" w:hAnsi="Arial" w:cs="Arial"/>
                <w:sz w:val="20"/>
                <w:szCs w:val="20"/>
              </w:rPr>
              <w:t>d.  Too</w:t>
            </w:r>
            <w:proofErr w:type="gramEnd"/>
            <w:r w:rsidRPr="0030435B">
              <w:rPr>
                <w:rFonts w:ascii="Arial" w:eastAsia="Times New Roman" w:hAnsi="Arial" w:cs="Arial"/>
                <w:sz w:val="20"/>
                <w:szCs w:val="20"/>
              </w:rPr>
              <w:t xml:space="preserve"> liquid.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435B" w:rsidRPr="0030435B" w:rsidTr="0030435B">
        <w:trPr>
          <w:trHeight w:val="25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35B" w:rsidRPr="0030435B" w:rsidRDefault="0030435B" w:rsidP="00304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30435B" w:rsidRDefault="0030435B"/>
    <w:sectPr w:rsidR="0030435B" w:rsidSect="008B6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EZP_DOC_ID" w:val="54771"/>
  </w:docVars>
  <w:rsids>
    <w:rsidRoot w:val="0030435B"/>
    <w:rsid w:val="00294450"/>
    <w:rsid w:val="0030435B"/>
    <w:rsid w:val="0085392B"/>
    <w:rsid w:val="008B6CC3"/>
    <w:rsid w:val="0097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>Hewlett-Packard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Urania</dc:creator>
  <cp:lastModifiedBy>Urania</cp:lastModifiedBy>
  <cp:revision>1</cp:revision>
  <dcterms:created xsi:type="dcterms:W3CDTF">2008-10-06T19:01:00Z</dcterms:created>
  <dcterms:modified xsi:type="dcterms:W3CDTF">2008-10-06T19:03:00Z</dcterms:modified>
</cp:coreProperties>
</file>