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73" w:rsidRDefault="000A6E73" w:rsidP="000A6E73">
      <w:pPr>
        <w:rPr>
          <w:rFonts w:ascii="CG Times" w:hAnsi="CG Times"/>
          <w:b/>
          <w:bCs/>
          <w:sz w:val="32"/>
          <w:szCs w:val="32"/>
        </w:rPr>
      </w:pPr>
    </w:p>
    <w:p w:rsidR="000A6E73" w:rsidRPr="004161B3" w:rsidRDefault="000A6E73" w:rsidP="000A6E73">
      <w:pPr>
        <w:rPr>
          <w:rFonts w:ascii="CG Times" w:hAnsi="CG Times"/>
          <w:bCs/>
          <w:sz w:val="32"/>
          <w:szCs w:val="32"/>
          <w:u w:val="single"/>
        </w:rPr>
      </w:pPr>
      <w:r w:rsidRPr="004161B3">
        <w:rPr>
          <w:rFonts w:ascii="CG Times" w:hAnsi="CG Times"/>
          <w:bCs/>
          <w:sz w:val="32"/>
          <w:szCs w:val="32"/>
        </w:rPr>
        <w:t>**</w:t>
      </w:r>
      <w:r w:rsidRPr="004161B3">
        <w:rPr>
          <w:rFonts w:ascii="CG Times" w:hAnsi="CG Times"/>
          <w:bCs/>
          <w:sz w:val="32"/>
          <w:szCs w:val="32"/>
          <w:u w:val="single"/>
        </w:rPr>
        <w:t xml:space="preserve">All </w:t>
      </w:r>
      <w:r w:rsidRPr="004161B3">
        <w:rPr>
          <w:rFonts w:ascii="CG Times" w:hAnsi="CG Times"/>
          <w:bCs/>
          <w:sz w:val="32"/>
          <w:szCs w:val="32"/>
          <w:highlight w:val="yellow"/>
          <w:u w:val="single"/>
        </w:rPr>
        <w:t>work shown (step by step),</w:t>
      </w:r>
      <w:r w:rsidRPr="004161B3">
        <w:rPr>
          <w:rFonts w:ascii="CG Times" w:hAnsi="CG Times"/>
          <w:bCs/>
          <w:sz w:val="32"/>
          <w:szCs w:val="32"/>
          <w:u w:val="single"/>
        </w:rPr>
        <w:t xml:space="preserve"> in simple terms please!!! </w:t>
      </w:r>
    </w:p>
    <w:p w:rsidR="000A6E73" w:rsidRPr="004161B3" w:rsidRDefault="000A6E73" w:rsidP="000A6E73">
      <w:pPr>
        <w:rPr>
          <w:rFonts w:ascii="CG Times" w:hAnsi="CG Times"/>
          <w:bCs/>
          <w:sz w:val="32"/>
          <w:szCs w:val="32"/>
          <w:u w:val="single"/>
        </w:rPr>
      </w:pPr>
    </w:p>
    <w:p w:rsidR="000A6E73" w:rsidRPr="004161B3" w:rsidRDefault="000A6E73" w:rsidP="000A6E73">
      <w:pPr>
        <w:rPr>
          <w:rFonts w:ascii="CG Times" w:hAnsi="CG Times"/>
          <w:bCs/>
        </w:rPr>
      </w:pPr>
      <w:r w:rsidRPr="004161B3">
        <w:rPr>
          <w:rFonts w:ascii="CG Times" w:hAnsi="CG Times"/>
          <w:bCs/>
          <w:sz w:val="32"/>
          <w:szCs w:val="32"/>
          <w:highlight w:val="yellow"/>
          <w:u w:val="single"/>
        </w:rPr>
        <w:t>No excel, just formulas</w:t>
      </w:r>
      <w:r w:rsidRPr="004161B3">
        <w:rPr>
          <w:rFonts w:ascii="CG Times" w:hAnsi="CG Times"/>
          <w:bCs/>
          <w:sz w:val="32"/>
          <w:szCs w:val="32"/>
        </w:rPr>
        <w:t>**</w:t>
      </w:r>
      <w:r w:rsidRPr="004161B3">
        <w:rPr>
          <w:rFonts w:ascii="CG Times" w:hAnsi="CG Times"/>
          <w:bCs/>
        </w:rPr>
        <w:t>.</w:t>
      </w:r>
    </w:p>
    <w:p w:rsidR="00D219B2" w:rsidRDefault="00D219B2" w:rsidP="00D219B2">
      <w:pPr>
        <w:ind w:left="360"/>
      </w:pPr>
    </w:p>
    <w:p w:rsidR="000A6E73" w:rsidRDefault="000A6E73" w:rsidP="00D219B2">
      <w:pPr>
        <w:ind w:left="360"/>
      </w:pPr>
    </w:p>
    <w:p w:rsidR="000A6E73" w:rsidRDefault="000A6E73" w:rsidP="00D219B2">
      <w:pPr>
        <w:ind w:left="360"/>
      </w:pPr>
    </w:p>
    <w:p w:rsidR="00D219B2" w:rsidRDefault="00D219B2" w:rsidP="00D219B2">
      <w:pPr>
        <w:ind w:left="360"/>
      </w:pPr>
      <w:r>
        <w:t>17)  Computer output:</w:t>
      </w:r>
    </w:p>
    <w:tbl>
      <w:tblPr>
        <w:tblW w:w="0" w:type="auto"/>
        <w:tblLook w:val="01E0"/>
      </w:tblPr>
      <w:tblGrid>
        <w:gridCol w:w="1771"/>
        <w:gridCol w:w="1577"/>
        <w:gridCol w:w="1620"/>
        <w:gridCol w:w="1620"/>
        <w:gridCol w:w="1440"/>
      </w:tblGrid>
      <w:tr w:rsidR="00D219B2" w:rsidTr="00F27F56">
        <w:tc>
          <w:tcPr>
            <w:tcW w:w="1771" w:type="dxa"/>
            <w:tcBorders>
              <w:top w:val="single" w:sz="4" w:space="0" w:color="auto"/>
              <w:bottom w:val="single" w:sz="4" w:space="0" w:color="auto"/>
            </w:tcBorders>
          </w:tcPr>
          <w:p w:rsidR="00D219B2" w:rsidRDefault="00D219B2" w:rsidP="00F27F56"/>
        </w:tc>
        <w:tc>
          <w:tcPr>
            <w:tcW w:w="1577" w:type="dxa"/>
            <w:tcBorders>
              <w:top w:val="single" w:sz="4" w:space="0" w:color="auto"/>
              <w:bottom w:val="single" w:sz="4" w:space="0" w:color="auto"/>
            </w:tcBorders>
          </w:tcPr>
          <w:p w:rsidR="00D219B2" w:rsidRDefault="00D219B2" w:rsidP="00F27F56">
            <w:pPr>
              <w:jc w:val="center"/>
            </w:pPr>
            <w:r>
              <w:t>Coefficients</w:t>
            </w:r>
          </w:p>
        </w:tc>
        <w:tc>
          <w:tcPr>
            <w:tcW w:w="1620" w:type="dxa"/>
            <w:tcBorders>
              <w:top w:val="single" w:sz="4" w:space="0" w:color="auto"/>
              <w:bottom w:val="single" w:sz="4" w:space="0" w:color="auto"/>
            </w:tcBorders>
          </w:tcPr>
          <w:p w:rsidR="00D219B2" w:rsidRDefault="00D219B2" w:rsidP="00F27F56">
            <w:pPr>
              <w:jc w:val="center"/>
            </w:pPr>
            <w:r>
              <w:t>Std. Error</w:t>
            </w:r>
          </w:p>
        </w:tc>
        <w:tc>
          <w:tcPr>
            <w:tcW w:w="1620" w:type="dxa"/>
            <w:tcBorders>
              <w:top w:val="single" w:sz="4" w:space="0" w:color="auto"/>
              <w:bottom w:val="single" w:sz="4" w:space="0" w:color="auto"/>
            </w:tcBorders>
          </w:tcPr>
          <w:p w:rsidR="00D219B2" w:rsidRDefault="00D219B2" w:rsidP="00F27F56">
            <w:pPr>
              <w:jc w:val="center"/>
            </w:pPr>
            <w:r>
              <w:t>t-Stat</w:t>
            </w:r>
          </w:p>
        </w:tc>
        <w:tc>
          <w:tcPr>
            <w:tcW w:w="1440" w:type="dxa"/>
            <w:tcBorders>
              <w:top w:val="single" w:sz="4" w:space="0" w:color="auto"/>
              <w:bottom w:val="single" w:sz="4" w:space="0" w:color="auto"/>
            </w:tcBorders>
          </w:tcPr>
          <w:p w:rsidR="00D219B2" w:rsidRDefault="00D219B2" w:rsidP="00F27F56">
            <w:pPr>
              <w:jc w:val="center"/>
            </w:pPr>
            <w:r>
              <w:t>P-value</w:t>
            </w:r>
          </w:p>
        </w:tc>
      </w:tr>
      <w:tr w:rsidR="00D219B2" w:rsidTr="00F27F56">
        <w:tc>
          <w:tcPr>
            <w:tcW w:w="1771" w:type="dxa"/>
            <w:tcBorders>
              <w:top w:val="single" w:sz="4" w:space="0" w:color="auto"/>
            </w:tcBorders>
          </w:tcPr>
          <w:p w:rsidR="00D219B2" w:rsidRDefault="00D219B2" w:rsidP="00F27F56">
            <w:r>
              <w:t>Intercept</w:t>
            </w:r>
          </w:p>
        </w:tc>
        <w:tc>
          <w:tcPr>
            <w:tcW w:w="1577" w:type="dxa"/>
            <w:tcBorders>
              <w:top w:val="single" w:sz="4" w:space="0" w:color="auto"/>
            </w:tcBorders>
          </w:tcPr>
          <w:p w:rsidR="00D219B2" w:rsidRDefault="00D219B2" w:rsidP="00F27F56">
            <w:pPr>
              <w:jc w:val="center"/>
            </w:pPr>
            <w:r>
              <w:t>729.8665</w:t>
            </w:r>
          </w:p>
        </w:tc>
        <w:tc>
          <w:tcPr>
            <w:tcW w:w="1620" w:type="dxa"/>
            <w:tcBorders>
              <w:top w:val="single" w:sz="4" w:space="0" w:color="auto"/>
            </w:tcBorders>
          </w:tcPr>
          <w:p w:rsidR="00D219B2" w:rsidRDefault="00D219B2" w:rsidP="00F27F56">
            <w:pPr>
              <w:jc w:val="center"/>
            </w:pPr>
            <w:r>
              <w:t>169.25751</w:t>
            </w:r>
          </w:p>
        </w:tc>
        <w:tc>
          <w:tcPr>
            <w:tcW w:w="1620" w:type="dxa"/>
            <w:tcBorders>
              <w:top w:val="single" w:sz="4" w:space="0" w:color="auto"/>
            </w:tcBorders>
          </w:tcPr>
          <w:p w:rsidR="00D219B2" w:rsidRDefault="00D219B2" w:rsidP="00F27F56">
            <w:pPr>
              <w:jc w:val="center"/>
            </w:pPr>
            <w:r>
              <w:t>4.3121659</w:t>
            </w:r>
          </w:p>
        </w:tc>
        <w:tc>
          <w:tcPr>
            <w:tcW w:w="1440" w:type="dxa"/>
            <w:tcBorders>
              <w:top w:val="single" w:sz="4" w:space="0" w:color="auto"/>
            </w:tcBorders>
          </w:tcPr>
          <w:p w:rsidR="00D219B2" w:rsidRDefault="00D219B2" w:rsidP="00F27F56">
            <w:pPr>
              <w:jc w:val="center"/>
            </w:pPr>
            <w:r>
              <w:t>0.0010099</w:t>
            </w:r>
          </w:p>
        </w:tc>
      </w:tr>
      <w:tr w:rsidR="00D219B2" w:rsidTr="00F27F56">
        <w:tc>
          <w:tcPr>
            <w:tcW w:w="1771" w:type="dxa"/>
          </w:tcPr>
          <w:p w:rsidR="00D219B2" w:rsidRDefault="00D219B2" w:rsidP="00F27F56">
            <w:r>
              <w:t>Price</w:t>
            </w:r>
          </w:p>
        </w:tc>
        <w:tc>
          <w:tcPr>
            <w:tcW w:w="1577" w:type="dxa"/>
          </w:tcPr>
          <w:p w:rsidR="00D219B2" w:rsidRDefault="00D219B2" w:rsidP="00F27F56">
            <w:pPr>
              <w:jc w:val="center"/>
            </w:pPr>
            <w:r>
              <w:t>-10.887</w:t>
            </w:r>
          </w:p>
        </w:tc>
        <w:tc>
          <w:tcPr>
            <w:tcW w:w="1620" w:type="dxa"/>
          </w:tcPr>
          <w:p w:rsidR="00D219B2" w:rsidRDefault="00D219B2" w:rsidP="00F27F56">
            <w:pPr>
              <w:jc w:val="center"/>
            </w:pPr>
            <w:r>
              <w:t>3.4952397</w:t>
            </w:r>
          </w:p>
        </w:tc>
        <w:tc>
          <w:tcPr>
            <w:tcW w:w="1620" w:type="dxa"/>
          </w:tcPr>
          <w:p w:rsidR="00D219B2" w:rsidRDefault="00D219B2" w:rsidP="00F27F56">
            <w:pPr>
              <w:jc w:val="center"/>
            </w:pPr>
            <w:r>
              <w:t>-3.1148078</w:t>
            </w:r>
          </w:p>
        </w:tc>
        <w:tc>
          <w:tcPr>
            <w:tcW w:w="1440" w:type="dxa"/>
          </w:tcPr>
          <w:p w:rsidR="00D219B2" w:rsidRDefault="00D219B2" w:rsidP="00F27F56">
            <w:pPr>
              <w:jc w:val="center"/>
            </w:pPr>
            <w:r>
              <w:t>0.0089406</w:t>
            </w:r>
          </w:p>
        </w:tc>
      </w:tr>
      <w:tr w:rsidR="00D219B2" w:rsidTr="00F27F56">
        <w:tc>
          <w:tcPr>
            <w:tcW w:w="1771" w:type="dxa"/>
            <w:tcBorders>
              <w:bottom w:val="single" w:sz="4" w:space="0" w:color="auto"/>
            </w:tcBorders>
          </w:tcPr>
          <w:p w:rsidR="00D219B2" w:rsidRDefault="00D219B2" w:rsidP="00F27F56">
            <w:r>
              <w:t>Advertising</w:t>
            </w:r>
          </w:p>
        </w:tc>
        <w:tc>
          <w:tcPr>
            <w:tcW w:w="1577" w:type="dxa"/>
            <w:tcBorders>
              <w:bottom w:val="single" w:sz="4" w:space="0" w:color="auto"/>
            </w:tcBorders>
          </w:tcPr>
          <w:p w:rsidR="00D219B2" w:rsidRDefault="00D219B2" w:rsidP="00F27F56">
            <w:pPr>
              <w:jc w:val="center"/>
            </w:pPr>
            <w:r>
              <w:t>0.0465</w:t>
            </w:r>
          </w:p>
        </w:tc>
        <w:tc>
          <w:tcPr>
            <w:tcW w:w="1620" w:type="dxa"/>
            <w:tcBorders>
              <w:bottom w:val="single" w:sz="4" w:space="0" w:color="auto"/>
            </w:tcBorders>
          </w:tcPr>
          <w:p w:rsidR="00D219B2" w:rsidRDefault="00D219B2" w:rsidP="00F27F56">
            <w:pPr>
              <w:jc w:val="center"/>
            </w:pPr>
            <w:r>
              <w:t>0.0176228</w:t>
            </w:r>
          </w:p>
        </w:tc>
        <w:tc>
          <w:tcPr>
            <w:tcW w:w="1620" w:type="dxa"/>
            <w:tcBorders>
              <w:bottom w:val="single" w:sz="4" w:space="0" w:color="auto"/>
            </w:tcBorders>
          </w:tcPr>
          <w:p w:rsidR="00D219B2" w:rsidRDefault="00D219B2" w:rsidP="00F27F56">
            <w:pPr>
              <w:jc w:val="center"/>
            </w:pPr>
            <w:r>
              <w:t>2.6386297</w:t>
            </w:r>
          </w:p>
        </w:tc>
        <w:tc>
          <w:tcPr>
            <w:tcW w:w="1440" w:type="dxa"/>
            <w:tcBorders>
              <w:bottom w:val="single" w:sz="4" w:space="0" w:color="auto"/>
            </w:tcBorders>
          </w:tcPr>
          <w:p w:rsidR="00D219B2" w:rsidRDefault="00D219B2" w:rsidP="00F27F56">
            <w:pPr>
              <w:jc w:val="center"/>
            </w:pPr>
            <w:r>
              <w:t>0.0216284</w:t>
            </w:r>
          </w:p>
        </w:tc>
      </w:tr>
    </w:tbl>
    <w:p w:rsidR="00D219B2" w:rsidRDefault="00D219B2" w:rsidP="00D219B2">
      <w:pPr>
        <w:ind w:left="360"/>
      </w:pPr>
    </w:p>
    <w:p w:rsidR="00D219B2" w:rsidRDefault="00D219B2" w:rsidP="00D219B2">
      <w:r>
        <w:t>ANOVA</w:t>
      </w:r>
    </w:p>
    <w:tbl>
      <w:tblPr>
        <w:tblW w:w="0" w:type="auto"/>
        <w:tblLook w:val="01E0"/>
      </w:tblPr>
      <w:tblGrid>
        <w:gridCol w:w="1476"/>
        <w:gridCol w:w="1152"/>
        <w:gridCol w:w="1260"/>
        <w:gridCol w:w="1260"/>
        <w:gridCol w:w="1476"/>
        <w:gridCol w:w="1620"/>
      </w:tblGrid>
      <w:tr w:rsidR="00D219B2" w:rsidTr="00F27F56">
        <w:tc>
          <w:tcPr>
            <w:tcW w:w="1476" w:type="dxa"/>
            <w:tcBorders>
              <w:top w:val="single" w:sz="4" w:space="0" w:color="auto"/>
              <w:bottom w:val="single" w:sz="4" w:space="0" w:color="auto"/>
            </w:tcBorders>
          </w:tcPr>
          <w:p w:rsidR="00D219B2" w:rsidRDefault="00D219B2" w:rsidP="00F27F56"/>
        </w:tc>
        <w:tc>
          <w:tcPr>
            <w:tcW w:w="1152" w:type="dxa"/>
            <w:tcBorders>
              <w:top w:val="single" w:sz="4" w:space="0" w:color="auto"/>
              <w:bottom w:val="single" w:sz="4" w:space="0" w:color="auto"/>
            </w:tcBorders>
          </w:tcPr>
          <w:p w:rsidR="00D219B2" w:rsidRDefault="00D219B2" w:rsidP="00F27F56">
            <w:pPr>
              <w:jc w:val="center"/>
            </w:pPr>
            <w:proofErr w:type="spellStart"/>
            <w:r>
              <w:t>df</w:t>
            </w:r>
            <w:proofErr w:type="spellEnd"/>
          </w:p>
        </w:tc>
        <w:tc>
          <w:tcPr>
            <w:tcW w:w="1260" w:type="dxa"/>
            <w:tcBorders>
              <w:top w:val="single" w:sz="4" w:space="0" w:color="auto"/>
              <w:bottom w:val="single" w:sz="4" w:space="0" w:color="auto"/>
            </w:tcBorders>
          </w:tcPr>
          <w:p w:rsidR="00D219B2" w:rsidRDefault="00D219B2" w:rsidP="00F27F56">
            <w:pPr>
              <w:jc w:val="center"/>
            </w:pPr>
            <w:r>
              <w:t>SS</w:t>
            </w:r>
          </w:p>
        </w:tc>
        <w:tc>
          <w:tcPr>
            <w:tcW w:w="1260" w:type="dxa"/>
            <w:tcBorders>
              <w:top w:val="single" w:sz="4" w:space="0" w:color="auto"/>
              <w:bottom w:val="single" w:sz="4" w:space="0" w:color="auto"/>
            </w:tcBorders>
          </w:tcPr>
          <w:p w:rsidR="00D219B2" w:rsidRDefault="00D219B2" w:rsidP="00F27F56">
            <w:pPr>
              <w:jc w:val="center"/>
            </w:pPr>
            <w:r>
              <w:t>MS</w:t>
            </w:r>
          </w:p>
        </w:tc>
        <w:tc>
          <w:tcPr>
            <w:tcW w:w="1440" w:type="dxa"/>
            <w:tcBorders>
              <w:top w:val="single" w:sz="4" w:space="0" w:color="auto"/>
              <w:bottom w:val="single" w:sz="4" w:space="0" w:color="auto"/>
            </w:tcBorders>
          </w:tcPr>
          <w:p w:rsidR="00D219B2" w:rsidRDefault="00D219B2" w:rsidP="00F27F56">
            <w:pPr>
              <w:jc w:val="center"/>
            </w:pPr>
            <w:r>
              <w:t>F</w:t>
            </w:r>
          </w:p>
        </w:tc>
        <w:tc>
          <w:tcPr>
            <w:tcW w:w="1620" w:type="dxa"/>
            <w:tcBorders>
              <w:top w:val="single" w:sz="4" w:space="0" w:color="auto"/>
              <w:bottom w:val="single" w:sz="4" w:space="0" w:color="auto"/>
            </w:tcBorders>
          </w:tcPr>
          <w:p w:rsidR="00D219B2" w:rsidRDefault="00D219B2" w:rsidP="00F27F56">
            <w:pPr>
              <w:jc w:val="center"/>
            </w:pPr>
            <w:r>
              <w:t>Significance F</w:t>
            </w:r>
          </w:p>
        </w:tc>
      </w:tr>
      <w:tr w:rsidR="00D219B2" w:rsidTr="00F27F56">
        <w:tc>
          <w:tcPr>
            <w:tcW w:w="1476" w:type="dxa"/>
            <w:tcBorders>
              <w:top w:val="single" w:sz="4" w:space="0" w:color="auto"/>
            </w:tcBorders>
          </w:tcPr>
          <w:p w:rsidR="00D219B2" w:rsidRDefault="00D219B2" w:rsidP="00F27F56">
            <w:r>
              <w:t>Regression</w:t>
            </w:r>
          </w:p>
        </w:tc>
        <w:tc>
          <w:tcPr>
            <w:tcW w:w="1152" w:type="dxa"/>
            <w:tcBorders>
              <w:top w:val="single" w:sz="4" w:space="0" w:color="auto"/>
            </w:tcBorders>
          </w:tcPr>
          <w:p w:rsidR="00D219B2" w:rsidRDefault="00D219B2" w:rsidP="00F27F56">
            <w:pPr>
              <w:jc w:val="center"/>
            </w:pPr>
            <w:r>
              <w:t>2</w:t>
            </w:r>
          </w:p>
        </w:tc>
        <w:tc>
          <w:tcPr>
            <w:tcW w:w="1260" w:type="dxa"/>
            <w:tcBorders>
              <w:top w:val="single" w:sz="4" w:space="0" w:color="auto"/>
            </w:tcBorders>
          </w:tcPr>
          <w:p w:rsidR="00D219B2" w:rsidRDefault="00D219B2" w:rsidP="00F27F56">
            <w:pPr>
              <w:jc w:val="center"/>
            </w:pPr>
            <w:r>
              <w:t>12442.8</w:t>
            </w:r>
          </w:p>
        </w:tc>
        <w:tc>
          <w:tcPr>
            <w:tcW w:w="1260" w:type="dxa"/>
            <w:tcBorders>
              <w:top w:val="single" w:sz="4" w:space="0" w:color="auto"/>
            </w:tcBorders>
          </w:tcPr>
          <w:p w:rsidR="00D219B2" w:rsidRDefault="00D219B2" w:rsidP="00F27F56">
            <w:pPr>
              <w:jc w:val="center"/>
            </w:pPr>
            <w:r>
              <w:t>6221.4</w:t>
            </w:r>
          </w:p>
        </w:tc>
        <w:tc>
          <w:tcPr>
            <w:tcW w:w="1440" w:type="dxa"/>
            <w:tcBorders>
              <w:top w:val="single" w:sz="4" w:space="0" w:color="auto"/>
            </w:tcBorders>
          </w:tcPr>
          <w:p w:rsidR="00D219B2" w:rsidRDefault="00D219B2" w:rsidP="00F27F56">
            <w:pPr>
              <w:jc w:val="center"/>
            </w:pPr>
            <w:r>
              <w:t>37.56127994</w:t>
            </w:r>
          </w:p>
        </w:tc>
        <w:tc>
          <w:tcPr>
            <w:tcW w:w="1620" w:type="dxa"/>
            <w:tcBorders>
              <w:top w:val="single" w:sz="4" w:space="0" w:color="auto"/>
            </w:tcBorders>
          </w:tcPr>
          <w:p w:rsidR="00D219B2" w:rsidRDefault="00D219B2" w:rsidP="00F27F56">
            <w:pPr>
              <w:jc w:val="center"/>
            </w:pPr>
            <w:r>
              <w:t>0.00000683</w:t>
            </w:r>
          </w:p>
        </w:tc>
      </w:tr>
      <w:tr w:rsidR="00D219B2" w:rsidTr="00F27F56">
        <w:tc>
          <w:tcPr>
            <w:tcW w:w="1476" w:type="dxa"/>
          </w:tcPr>
          <w:p w:rsidR="00D219B2" w:rsidRDefault="00D219B2" w:rsidP="00F27F56">
            <w:r>
              <w:t>Residual</w:t>
            </w:r>
          </w:p>
        </w:tc>
        <w:tc>
          <w:tcPr>
            <w:tcW w:w="1152" w:type="dxa"/>
          </w:tcPr>
          <w:p w:rsidR="00D219B2" w:rsidRDefault="00D219B2" w:rsidP="00F27F56">
            <w:pPr>
              <w:jc w:val="center"/>
            </w:pPr>
            <w:r>
              <w:t>12</w:t>
            </w:r>
          </w:p>
        </w:tc>
        <w:tc>
          <w:tcPr>
            <w:tcW w:w="1260" w:type="dxa"/>
          </w:tcPr>
          <w:p w:rsidR="00D219B2" w:rsidRDefault="00D219B2" w:rsidP="00F27F56">
            <w:pPr>
              <w:jc w:val="center"/>
            </w:pPr>
            <w:r>
              <w:t>1987.6</w:t>
            </w:r>
          </w:p>
        </w:tc>
        <w:tc>
          <w:tcPr>
            <w:tcW w:w="1260" w:type="dxa"/>
          </w:tcPr>
          <w:p w:rsidR="00D219B2" w:rsidRDefault="00D219B2" w:rsidP="00F27F56">
            <w:pPr>
              <w:jc w:val="center"/>
            </w:pPr>
            <w:r>
              <w:t>165.63333</w:t>
            </w:r>
          </w:p>
        </w:tc>
        <w:tc>
          <w:tcPr>
            <w:tcW w:w="1440" w:type="dxa"/>
          </w:tcPr>
          <w:p w:rsidR="00D219B2" w:rsidRDefault="00D219B2" w:rsidP="00F27F56">
            <w:pPr>
              <w:jc w:val="center"/>
            </w:pPr>
          </w:p>
        </w:tc>
        <w:tc>
          <w:tcPr>
            <w:tcW w:w="1620" w:type="dxa"/>
          </w:tcPr>
          <w:p w:rsidR="00D219B2" w:rsidRDefault="00D219B2" w:rsidP="00F27F56">
            <w:pPr>
              <w:jc w:val="center"/>
            </w:pPr>
          </w:p>
        </w:tc>
      </w:tr>
      <w:tr w:rsidR="00D219B2" w:rsidTr="00F27F56">
        <w:tc>
          <w:tcPr>
            <w:tcW w:w="1476" w:type="dxa"/>
            <w:tcBorders>
              <w:bottom w:val="single" w:sz="4" w:space="0" w:color="auto"/>
            </w:tcBorders>
          </w:tcPr>
          <w:p w:rsidR="00D219B2" w:rsidRDefault="00D219B2" w:rsidP="00F27F56">
            <w:r>
              <w:t>Total</w:t>
            </w:r>
          </w:p>
        </w:tc>
        <w:tc>
          <w:tcPr>
            <w:tcW w:w="1152" w:type="dxa"/>
            <w:tcBorders>
              <w:bottom w:val="single" w:sz="4" w:space="0" w:color="auto"/>
            </w:tcBorders>
          </w:tcPr>
          <w:p w:rsidR="00D219B2" w:rsidRDefault="00D219B2" w:rsidP="00F27F56">
            <w:pPr>
              <w:jc w:val="center"/>
            </w:pPr>
            <w:r>
              <w:t>14</w:t>
            </w:r>
          </w:p>
        </w:tc>
        <w:tc>
          <w:tcPr>
            <w:tcW w:w="1260" w:type="dxa"/>
            <w:tcBorders>
              <w:bottom w:val="single" w:sz="4" w:space="0" w:color="auto"/>
            </w:tcBorders>
          </w:tcPr>
          <w:p w:rsidR="00D219B2" w:rsidRDefault="00D219B2" w:rsidP="00F27F56">
            <w:pPr>
              <w:jc w:val="center"/>
            </w:pPr>
            <w:r>
              <w:t>14430.4</w:t>
            </w:r>
          </w:p>
        </w:tc>
        <w:tc>
          <w:tcPr>
            <w:tcW w:w="1260" w:type="dxa"/>
            <w:tcBorders>
              <w:bottom w:val="single" w:sz="4" w:space="0" w:color="auto"/>
            </w:tcBorders>
          </w:tcPr>
          <w:p w:rsidR="00D219B2" w:rsidRDefault="00D219B2" w:rsidP="00F27F56">
            <w:pPr>
              <w:jc w:val="center"/>
            </w:pPr>
          </w:p>
        </w:tc>
        <w:tc>
          <w:tcPr>
            <w:tcW w:w="1440" w:type="dxa"/>
            <w:tcBorders>
              <w:bottom w:val="single" w:sz="4" w:space="0" w:color="auto"/>
            </w:tcBorders>
          </w:tcPr>
          <w:p w:rsidR="00D219B2" w:rsidRDefault="00D219B2" w:rsidP="00F27F56">
            <w:pPr>
              <w:jc w:val="center"/>
            </w:pPr>
          </w:p>
        </w:tc>
        <w:tc>
          <w:tcPr>
            <w:tcW w:w="1620" w:type="dxa"/>
            <w:tcBorders>
              <w:bottom w:val="single" w:sz="4" w:space="0" w:color="auto"/>
            </w:tcBorders>
          </w:tcPr>
          <w:p w:rsidR="00D219B2" w:rsidRDefault="00D219B2" w:rsidP="00F27F56">
            <w:pPr>
              <w:jc w:val="center"/>
            </w:pPr>
          </w:p>
        </w:tc>
      </w:tr>
    </w:tbl>
    <w:p w:rsidR="00D219B2" w:rsidRDefault="00D219B2" w:rsidP="00D219B2">
      <w:pPr>
        <w:ind w:left="360"/>
      </w:pPr>
    </w:p>
    <w:p w:rsidR="00D219B2" w:rsidRDefault="00D219B2" w:rsidP="00D219B2">
      <w:pPr>
        <w:ind w:left="360"/>
      </w:pPr>
      <w:r>
        <w:t>S</w:t>
      </w:r>
      <w:r w:rsidRPr="004D3A25">
        <w:rPr>
          <w:vertAlign w:val="subscript"/>
        </w:rPr>
        <w:t>e</w:t>
      </w:r>
      <w:r>
        <w:t xml:space="preserve"> =12.86986            R-sq = 0.862263              R-</w:t>
      </w:r>
      <w:proofErr w:type="gramStart"/>
      <w:r>
        <w:t>sq(</w:t>
      </w:r>
      <w:proofErr w:type="spellStart"/>
      <w:proofErr w:type="gramEnd"/>
      <w:r>
        <w:t>adj</w:t>
      </w:r>
      <w:proofErr w:type="spellEnd"/>
      <w:r>
        <w:t>) = 0.8393068</w:t>
      </w:r>
    </w:p>
    <w:p w:rsidR="00D219B2" w:rsidRDefault="00D219B2" w:rsidP="00D219B2">
      <w:pPr>
        <w:numPr>
          <w:ilvl w:val="0"/>
          <w:numId w:val="3"/>
        </w:numPr>
      </w:pPr>
      <w:r>
        <w:t>Write and interpret the multiple regression equation.</w:t>
      </w:r>
    </w:p>
    <w:p w:rsidR="00D219B2" w:rsidRDefault="00D219B2" w:rsidP="00D219B2">
      <w:pPr>
        <w:numPr>
          <w:ilvl w:val="0"/>
          <w:numId w:val="3"/>
        </w:numPr>
      </w:pPr>
      <w:r>
        <w:t>Does the model with Price and Advertising contribute to the prediction of Y? Use a 0.05 significance level.</w:t>
      </w:r>
    </w:p>
    <w:p w:rsidR="00D219B2" w:rsidRDefault="00D219B2" w:rsidP="00D219B2">
      <w:pPr>
        <w:numPr>
          <w:ilvl w:val="0"/>
          <w:numId w:val="3"/>
        </w:numPr>
      </w:pPr>
      <w:r>
        <w:t>Which independent variable appears to be the best predictor of sales? Explain.</w:t>
      </w:r>
    </w:p>
    <w:p w:rsidR="00D219B2" w:rsidRDefault="00D219B2" w:rsidP="00D219B2">
      <w:pPr>
        <w:numPr>
          <w:ilvl w:val="0"/>
          <w:numId w:val="3"/>
        </w:numPr>
      </w:pPr>
      <w:r>
        <w:t>What is the number of observations used in this study?</w:t>
      </w:r>
    </w:p>
    <w:p w:rsidR="00D219B2" w:rsidRDefault="00D219B2" w:rsidP="00D219B2">
      <w:pPr>
        <w:numPr>
          <w:ilvl w:val="0"/>
          <w:numId w:val="3"/>
        </w:numPr>
      </w:pPr>
      <w:r>
        <w:t>Assuming that the coefficient on Advertising has H</w:t>
      </w:r>
      <w:r w:rsidRPr="00E17ACA">
        <w:rPr>
          <w:vertAlign w:val="subscript"/>
        </w:rPr>
        <w:t>a</w:t>
      </w:r>
      <w:r>
        <w:t>: B1 &gt; 0, what statistical decision should be made at 5% level.</w:t>
      </w:r>
    </w:p>
    <w:p w:rsidR="00D219B2" w:rsidRDefault="00D219B2" w:rsidP="00D219B2">
      <w:pPr>
        <w:numPr>
          <w:ilvl w:val="0"/>
          <w:numId w:val="3"/>
        </w:numPr>
      </w:pPr>
      <w:r>
        <w:t>What is the standard error of estimate? Can you use this statistic to assess the model’s fit? If so, how?</w:t>
      </w:r>
    </w:p>
    <w:p w:rsidR="00D219B2" w:rsidRDefault="00D219B2" w:rsidP="00D219B2">
      <w:pPr>
        <w:numPr>
          <w:ilvl w:val="0"/>
          <w:numId w:val="3"/>
        </w:numPr>
      </w:pPr>
      <w:r>
        <w:t>What is the coefficient of determination, and what does it tell you about the regression model?</w:t>
      </w:r>
    </w:p>
    <w:p w:rsidR="00D219B2" w:rsidRDefault="00D219B2" w:rsidP="00D219B2">
      <w:pPr>
        <w:numPr>
          <w:ilvl w:val="0"/>
          <w:numId w:val="3"/>
        </w:numPr>
      </w:pPr>
      <w:r>
        <w:t>What is the coefficient of determination, adjusted for degrees of freedom? What do this statistic and the statistic referred to in part (g) tell you about how well this model fits that data.</w:t>
      </w:r>
    </w:p>
    <w:p w:rsidR="00D219B2" w:rsidRDefault="00D219B2" w:rsidP="00D219B2">
      <w:pPr>
        <w:numPr>
          <w:ilvl w:val="0"/>
          <w:numId w:val="3"/>
        </w:numPr>
      </w:pPr>
      <w:r>
        <w:t>Test the overall utility of the model. What does the p-value of the test statistic tell you?</w:t>
      </w:r>
    </w:p>
    <w:p w:rsidR="00B87339" w:rsidRPr="00D219B2" w:rsidRDefault="00B87339" w:rsidP="00D219B2"/>
    <w:sectPr w:rsidR="00B87339" w:rsidRPr="00D219B2" w:rsidSect="00B87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6ABD"/>
    <w:multiLevelType w:val="hybridMultilevel"/>
    <w:tmpl w:val="311C7EE6"/>
    <w:lvl w:ilvl="0" w:tplc="BB66B87E">
      <w:start w:val="1"/>
      <w:numFmt w:val="decimal"/>
      <w:lvlText w:val="%1)"/>
      <w:lvlJc w:val="left"/>
      <w:pPr>
        <w:tabs>
          <w:tab w:val="num" w:pos="720"/>
        </w:tabs>
        <w:ind w:left="720" w:hanging="360"/>
      </w:pPr>
      <w:rPr>
        <w:rFonts w:hint="default"/>
        <w:b w:val="0"/>
        <w:sz w:val="24"/>
        <w:szCs w:val="24"/>
      </w:rPr>
    </w:lvl>
    <w:lvl w:ilvl="1" w:tplc="F24624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CA65F4"/>
    <w:multiLevelType w:val="hybridMultilevel"/>
    <w:tmpl w:val="8F0A02DC"/>
    <w:lvl w:ilvl="0" w:tplc="1F06A5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D22FB2"/>
    <w:multiLevelType w:val="hybridMultilevel"/>
    <w:tmpl w:val="94DAE150"/>
    <w:lvl w:ilvl="0" w:tplc="238C1BCC">
      <w:start w:val="1"/>
      <w:numFmt w:val="lowerLetter"/>
      <w:lvlText w:val="%1)"/>
      <w:lvlJc w:val="left"/>
      <w:pPr>
        <w:tabs>
          <w:tab w:val="num" w:pos="720"/>
        </w:tabs>
        <w:ind w:left="720" w:hanging="360"/>
      </w:pPr>
      <w:rPr>
        <w:rFonts w:hint="default"/>
      </w:rPr>
    </w:lvl>
    <w:lvl w:ilvl="1" w:tplc="5B1EF2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4DE"/>
    <w:rsid w:val="000A6E73"/>
    <w:rsid w:val="004A7B6C"/>
    <w:rsid w:val="00B704DE"/>
    <w:rsid w:val="00B87339"/>
    <w:rsid w:val="00D21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dcterms:created xsi:type="dcterms:W3CDTF">2008-08-01T02:13:00Z</dcterms:created>
  <dcterms:modified xsi:type="dcterms:W3CDTF">2008-08-01T02:23:00Z</dcterms:modified>
</cp:coreProperties>
</file>