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04377"/>
        <w:docPartObj>
          <w:docPartGallery w:val="Cover Pages"/>
          <w:docPartUnique/>
        </w:docPartObj>
      </w:sdtPr>
      <w:sdtContent>
        <w:p w:rsidR="0093659A" w:rsidRDefault="0093659A"/>
        <w:p w:rsidR="0093659A" w:rsidRDefault="0093659A">
          <w:r>
            <w:rPr>
              <w:noProof/>
              <w:lang w:eastAsia="zh-TW"/>
            </w:rPr>
            <w:pict>
              <v:rect id="_x0000_s1026" style="position:absolute;margin-left:0;margin-top:0;width:612pt;height:11in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93659A" w:rsidRDefault="00025CAC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</w:t>
                      </w:r>
                      <w:r w:rsidR="0093659A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wertyuiopasdfghjklzxcvbnmqwerty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11111111</w:t>
                      </w:r>
                      <w:r w:rsidR="0093659A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="0093659A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="0093659A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3659A" w:rsidRDefault="0093659A"/>
        <w:tbl>
          <w:tblPr>
            <w:tblpPr w:leftFromText="180" w:rightFromText="180" w:vertAnchor="page" w:horzAnchor="margin" w:tblpXSpec="center" w:tblpY="5474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5"/>
          </w:tblGrid>
          <w:tr w:rsidR="0093659A" w:rsidTr="00033CB9">
            <w:trPr>
              <w:trHeight w:val="6363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placeholder>
                    <w:docPart w:val="48A4C6819B6D40F8BD7932A874245B8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3659A" w:rsidRDefault="0021091A" w:rsidP="00033CB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The Vietnam War</w:t>
                    </w:r>
                  </w:p>
                </w:sdtContent>
              </w:sdt>
              <w:p w:rsidR="0093659A" w:rsidRDefault="0093659A" w:rsidP="00033CB9">
                <w:pPr>
                  <w:pStyle w:val="NoSpacing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itle"/>
                  <w:id w:val="13783219"/>
                  <w:placeholder>
                    <w:docPart w:val="7D7A6404F08B4AF0B81496F160F8F28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3659A" w:rsidRDefault="0093659A" w:rsidP="00033CB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Catherine Borges</w:t>
                    </w:r>
                  </w:p>
                </w:sdtContent>
              </w:sdt>
              <w:p w:rsidR="0093659A" w:rsidRDefault="0093659A" w:rsidP="00033CB9">
                <w:pPr>
                  <w:pStyle w:val="NoSpacing"/>
                  <w:jc w:val="center"/>
                </w:pPr>
              </w:p>
              <w:sdt>
                <w:sdtPr>
                  <w:alias w:val="Date"/>
                  <w:id w:val="13783224"/>
                  <w:placeholder>
                    <w:docPart w:val="80035658477A4DCDA0330E6ECCCE151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3659A" w:rsidRDefault="0093659A" w:rsidP="00033CB9">
                    <w:pPr>
                      <w:pStyle w:val="NoSpacing"/>
                    </w:pPr>
                    <w:r>
                      <w:t xml:space="preserve">                                                          AXIA</w:t>
                    </w:r>
                  </w:p>
                </w:sdtContent>
              </w:sdt>
              <w:p w:rsidR="0093659A" w:rsidRDefault="0093659A" w:rsidP="00033CB9">
                <w:pPr>
                  <w:pStyle w:val="NoSpacing"/>
                  <w:jc w:val="center"/>
                </w:pPr>
              </w:p>
              <w:p w:rsidR="0093659A" w:rsidRDefault="0093659A" w:rsidP="00033CB9">
                <w:pPr>
                  <w:pStyle w:val="NoSpacing"/>
                </w:pPr>
              </w:p>
              <w:p w:rsidR="0093659A" w:rsidRDefault="0093659A" w:rsidP="00033CB9">
                <w:pPr>
                  <w:pStyle w:val="NoSpacing"/>
                  <w:jc w:val="center"/>
                </w:pPr>
              </w:p>
            </w:tc>
          </w:tr>
        </w:tbl>
        <w:p w:rsidR="0093659A" w:rsidRDefault="0093659A"/>
        <w:p w:rsidR="0093659A" w:rsidRDefault="0093659A">
          <w:r>
            <w:br w:type="page"/>
          </w:r>
        </w:p>
      </w:sdtContent>
    </w:sdt>
    <w:p w:rsidR="00F96634" w:rsidRDefault="00F96634"/>
    <w:p w:rsidR="00DB681B" w:rsidRPr="00033CB9" w:rsidRDefault="00DB681B">
      <w:pPr>
        <w:rPr>
          <w:rFonts w:ascii="Arial" w:hAnsi="Arial" w:cs="Arial"/>
          <w:sz w:val="24"/>
          <w:szCs w:val="24"/>
        </w:rPr>
      </w:pP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br/>
      </w:r>
      <w:r w:rsidRPr="00033CB9">
        <w:rPr>
          <w:rFonts w:ascii="Arial" w:hAnsi="Arial" w:cs="Arial"/>
          <w:color w:val="333333"/>
        </w:rPr>
        <w:br/>
      </w:r>
      <w:r w:rsidR="000E4BEF">
        <w:rPr>
          <w:rFonts w:ascii="Arial" w:hAnsi="Arial" w:cs="Arial"/>
          <w:color w:val="333333"/>
        </w:rPr>
        <w:t>A</w:t>
      </w:r>
      <w:r w:rsidRPr="00033CB9">
        <w:rPr>
          <w:rFonts w:ascii="Arial" w:hAnsi="Arial" w:cs="Arial"/>
          <w:color w:val="333333"/>
        </w:rPr>
        <w:t xml:space="preserve">s </w:t>
      </w:r>
      <w:r w:rsidR="000E4BEF" w:rsidRPr="00033CB9">
        <w:rPr>
          <w:rFonts w:ascii="Arial" w:hAnsi="Arial" w:cs="Arial"/>
          <w:color w:val="333333"/>
        </w:rPr>
        <w:t>you,</w:t>
      </w:r>
      <w:r w:rsidRPr="00033CB9">
        <w:rPr>
          <w:rFonts w:ascii="Arial" w:hAnsi="Arial" w:cs="Arial"/>
          <w:color w:val="333333"/>
        </w:rPr>
        <w:t xml:space="preserve"> describe the connection between student unrest and the Vietnam War,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please </w:t>
      </w:r>
      <w:r w:rsidR="00EF72E4">
        <w:rPr>
          <w:rFonts w:ascii="Arial" w:hAnsi="Arial" w:cs="Arial"/>
          <w:color w:val="333333"/>
        </w:rPr>
        <w:t xml:space="preserve">understand </w:t>
      </w:r>
      <w:r w:rsidR="00EF72E4" w:rsidRPr="00033CB9">
        <w:rPr>
          <w:rFonts w:ascii="Arial" w:hAnsi="Arial" w:cs="Arial"/>
          <w:color w:val="333333"/>
        </w:rPr>
        <w:t>that</w:t>
      </w:r>
      <w:r w:rsidRPr="00033CB9">
        <w:rPr>
          <w:rFonts w:ascii="Arial" w:hAnsi="Arial" w:cs="Arial"/>
          <w:color w:val="333333"/>
        </w:rPr>
        <w:t xml:space="preserve"> the entire period of the 1960s in America embodied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revolutionary attitudes. </w:t>
      </w:r>
      <w:r w:rsidR="000E4BEF" w:rsidRPr="00033CB9">
        <w:rPr>
          <w:rFonts w:ascii="Arial" w:hAnsi="Arial" w:cs="Arial"/>
          <w:color w:val="333333"/>
        </w:rPr>
        <w:t>Note</w:t>
      </w:r>
      <w:r w:rsidRPr="00033CB9">
        <w:rPr>
          <w:rFonts w:ascii="Arial" w:hAnsi="Arial" w:cs="Arial"/>
          <w:color w:val="333333"/>
        </w:rPr>
        <w:t xml:space="preserve"> how MLK’s leadership and the Civil Rights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Movement also paralleled. A particular note might be how students formed the 1959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group called the semi-socialist Students for a Democratic Society (SDS) where they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held “teach-in” rallies. These protest rallies showed their </w:t>
      </w:r>
      <w:r w:rsidR="00EF72E4">
        <w:rPr>
          <w:rFonts w:ascii="Arial" w:hAnsi="Arial" w:cs="Arial"/>
          <w:color w:val="333333"/>
        </w:rPr>
        <w:t xml:space="preserve">attitude </w:t>
      </w:r>
      <w:r w:rsidRPr="00033CB9">
        <w:rPr>
          <w:rFonts w:ascii="Arial" w:hAnsi="Arial" w:cs="Arial"/>
          <w:color w:val="333333"/>
        </w:rPr>
        <w:t xml:space="preserve">against the draft. Acts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such as students burning their draft cards or draft dodgers fleeing to Canada and other </w:t>
      </w:r>
    </w:p>
    <w:p w:rsidR="00033CB9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countries to escape military service also showed the effects of the anti-war movement in </w:t>
      </w:r>
    </w:p>
    <w:p w:rsidR="00EF72E4" w:rsidRDefault="00EF72E4" w:rsidP="00033CB9">
      <w:pPr>
        <w:pStyle w:val="respons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America. </w:t>
      </w:r>
      <w:r w:rsidR="00033CB9" w:rsidRPr="00033CB9">
        <w:rPr>
          <w:rFonts w:ascii="Arial" w:hAnsi="Arial" w:cs="Arial"/>
          <w:color w:val="333333"/>
        </w:rPr>
        <w:t>When looking at the connection among the hippies and the c</w:t>
      </w:r>
      <w:r w:rsidR="00033CB9">
        <w:rPr>
          <w:rFonts w:ascii="Arial" w:hAnsi="Arial" w:cs="Arial"/>
          <w:color w:val="333333"/>
        </w:rPr>
        <w:t xml:space="preserve">ounterculture with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war, it </w:t>
      </w:r>
      <w:r w:rsidRPr="00033CB9">
        <w:rPr>
          <w:rFonts w:ascii="Arial" w:hAnsi="Arial" w:cs="Arial"/>
          <w:color w:val="333333"/>
        </w:rPr>
        <w:t xml:space="preserve">reflected how many young Americans were completely disillusions about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American politics at the time. While politicians were focusing on Vietnam, the Beat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Generation of </w:t>
      </w:r>
      <w:r w:rsidR="00EF72E4" w:rsidRPr="00033CB9">
        <w:rPr>
          <w:rFonts w:ascii="Arial" w:hAnsi="Arial" w:cs="Arial"/>
          <w:color w:val="333333"/>
        </w:rPr>
        <w:t>50s</w:t>
      </w:r>
      <w:r w:rsidRPr="00033CB9">
        <w:rPr>
          <w:rFonts w:ascii="Arial" w:hAnsi="Arial" w:cs="Arial"/>
          <w:color w:val="333333"/>
        </w:rPr>
        <w:t xml:space="preserve"> often wrote and protested about rac</w:t>
      </w:r>
      <w:r>
        <w:rPr>
          <w:rFonts w:ascii="Arial" w:hAnsi="Arial" w:cs="Arial"/>
          <w:color w:val="333333"/>
        </w:rPr>
        <w:t>ial and gender; they also spoke</w:t>
      </w:r>
      <w:r w:rsidR="00EF72E4">
        <w:rPr>
          <w:rFonts w:ascii="Arial" w:hAnsi="Arial" w:cs="Arial"/>
          <w:color w:val="333333"/>
        </w:rPr>
        <w:t xml:space="preserve">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>against</w:t>
      </w:r>
      <w:r w:rsidR="00EF72E4" w:rsidRPr="00033CB9">
        <w:rPr>
          <w:rFonts w:ascii="Arial" w:hAnsi="Arial" w:cs="Arial"/>
          <w:color w:val="333333"/>
        </w:rPr>
        <w:t> consumerism</w:t>
      </w:r>
      <w:r w:rsidRPr="00033CB9">
        <w:rPr>
          <w:rFonts w:ascii="Arial" w:hAnsi="Arial" w:cs="Arial"/>
          <w:color w:val="333333"/>
        </w:rPr>
        <w:t xml:space="preserve"> and materialism. Since they were </w:t>
      </w:r>
      <w:r w:rsidR="00EF72E4">
        <w:rPr>
          <w:rFonts w:ascii="Arial" w:hAnsi="Arial" w:cs="Arial"/>
          <w:color w:val="333333"/>
        </w:rPr>
        <w:t>concentrating</w:t>
      </w:r>
      <w:r w:rsidRPr="00033CB9">
        <w:rPr>
          <w:rFonts w:ascii="Arial" w:hAnsi="Arial" w:cs="Arial"/>
          <w:color w:val="333333"/>
        </w:rPr>
        <w:t xml:space="preserve"> on these issues,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it allowed political focus to </w:t>
      </w:r>
      <w:r w:rsidR="00EF72E4" w:rsidRPr="00033CB9">
        <w:rPr>
          <w:rFonts w:ascii="Arial" w:hAnsi="Arial" w:cs="Arial"/>
          <w:color w:val="333333"/>
        </w:rPr>
        <w:t>rather</w:t>
      </w:r>
      <w:r w:rsidR="00EF72E4">
        <w:rPr>
          <w:rFonts w:ascii="Arial" w:hAnsi="Arial" w:cs="Arial"/>
          <w:color w:val="333333"/>
        </w:rPr>
        <w:t xml:space="preserve"> dismiss them as maniacal. Because of this</w:t>
      </w:r>
      <w:r w:rsidRPr="00033CB9">
        <w:rPr>
          <w:rFonts w:ascii="Arial" w:hAnsi="Arial" w:cs="Arial"/>
          <w:color w:val="333333"/>
        </w:rPr>
        <w:t xml:space="preserve">, you might </w:t>
      </w:r>
    </w:p>
    <w:p w:rsidR="00EF72E4" w:rsidRDefault="00EF72E4" w:rsidP="00033CB9">
      <w:pPr>
        <w:pStyle w:val="respons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look at</w:t>
      </w:r>
      <w:r w:rsidR="00033CB9" w:rsidRPr="00033CB9">
        <w:rPr>
          <w:rFonts w:ascii="Arial" w:hAnsi="Arial" w:cs="Arial"/>
          <w:color w:val="333333"/>
        </w:rPr>
        <w:t xml:space="preserve"> how the CIA investigated antiwar activists, which further caused many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>Americans to distrust the government</w:t>
      </w:r>
      <w:r w:rsidR="00EF72E4">
        <w:rPr>
          <w:rFonts w:ascii="Arial" w:hAnsi="Arial" w:cs="Arial"/>
          <w:color w:val="333333"/>
        </w:rPr>
        <w:t>, not to</w:t>
      </w:r>
      <w:r w:rsidRPr="00033CB9">
        <w:rPr>
          <w:rFonts w:ascii="Arial" w:hAnsi="Arial" w:cs="Arial"/>
          <w:color w:val="333333"/>
        </w:rPr>
        <w:t xml:space="preserve"> mention how Johnson made the FBI use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its counterintelligence program, to monitor activists and arrest protesters. Because of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Johnson’s illegal use of governmental agencies against American citizens, it caused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hatred and lack of support for the war. America’s lack of support also stemmed from the </w:t>
      </w:r>
    </w:p>
    <w:p w:rsidR="00EF72E4" w:rsidRDefault="00033CB9" w:rsidP="00033CB9">
      <w:pPr>
        <w:pStyle w:val="response"/>
        <w:rPr>
          <w:rFonts w:ascii="Arial" w:hAnsi="Arial" w:cs="Arial"/>
          <w:color w:val="333333"/>
        </w:rPr>
      </w:pPr>
      <w:r w:rsidRPr="00033CB9">
        <w:rPr>
          <w:rFonts w:ascii="Arial" w:hAnsi="Arial" w:cs="Arial"/>
          <w:color w:val="333333"/>
        </w:rPr>
        <w:t xml:space="preserve">Chicago Riot and Kent State incident. These violent acts caused further distress in the </w:t>
      </w:r>
    </w:p>
    <w:p w:rsidR="00025CAC" w:rsidRDefault="00033CB9" w:rsidP="00D95319">
      <w:pPr>
        <w:pStyle w:val="response"/>
        <w:rPr>
          <w:rFonts w:ascii="Arial" w:hAnsi="Arial" w:cs="Arial"/>
          <w:b/>
          <w:bCs/>
        </w:rPr>
      </w:pPr>
      <w:r w:rsidRPr="001E50C8">
        <w:rPr>
          <w:rFonts w:ascii="Arial" w:hAnsi="Arial" w:cs="Arial"/>
          <w:color w:val="333333"/>
        </w:rPr>
        <w:t xml:space="preserve">country. Thus, the war divided the </w:t>
      </w:r>
      <w:r w:rsidR="001E50C8" w:rsidRPr="001E50C8">
        <w:rPr>
          <w:rFonts w:ascii="Arial" w:hAnsi="Arial" w:cs="Arial"/>
          <w:color w:val="333333"/>
        </w:rPr>
        <w:t>nation (</w:t>
      </w:r>
      <w:r w:rsidR="001E50C8" w:rsidRPr="001E50C8">
        <w:rPr>
          <w:rFonts w:ascii="Arial" w:hAnsi="Arial" w:cs="Arial"/>
          <w:b/>
          <w:bCs/>
        </w:rPr>
        <w:t xml:space="preserve">Davidson, Gienapp, Heyrman, Lytle and </w:t>
      </w:r>
    </w:p>
    <w:p w:rsidR="00025CAC" w:rsidRDefault="001E50C8" w:rsidP="00D95319">
      <w:pPr>
        <w:pStyle w:val="response"/>
        <w:rPr>
          <w:rFonts w:ascii="Arial" w:hAnsi="Arial" w:cs="Arial"/>
        </w:rPr>
      </w:pPr>
      <w:r w:rsidRPr="001E50C8">
        <w:rPr>
          <w:rFonts w:ascii="Arial" w:hAnsi="Arial" w:cs="Arial"/>
          <w:b/>
          <w:bCs/>
        </w:rPr>
        <w:t>Stoff 2005)</w:t>
      </w:r>
      <w:r w:rsidR="00033CB9" w:rsidRPr="001E50C8">
        <w:rPr>
          <w:rFonts w:ascii="Arial" w:hAnsi="Arial" w:cs="Arial"/>
          <w:color w:val="333333"/>
        </w:rPr>
        <w:t>.</w:t>
      </w:r>
      <w:r w:rsidR="00033CB9" w:rsidRPr="00033CB9">
        <w:rPr>
          <w:rFonts w:ascii="Arial" w:hAnsi="Arial" w:cs="Arial"/>
          <w:color w:val="333333"/>
        </w:rPr>
        <w:t xml:space="preserve"> </w:t>
      </w:r>
      <w:r w:rsidR="0001428D" w:rsidRPr="0001428D">
        <w:rPr>
          <w:rFonts w:ascii="Arial" w:hAnsi="Arial" w:cs="Arial"/>
        </w:rPr>
        <w:t>student unrest happened all over the world</w:t>
      </w:r>
      <w:r w:rsidR="0001428D">
        <w:rPr>
          <w:rFonts w:ascii="Arial" w:hAnsi="Arial" w:cs="Arial"/>
        </w:rPr>
        <w:t xml:space="preserve"> </w:t>
      </w:r>
      <w:r w:rsidR="0001428D" w:rsidRPr="0001428D">
        <w:rPr>
          <w:rFonts w:ascii="Arial" w:hAnsi="Arial" w:cs="Arial"/>
        </w:rPr>
        <w:t xml:space="preserve">The mass media gave intensive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 xml:space="preserve">coverage to the Berkeley events, and Americans were exposed for the first time to a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 xml:space="preserve">new sort of news story --the tumultuous campus disruption. It was news in a traditional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 xml:space="preserve">sense because it involved conflict and controversy. It was especially suitable for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 xml:space="preserve">television because it was colorful and visually interesting. Night after night, television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 xml:space="preserve">film of events on one campus carried the methods and spirit of protest to every other </w:t>
      </w:r>
    </w:p>
    <w:p w:rsidR="00025CAC" w:rsidRDefault="0001428D" w:rsidP="00D95319">
      <w:pPr>
        <w:pStyle w:val="response"/>
        <w:rPr>
          <w:rFonts w:ascii="Arial" w:hAnsi="Arial" w:cs="Arial"/>
        </w:rPr>
      </w:pPr>
      <w:r w:rsidRPr="0001428D">
        <w:rPr>
          <w:rFonts w:ascii="Arial" w:hAnsi="Arial" w:cs="Arial"/>
        </w:rPr>
        <w:t>campus in the country</w:t>
      </w:r>
      <w:r w:rsidR="000E4BEF">
        <w:rPr>
          <w:rFonts w:ascii="Arial" w:hAnsi="Arial" w:cs="Arial"/>
        </w:rPr>
        <w:t xml:space="preserve">. </w:t>
      </w:r>
      <w:r w:rsidR="000E4BEF" w:rsidRPr="000E4BEF">
        <w:rPr>
          <w:rFonts w:ascii="Arial" w:hAnsi="Arial" w:cs="Arial"/>
        </w:rPr>
        <w:t xml:space="preserve">The public reacted to Berkeley with concern and anger. In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 xml:space="preserve">California and throughout the nation, campus events became, controversial political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 xml:space="preserve">issues. Many citizens believed that students had no reason to protest. Many were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 xml:space="preserve">deeply opposed to the protestors' disruptive tactics. Many also criticized the faculty and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 xml:space="preserve">administration for not taking a sufficiently "hard line." As student protest spread to more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 xml:space="preserve">campuses and as its tactics became more disruptive or violent, citizens and political </w:t>
      </w:r>
    </w:p>
    <w:p w:rsidR="00EB1F5A" w:rsidRDefault="000E4BEF" w:rsidP="009C61F4">
      <w:pPr>
        <w:pStyle w:val="response"/>
        <w:rPr>
          <w:rFonts w:ascii="Arial" w:hAnsi="Arial" w:cs="Arial"/>
        </w:rPr>
      </w:pPr>
      <w:r w:rsidRPr="000E4BEF">
        <w:rPr>
          <w:rFonts w:ascii="Arial" w:hAnsi="Arial" w:cs="Arial"/>
        </w:rPr>
        <w:t>leaders called for action to prevent further campus disturbances.</w:t>
      </w:r>
      <w:r w:rsidR="003D389E">
        <w:rPr>
          <w:rFonts w:ascii="Arial" w:hAnsi="Arial" w:cs="Arial"/>
        </w:rPr>
        <w:t xml:space="preserve"> </w:t>
      </w:r>
      <w:r w:rsidR="003D389E" w:rsidRPr="003D389E">
        <w:rPr>
          <w:rFonts w:ascii="Arial" w:hAnsi="Arial" w:cs="Arial"/>
        </w:rPr>
        <w:t xml:space="preserve">The rapid escalation of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American military efforts in Vietnam in 1965 made the Vietnam war one of the bitterest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issues of the decade. This issue gave student activists an ever-increasing self-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assurance and solidarity for growing public concern over the constant escalation of the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war seemed to legitimate the activists' early opposition. They redoubled their efforts; the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Vietnam issue came to dominate their thoughts; and the previously scattered pattern of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campus protest </w:t>
      </w:r>
      <w:r>
        <w:rPr>
          <w:rFonts w:ascii="Arial" w:hAnsi="Arial" w:cs="Arial"/>
        </w:rPr>
        <w:t xml:space="preserve">began to alter accordingly. </w:t>
      </w:r>
      <w:r w:rsidRPr="003D389E">
        <w:rPr>
          <w:rFonts w:ascii="Arial" w:hAnsi="Arial" w:cs="Arial"/>
        </w:rPr>
        <w:t xml:space="preserve">The war was strenuously debated among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students and faculty. At first, there were considerable differences of opinion on the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subject. During this early period, students and faculty at the University of Michigan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created a new method for discussing the war</w:t>
      </w:r>
      <w:r w:rsidR="00DF1192">
        <w:rPr>
          <w:rFonts w:ascii="Arial" w:hAnsi="Arial" w:cs="Arial"/>
        </w:rPr>
        <w:t>,</w:t>
      </w:r>
      <w:r w:rsidRPr="003D389E">
        <w:rPr>
          <w:rFonts w:ascii="Arial" w:hAnsi="Arial" w:cs="Arial"/>
        </w:rPr>
        <w:t xml:space="preserve">the teach-in. When it began, the teach-in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was a balanced affair that took the form of an extended debate, rather than a vehicle for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antiwar protest</w:t>
      </w:r>
      <w:r w:rsidR="009563E6">
        <w:rPr>
          <w:rFonts w:ascii="Arial" w:hAnsi="Arial" w:cs="Arial"/>
        </w:rPr>
        <w:t>,</w:t>
      </w:r>
      <w:r w:rsidRPr="003D389E">
        <w:rPr>
          <w:rFonts w:ascii="Arial" w:hAnsi="Arial" w:cs="Arial"/>
        </w:rPr>
        <w:t xml:space="preserve"> But it did not last in this form. When the teach-in reached Berkeley, it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was simply a mass demonstration in which no supporters of the war were heard. Soon,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government representatives who went to campuses to explain or defend American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foreign policy were shouted down and, at times, physically attacked. In some cases, the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students respon</w:t>
      </w:r>
      <w:r>
        <w:rPr>
          <w:rFonts w:ascii="Arial" w:hAnsi="Arial" w:cs="Arial"/>
        </w:rPr>
        <w:t xml:space="preserve">sible were never disciplined. </w:t>
      </w:r>
      <w:r w:rsidRPr="003D389E">
        <w:rPr>
          <w:rFonts w:ascii="Arial" w:hAnsi="Arial" w:cs="Arial"/>
        </w:rPr>
        <w:t xml:space="preserve">This transformation of the teach-in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suggests one consequence of growing opposition to the war and of the rising tide of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campus unrest that was to persist and </w:t>
      </w:r>
      <w:r w:rsidR="00025CAC">
        <w:rPr>
          <w:rFonts w:ascii="Arial" w:hAnsi="Arial" w:cs="Arial"/>
        </w:rPr>
        <w:t>expand through the rest of the</w:t>
      </w:r>
      <w:r w:rsidR="00EB1F5A">
        <w:rPr>
          <w:rFonts w:ascii="Arial" w:hAnsi="Arial" w:cs="Arial"/>
        </w:rPr>
        <w:t xml:space="preserve">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decade</w:t>
      </w:r>
      <w:r w:rsidR="00DF1192">
        <w:rPr>
          <w:rFonts w:ascii="Arial" w:hAnsi="Arial" w:cs="Arial"/>
        </w:rPr>
        <w:t>(</w:t>
      </w:r>
      <w:r w:rsidRPr="003D389E">
        <w:rPr>
          <w:rFonts w:ascii="Arial" w:hAnsi="Arial" w:cs="Arial"/>
        </w:rPr>
        <w:t>.</w:t>
      </w:r>
      <w:r w:rsidR="00DF1192" w:rsidRPr="00DF1192">
        <w:rPr>
          <w:rFonts w:ascii="Arial" w:hAnsi="Arial" w:cs="Arial"/>
          <w:b/>
          <w:bCs/>
        </w:rPr>
        <w:t>www.vietvet.org/resour.htm</w:t>
      </w:r>
      <w:r w:rsidR="00DF1192">
        <w:rPr>
          <w:rFonts w:ascii="Arial" w:hAnsi="Arial" w:cs="Arial"/>
          <w:b/>
          <w:bCs/>
        </w:rPr>
        <w:t>).</w:t>
      </w:r>
      <w:r>
        <w:rPr>
          <w:rFonts w:ascii="Arial" w:hAnsi="Arial" w:cs="Arial"/>
        </w:rPr>
        <w:t xml:space="preserve"> </w:t>
      </w:r>
      <w:r w:rsidRPr="003D389E">
        <w:rPr>
          <w:rFonts w:ascii="Arial" w:hAnsi="Arial" w:cs="Arial"/>
        </w:rPr>
        <w:t xml:space="preserve">As </w:t>
      </w:r>
      <w:r w:rsidR="009563E6">
        <w:rPr>
          <w:rFonts w:ascii="Arial" w:hAnsi="Arial" w:cs="Arial"/>
        </w:rPr>
        <w:t>oppos</w:t>
      </w:r>
      <w:r w:rsidR="009563E6" w:rsidRPr="003D389E">
        <w:rPr>
          <w:rFonts w:ascii="Arial" w:hAnsi="Arial" w:cs="Arial"/>
        </w:rPr>
        <w:t>ition</w:t>
      </w:r>
      <w:r w:rsidRPr="003D389E">
        <w:rPr>
          <w:rFonts w:ascii="Arial" w:hAnsi="Arial" w:cs="Arial"/>
        </w:rPr>
        <w:t xml:space="preserve"> to the war grew and the war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continued to escalate, explanations of America's involvement in it became more radical.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From having been a "mistake," the war was soon interpreted by radical students as a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logical outcome of the American political system. They argued that what was most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objectionable was not the war itself, but rather "the system" that had entered, justified,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and pursued it. According to this logic, the appropriate target of protest was "the system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itself, and especially those parts of it that were involved in the war. The university, too,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came to be seen as a part of "the system," and therefore it became a target --as distinct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from an accidental arena --of antiwar protest. As it did, the Berkeley invention, with its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dual issues, increasingly dominated the pattern of campus protest. The escalation of the </w:t>
      </w:r>
    </w:p>
    <w:p w:rsidR="00EB1F5A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war in Southeast Asia produced an increasing demand for military manpower that </w:t>
      </w:r>
    </w:p>
    <w:p w:rsidR="00DF1192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resulted in larger draft calls. </w:t>
      </w:r>
    </w:p>
    <w:p w:rsidR="00DF1192" w:rsidRDefault="00DF1192" w:rsidP="009C61F4">
      <w:pPr>
        <w:pStyle w:val="respons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F1192" w:rsidRDefault="00DF1192" w:rsidP="009C61F4">
      <w:pPr>
        <w:pStyle w:val="respons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389E" w:rsidRPr="003D389E">
        <w:rPr>
          <w:rFonts w:ascii="Arial" w:hAnsi="Arial" w:cs="Arial"/>
        </w:rPr>
        <w:t xml:space="preserve">In 1965, the federal government decided to defer college students from the draft on </w:t>
      </w:r>
    </w:p>
    <w:p w:rsidR="00DF1192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the basis of their academic standing. Draft boards asked universities to provide such </w:t>
      </w:r>
    </w:p>
    <w:p w:rsidR="00DF1192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information, and students and faculty passionately debated the propriety of compliance. </w:t>
      </w:r>
    </w:p>
    <w:p w:rsidR="00DF1192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 xml:space="preserve">In the end, the issue was usually resolved by agreeing that draft data would continue to </w:t>
      </w:r>
    </w:p>
    <w:p w:rsidR="00DF1192" w:rsidRDefault="003D389E" w:rsidP="009C61F4">
      <w:pPr>
        <w:pStyle w:val="response"/>
        <w:rPr>
          <w:rFonts w:ascii="Arial" w:hAnsi="Arial" w:cs="Arial"/>
        </w:rPr>
      </w:pPr>
      <w:r w:rsidRPr="003D389E">
        <w:rPr>
          <w:rFonts w:ascii="Arial" w:hAnsi="Arial" w:cs="Arial"/>
        </w:rPr>
        <w:t>be divulged only at the student's request</w:t>
      </w:r>
      <w:r>
        <w:rPr>
          <w:rFonts w:ascii="Arial" w:hAnsi="Arial" w:cs="Arial"/>
        </w:rPr>
        <w:t>.</w:t>
      </w:r>
      <w:r w:rsidR="006A7046" w:rsidRPr="006A7046">
        <w:rPr>
          <w:rFonts w:ascii="Verdana" w:hAnsi="Verdana"/>
          <w:color w:val="333333"/>
          <w:sz w:val="17"/>
          <w:szCs w:val="17"/>
        </w:rPr>
        <w:t xml:space="preserve"> </w:t>
      </w:r>
      <w:r w:rsidR="006A7046" w:rsidRPr="006A7046">
        <w:rPr>
          <w:rFonts w:ascii="Arial" w:hAnsi="Arial" w:cs="Arial"/>
        </w:rPr>
        <w:t xml:space="preserve">As the escalation of the war in Vietnam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proceeded and as a radical analysis of the wider society evolved, few campus issues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>were seen as not related to the basic problems of the nation.</w:t>
      </w:r>
      <w:r>
        <w:rPr>
          <w:rFonts w:ascii="Arial" w:hAnsi="Arial" w:cs="Arial"/>
        </w:rPr>
        <w:t xml:space="preserve">  </w:t>
      </w:r>
      <w:r w:rsidRPr="006A7046">
        <w:rPr>
          <w:rFonts w:ascii="Arial" w:hAnsi="Arial" w:cs="Arial"/>
        </w:rPr>
        <w:t xml:space="preserve">By 1967 America was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>mired in its own urban problems</w:t>
      </w:r>
      <w:r w:rsidR="00DF1192">
        <w:rPr>
          <w:rFonts w:ascii="Arial" w:hAnsi="Arial" w:cs="Arial"/>
        </w:rPr>
        <w:t>,</w:t>
      </w:r>
      <w:r w:rsidRPr="006A7046">
        <w:rPr>
          <w:rFonts w:ascii="Arial" w:hAnsi="Arial" w:cs="Arial"/>
        </w:rPr>
        <w:t xml:space="preserve">As the bombings and body count in Vietnam continued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to escalate so did civil unrest. 100,000 Anti-war protesters gathered in New York and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thousands more in San Francisco. There were urban riots in Detroit. Johnson’s support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was falling drastically on all fronts. Anti-war rallies, speeches, demonstrations and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concerts continued being organized all over the country. There was a backlash against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all that was military. Soldiers returning home from the war were no longer regarded as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heroes but as “baby killers”. Young men sought to evade the draft </w:t>
      </w:r>
      <w:r w:rsidR="00DF1192">
        <w:rPr>
          <w:rFonts w:ascii="Arial" w:hAnsi="Arial" w:cs="Arial"/>
        </w:rPr>
        <w:t xml:space="preserve">by being </w:t>
      </w:r>
    </w:p>
    <w:p w:rsidR="00DF1192" w:rsidRDefault="00672FEB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>conscientious</w:t>
      </w:r>
      <w:r w:rsidR="006A7046" w:rsidRPr="006A7046">
        <w:rPr>
          <w:rFonts w:ascii="Arial" w:hAnsi="Arial" w:cs="Arial"/>
        </w:rPr>
        <w:t xml:space="preserve"> objectors or leaving for Canada. North Vietnam’s bloody TET Offensive of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1968 and the resultant horrendous casualties the Americans suffered eroded the </w:t>
      </w:r>
    </w:p>
    <w:p w:rsidR="00DF1192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situation at home even </w:t>
      </w:r>
      <w:r w:rsidR="00672FEB" w:rsidRPr="006A7046">
        <w:rPr>
          <w:rFonts w:ascii="Arial" w:hAnsi="Arial" w:cs="Arial"/>
        </w:rPr>
        <w:t>further. The</w:t>
      </w:r>
      <w:r w:rsidRPr="006A7046">
        <w:rPr>
          <w:rFonts w:ascii="Arial" w:hAnsi="Arial" w:cs="Arial"/>
        </w:rPr>
        <w:t xml:space="preserve"> assassinations of Martin Luther King and Robert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Kennedy also sparked racial tension and unrest. </w:t>
      </w:r>
      <w:r w:rsidR="00672FEB" w:rsidRPr="006A7046">
        <w:rPr>
          <w:rFonts w:ascii="Arial" w:hAnsi="Arial" w:cs="Arial"/>
        </w:rPr>
        <w:t>Wisely,</w:t>
      </w:r>
      <w:r w:rsidRPr="006A7046">
        <w:rPr>
          <w:rFonts w:ascii="Arial" w:hAnsi="Arial" w:cs="Arial"/>
        </w:rPr>
        <w:t xml:space="preserve"> Lyndon Johnson did </w:t>
      </w:r>
    </w:p>
    <w:p w:rsidR="00F230B3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not seek re-election. </w:t>
      </w:r>
    </w:p>
    <w:p w:rsidR="009C61F4" w:rsidRDefault="00F230B3" w:rsidP="009C61F4">
      <w:pPr>
        <w:pStyle w:val="respons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5CA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6A7046" w:rsidRPr="006A7046">
        <w:rPr>
          <w:rFonts w:ascii="Arial" w:hAnsi="Arial" w:cs="Arial"/>
        </w:rPr>
        <w:t xml:space="preserve">Richard Nixon’s number one campaign promise to Americans was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that </w:t>
      </w:r>
      <w:r w:rsidR="009563E6" w:rsidRPr="006A7046">
        <w:rPr>
          <w:rFonts w:ascii="Arial" w:hAnsi="Arial" w:cs="Arial"/>
        </w:rPr>
        <w:t>he would</w:t>
      </w:r>
      <w:r w:rsidRPr="006A7046">
        <w:rPr>
          <w:rFonts w:ascii="Arial" w:hAnsi="Arial" w:cs="Arial"/>
        </w:rPr>
        <w:t xml:space="preserve"> end the war with “Vietnamization”, or systematic troop withdrawals. Yet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the American presence in Vietnam remained high and casualties mounted, as did the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cost of running the war effort. Taxpayers were paying 25 billion dollars per year to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finance a conflict no one believed in anymore. The Woodstock concert brought 500,000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together from across North America in a non-violent protest against the war. Nixon’s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plan to attack communist supply locations in Cambodia failed and set off another round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of protests. The Kent State student protest in May of 1970 turned deadly when National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Guardsman fired into crowds, killing </w:t>
      </w:r>
      <w:r w:rsidR="009563E6" w:rsidRPr="006A7046">
        <w:rPr>
          <w:rFonts w:ascii="Arial" w:hAnsi="Arial" w:cs="Arial"/>
        </w:rPr>
        <w:t>four</w:t>
      </w:r>
      <w:r w:rsidRPr="006A7046">
        <w:rPr>
          <w:rFonts w:ascii="Arial" w:hAnsi="Arial" w:cs="Arial"/>
        </w:rPr>
        <w:t xml:space="preserve"> students and injuring dozens more. Students </w:t>
      </w:r>
    </w:p>
    <w:p w:rsidR="009C61F4" w:rsidRDefault="006A7046" w:rsidP="009C61F4">
      <w:pPr>
        <w:pStyle w:val="response"/>
        <w:rPr>
          <w:rFonts w:ascii="Arial" w:hAnsi="Arial" w:cs="Arial"/>
        </w:rPr>
      </w:pPr>
      <w:r w:rsidRPr="006A7046">
        <w:rPr>
          <w:rFonts w:ascii="Arial" w:hAnsi="Arial" w:cs="Arial"/>
        </w:rPr>
        <w:t xml:space="preserve">all across the country became enraged and over the next few days campuses all over </w:t>
      </w:r>
    </w:p>
    <w:p w:rsidR="00025CAC" w:rsidRDefault="00025CAC" w:rsidP="00F230B3">
      <w:pPr>
        <w:rPr>
          <w:rFonts w:ascii="Arial" w:hAnsi="Arial" w:cs="Arial"/>
          <w:sz w:val="24"/>
          <w:szCs w:val="24"/>
        </w:rPr>
      </w:pP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>the US came to a virtual standstill</w:t>
      </w:r>
      <w:r w:rsidR="00F230B3">
        <w:rPr>
          <w:rFonts w:ascii="Arial" w:hAnsi="Arial" w:cs="Arial"/>
        </w:rPr>
        <w:t>(</w:t>
      </w:r>
      <w:r w:rsidR="00F230B3" w:rsidRPr="00F230B3">
        <w:rPr>
          <w:rFonts w:ascii="Arial" w:hAnsi="Arial" w:cs="Arial"/>
          <w:b/>
          <w:bCs/>
        </w:rPr>
        <w:t>www.vietvet.org/resour.htm</w:t>
      </w:r>
      <w:r w:rsidR="00F230B3">
        <w:rPr>
          <w:rFonts w:ascii="Arial" w:hAnsi="Arial" w:cs="Arial"/>
          <w:b/>
          <w:bCs/>
        </w:rPr>
        <w:t>)</w:t>
      </w:r>
      <w:r w:rsidRPr="006A7046">
        <w:rPr>
          <w:rFonts w:ascii="Arial" w:hAnsi="Arial" w:cs="Arial"/>
          <w:sz w:val="24"/>
          <w:szCs w:val="24"/>
        </w:rPr>
        <w:t xml:space="preserve">. As the year drew to a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close Nixon’s plans to end the Vietnam </w:t>
      </w:r>
      <w:r w:rsidR="00D95319" w:rsidRPr="006A7046">
        <w:rPr>
          <w:rFonts w:ascii="Arial" w:hAnsi="Arial" w:cs="Arial"/>
          <w:sz w:val="24"/>
          <w:szCs w:val="24"/>
        </w:rPr>
        <w:t>War</w:t>
      </w:r>
      <w:r w:rsidRPr="006A7046">
        <w:rPr>
          <w:rFonts w:ascii="Arial" w:hAnsi="Arial" w:cs="Arial"/>
          <w:sz w:val="24"/>
          <w:szCs w:val="24"/>
        </w:rPr>
        <w:t xml:space="preserve"> had not been realized. American citizens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>were not impressed, however, after Kent State Anti-war activism seemed to wane</w:t>
      </w:r>
      <w:r w:rsidR="00F230B3">
        <w:rPr>
          <w:rFonts w:ascii="Arial" w:hAnsi="Arial" w:cs="Arial"/>
        </w:rPr>
        <w:t>,</w:t>
      </w:r>
      <w:r w:rsidRPr="006A7046">
        <w:rPr>
          <w:rFonts w:ascii="Arial" w:hAnsi="Arial" w:cs="Arial"/>
          <w:sz w:val="24"/>
          <w:szCs w:val="24"/>
        </w:rPr>
        <w:t xml:space="preserve">Yet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the people still demanded to know why their country was involved in a war where a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resolution seemed impossible. 1971 also saw the Mylai massacre come to light, an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atrocity committed by American soldiers that shocked the world and gained huge media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attention. Another round of peace talks were organized on the heels of this controversy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but again all attempts to end the fighting in Vietnam failed. Bombings raids on North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Vietnam were re-escalated in the spring of 1972, after peace talks headed by Henry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Kissinger once again collapsed. The cities of Hanoi and Haiphong were subjected to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night raids by American B-52 bombers that was unprecedented and that left the world in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shock. Peace talks resumed in Paris and by the end of January, 1973, a pact had been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signed by the United States, South and North Vietnam and the Viet Cong. By March all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American troops were pulled out of the country </w:t>
      </w:r>
      <w:r w:rsidR="00D95319" w:rsidRPr="006A7046">
        <w:rPr>
          <w:rFonts w:ascii="Arial" w:hAnsi="Arial" w:cs="Arial"/>
          <w:sz w:val="24"/>
          <w:szCs w:val="24"/>
        </w:rPr>
        <w:t>in addition,</w:t>
      </w:r>
      <w:r w:rsidRPr="006A7046">
        <w:rPr>
          <w:rFonts w:ascii="Arial" w:hAnsi="Arial" w:cs="Arial"/>
          <w:sz w:val="24"/>
          <w:szCs w:val="24"/>
        </w:rPr>
        <w:t xml:space="preserve"> systematic release of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prisoners of war on both sides was initiated. Yet by the time the Watergate scandal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came to light and ruined Nixon’s presidency at the close of 1974, Communist forces had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>overrun Saigon</w:t>
      </w:r>
      <w:r w:rsidR="00F230B3">
        <w:rPr>
          <w:rFonts w:ascii="Arial" w:hAnsi="Arial" w:cs="Arial"/>
          <w:sz w:val="24"/>
          <w:szCs w:val="24"/>
        </w:rPr>
        <w:t>(</w:t>
      </w:r>
      <w:r w:rsidR="00F230B3">
        <w:rPr>
          <w:rFonts w:ascii="Arial" w:hAnsi="Arial" w:cs="Arial"/>
        </w:rPr>
        <w:t>(</w:t>
      </w:r>
      <w:r w:rsidR="00F230B3" w:rsidRPr="001E50C8">
        <w:rPr>
          <w:rFonts w:ascii="Arial" w:hAnsi="Arial" w:cs="Arial"/>
          <w:sz w:val="24"/>
          <w:szCs w:val="24"/>
        </w:rPr>
        <w:t>www.esuhistoryprof.com/</w:t>
      </w:r>
      <w:r w:rsidR="00F230B3" w:rsidRPr="001E50C8">
        <w:rPr>
          <w:rFonts w:ascii="Arial" w:hAnsi="Arial" w:cs="Arial"/>
          <w:b/>
          <w:bCs/>
          <w:sz w:val="24"/>
          <w:szCs w:val="24"/>
        </w:rPr>
        <w:t>vietnam</w:t>
      </w:r>
      <w:r w:rsidR="00F230B3" w:rsidRPr="001E50C8">
        <w:rPr>
          <w:rFonts w:ascii="Arial" w:hAnsi="Arial" w:cs="Arial"/>
          <w:sz w:val="24"/>
          <w:szCs w:val="24"/>
        </w:rPr>
        <w:t>_bibliography.htm</w:t>
      </w:r>
      <w:r w:rsidR="00F230B3">
        <w:rPr>
          <w:rFonts w:ascii="Arial" w:hAnsi="Arial" w:cs="Arial"/>
          <w:sz w:val="24"/>
          <w:szCs w:val="24"/>
        </w:rPr>
        <w:t>).</w:t>
      </w:r>
      <w:hyperlink r:id="rId8" w:history="1">
        <w:r w:rsidR="00F230B3" w:rsidRPr="001E50C8">
          <w:rPr>
            <w:rFonts w:ascii="Arial" w:eastAsia="Times New Roman" w:hAnsi="Arial" w:cs="Arial"/>
            <w:b/>
            <w:bCs/>
            <w:color w:val="7F8C51"/>
            <w:sz w:val="42"/>
            <w:szCs w:val="42"/>
          </w:rPr>
          <w:t xml:space="preserve"> </w:t>
        </w:r>
      </w:hyperlink>
      <w:r w:rsidRPr="006A7046">
        <w:rPr>
          <w:rFonts w:ascii="Arial" w:hAnsi="Arial" w:cs="Arial"/>
          <w:sz w:val="24"/>
          <w:szCs w:val="24"/>
        </w:rPr>
        <w:t xml:space="preserve">Within a few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short months most of Indochina would fall into Communist hands. </w:t>
      </w:r>
    </w:p>
    <w:p w:rsidR="00025CAC" w:rsidRDefault="00025CAC" w:rsidP="00F23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A7046" w:rsidRPr="006A7046">
        <w:rPr>
          <w:rFonts w:ascii="Arial" w:hAnsi="Arial" w:cs="Arial"/>
          <w:sz w:val="24"/>
          <w:szCs w:val="24"/>
        </w:rPr>
        <w:t xml:space="preserve">The Anti-war movement’s mantra of “what are we fighting for” seemed eerily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>prophetic.</w:t>
      </w:r>
      <w:r>
        <w:rPr>
          <w:rFonts w:ascii="Arial" w:hAnsi="Arial" w:cs="Arial"/>
          <w:sz w:val="24"/>
          <w:szCs w:val="24"/>
        </w:rPr>
        <w:t xml:space="preserve"> </w:t>
      </w:r>
      <w:r w:rsidRPr="006A7046">
        <w:rPr>
          <w:rFonts w:ascii="Arial" w:hAnsi="Arial" w:cs="Arial"/>
          <w:sz w:val="24"/>
          <w:szCs w:val="24"/>
        </w:rPr>
        <w:t xml:space="preserve">The Communist-held Democratic Republic of Vietnam was opposed by the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US-supported Republic of Vietnam. Disagreements soon emerged over the organizing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of elections and reunification, and the U.S. began increasing its contribution of military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advisers. U.S. forces were soon embroiled in a guerrilla war with the National Front for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the Liberation of South Vietnam (NLF), the insurgents who were indigenous to South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Vietnam. North Vietnamese forces unsuccessfully attempted to overrun the South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during the 1968 Tet Offensive and the war soon spread into neighboring Laos and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Cambodia, in both of which the United States bombed Communist forces supplying the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North Vietnamese Army. With its own casualties mounting, the U.S. began transferring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combat roles to the South Vietnamese military in a process the U.S. called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>Vietnamization</w:t>
      </w:r>
      <w:r w:rsidR="00025CAC">
        <w:rPr>
          <w:rFonts w:ascii="Arial" w:hAnsi="Arial" w:cs="Arial"/>
          <w:sz w:val="24"/>
          <w:szCs w:val="24"/>
        </w:rPr>
        <w:t>,</w:t>
      </w:r>
      <w:r w:rsidRPr="006A7046">
        <w:rPr>
          <w:rFonts w:ascii="Arial" w:hAnsi="Arial" w:cs="Arial"/>
          <w:sz w:val="24"/>
          <w:szCs w:val="24"/>
        </w:rPr>
        <w:t xml:space="preserve">The effort had mixed results. The Paris Peace Accords of January 27,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1973, formally recognized the sovereignty of both </w:t>
      </w:r>
      <w:r w:rsidR="00EB1F5A" w:rsidRPr="006A7046">
        <w:rPr>
          <w:rFonts w:ascii="Arial" w:hAnsi="Arial" w:cs="Arial"/>
          <w:sz w:val="24"/>
          <w:szCs w:val="24"/>
        </w:rPr>
        <w:t>sides</w:t>
      </w:r>
      <w:r w:rsidR="00EB1F5A">
        <w:rPr>
          <w:rFonts w:ascii="Arial" w:hAnsi="Arial" w:cs="Arial"/>
          <w:sz w:val="24"/>
          <w:szCs w:val="24"/>
        </w:rPr>
        <w:t>,</w:t>
      </w:r>
      <w:r w:rsidR="00EB1F5A" w:rsidRPr="006A7046">
        <w:rPr>
          <w:rFonts w:ascii="Arial" w:hAnsi="Arial" w:cs="Arial"/>
          <w:sz w:val="24"/>
          <w:szCs w:val="24"/>
        </w:rPr>
        <w:t xml:space="preserve"> Under</w:t>
      </w:r>
      <w:r w:rsidRPr="006A7046">
        <w:rPr>
          <w:rFonts w:ascii="Arial" w:hAnsi="Arial" w:cs="Arial"/>
          <w:sz w:val="24"/>
          <w:szCs w:val="24"/>
        </w:rPr>
        <w:t xml:space="preserve"> the terms of the accords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all American combat troops were withdrawn by March 29, 1973. Limited fighting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continued, but all major fighting ended until the North once again sent troops to the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South on April 30, 1975, following the collapse of the South Vietnamese government.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South Vietnam briefly became the Republic of South Vietnam, under military occupation </w:t>
      </w:r>
    </w:p>
    <w:p w:rsidR="00025CAC" w:rsidRDefault="006A7046" w:rsidP="00F230B3">
      <w:pPr>
        <w:rPr>
          <w:rFonts w:ascii="Arial" w:hAnsi="Arial" w:cs="Arial"/>
          <w:sz w:val="24"/>
          <w:szCs w:val="24"/>
        </w:rPr>
      </w:pPr>
      <w:r w:rsidRPr="006A7046">
        <w:rPr>
          <w:rFonts w:ascii="Arial" w:hAnsi="Arial" w:cs="Arial"/>
          <w:sz w:val="24"/>
          <w:szCs w:val="24"/>
        </w:rPr>
        <w:t xml:space="preserve">by North Vietnam, before being officially integrated with the North under communist rule </w:t>
      </w:r>
    </w:p>
    <w:p w:rsidR="00DB681B" w:rsidRPr="00025CAC" w:rsidRDefault="006A7046">
      <w:pPr>
        <w:rPr>
          <w:rFonts w:ascii="Arial" w:eastAsia="Times New Roman" w:hAnsi="Arial" w:cs="Arial"/>
          <w:b/>
          <w:bCs/>
          <w:color w:val="7F8C51"/>
          <w:sz w:val="42"/>
          <w:szCs w:val="42"/>
        </w:rPr>
      </w:pPr>
      <w:r w:rsidRPr="006A7046">
        <w:rPr>
          <w:rFonts w:ascii="Arial" w:hAnsi="Arial" w:cs="Arial"/>
          <w:sz w:val="24"/>
          <w:szCs w:val="24"/>
        </w:rPr>
        <w:t xml:space="preserve">as the Socialist Republic of </w:t>
      </w:r>
      <w:r w:rsidR="00025CAC">
        <w:rPr>
          <w:rFonts w:ascii="Arial" w:eastAsia="Times New Roman" w:hAnsi="Arial" w:cs="Arial"/>
          <w:b/>
          <w:bCs/>
          <w:color w:val="7F8C51"/>
          <w:sz w:val="42"/>
          <w:szCs w:val="42"/>
        </w:rPr>
        <w:t xml:space="preserve"> </w:t>
      </w:r>
      <w:r w:rsidRPr="006A7046">
        <w:rPr>
          <w:rFonts w:ascii="Arial" w:hAnsi="Arial" w:cs="Arial"/>
          <w:sz w:val="24"/>
          <w:szCs w:val="24"/>
        </w:rPr>
        <w:t>Vietnam on July 2, 1976.</w:t>
      </w:r>
    </w:p>
    <w:p w:rsidR="00DB681B" w:rsidRPr="00D5795E" w:rsidRDefault="00DB681B">
      <w:pPr>
        <w:rPr>
          <w:rFonts w:ascii="Arial" w:hAnsi="Arial" w:cs="Arial"/>
          <w:sz w:val="24"/>
          <w:szCs w:val="24"/>
        </w:rPr>
      </w:pPr>
    </w:p>
    <w:p w:rsidR="00DB681B" w:rsidRDefault="00DB681B"/>
    <w:p w:rsidR="00DB681B" w:rsidRDefault="00DB681B"/>
    <w:p w:rsidR="00DB681B" w:rsidRDefault="00DB681B"/>
    <w:p w:rsidR="00DB681B" w:rsidRDefault="00DB681B"/>
    <w:p w:rsidR="00DB681B" w:rsidRDefault="00DB681B"/>
    <w:p w:rsidR="00DB681B" w:rsidRDefault="00DB681B"/>
    <w:p w:rsidR="00DB681B" w:rsidRDefault="00DB681B"/>
    <w:p w:rsidR="00DB681B" w:rsidRPr="00025CAC" w:rsidRDefault="00DB681B">
      <w:r>
        <w:t xml:space="preserve">                                                        </w:t>
      </w:r>
      <w:r w:rsidR="00F230B3">
        <w:rPr>
          <w:rFonts w:ascii="Arial" w:hAnsi="Arial" w:cs="Arial"/>
          <w:sz w:val="44"/>
          <w:szCs w:val="44"/>
        </w:rPr>
        <w:t xml:space="preserve"> </w:t>
      </w:r>
      <w:r w:rsidR="002C4CC9">
        <w:rPr>
          <w:rFonts w:ascii="Arial" w:hAnsi="Arial" w:cs="Arial"/>
          <w:sz w:val="44"/>
          <w:szCs w:val="44"/>
        </w:rPr>
        <w:t xml:space="preserve">   Re</w:t>
      </w:r>
      <w:r w:rsidR="002C4CC9" w:rsidRPr="002C4CC9">
        <w:rPr>
          <w:rFonts w:ascii="Arial" w:hAnsi="Arial" w:cs="Arial"/>
          <w:sz w:val="44"/>
          <w:szCs w:val="44"/>
        </w:rPr>
        <w:t>ferences</w:t>
      </w:r>
    </w:p>
    <w:p w:rsidR="002C4CC9" w:rsidRDefault="002C4CC9">
      <w:pPr>
        <w:rPr>
          <w:rFonts w:ascii="Arial" w:hAnsi="Arial" w:cs="Arial"/>
          <w:sz w:val="44"/>
          <w:szCs w:val="44"/>
        </w:rPr>
      </w:pPr>
    </w:p>
    <w:p w:rsidR="002C4CC9" w:rsidRDefault="00810D40" w:rsidP="002C4CC9">
      <w:pPr>
        <w:rPr>
          <w:rFonts w:ascii="Arial" w:hAnsi="Arial" w:cs="Arial"/>
          <w:b/>
          <w:bCs/>
          <w:sz w:val="24"/>
          <w:szCs w:val="24"/>
        </w:rPr>
      </w:pPr>
      <w:r w:rsidRPr="00810D40">
        <w:rPr>
          <w:rFonts w:ascii="Arial" w:hAnsi="Arial" w:cs="Arial"/>
          <w:b/>
          <w:bCs/>
          <w:sz w:val="24"/>
          <w:szCs w:val="24"/>
        </w:rPr>
        <w:t>Davidson</w:t>
      </w:r>
      <w:r w:rsidR="001E50C8" w:rsidRPr="00810D40">
        <w:rPr>
          <w:rFonts w:ascii="Arial" w:hAnsi="Arial" w:cs="Arial"/>
          <w:b/>
          <w:bCs/>
          <w:sz w:val="24"/>
          <w:szCs w:val="24"/>
        </w:rPr>
        <w:t>−</w:t>
      </w:r>
      <w:r w:rsidR="001E50C8">
        <w:rPr>
          <w:rFonts w:ascii="Arial" w:hAnsi="Arial" w:cs="Arial"/>
          <w:b/>
          <w:bCs/>
          <w:sz w:val="24"/>
          <w:szCs w:val="24"/>
        </w:rPr>
        <w:t xml:space="preserve"> Gienapp – </w:t>
      </w:r>
      <w:r w:rsidRPr="00810D40">
        <w:rPr>
          <w:rFonts w:ascii="Arial" w:hAnsi="Arial" w:cs="Arial"/>
          <w:b/>
          <w:bCs/>
          <w:sz w:val="24"/>
          <w:szCs w:val="24"/>
        </w:rPr>
        <w:t>Heyrman</w:t>
      </w:r>
      <w:r w:rsidR="001E50C8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10D40">
        <w:rPr>
          <w:rFonts w:ascii="Arial" w:hAnsi="Arial" w:cs="Arial"/>
          <w:b/>
          <w:bCs/>
          <w:sz w:val="24"/>
          <w:szCs w:val="24"/>
        </w:rPr>
        <w:t>Lytle</w:t>
      </w:r>
      <w:r w:rsidR="001E5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D40">
        <w:rPr>
          <w:rFonts w:ascii="Arial" w:hAnsi="Arial" w:cs="Arial"/>
          <w:b/>
          <w:bCs/>
          <w:sz w:val="24"/>
          <w:szCs w:val="24"/>
        </w:rPr>
        <w:t>−</w:t>
      </w:r>
      <w:r w:rsidR="001E50C8">
        <w:rPr>
          <w:rFonts w:ascii="Arial" w:hAnsi="Arial" w:cs="Arial"/>
          <w:b/>
          <w:bCs/>
          <w:sz w:val="24"/>
          <w:szCs w:val="24"/>
        </w:rPr>
        <w:t xml:space="preserve"> </w:t>
      </w:r>
      <w:r w:rsidR="001E50C8" w:rsidRPr="00810D40">
        <w:rPr>
          <w:rFonts w:ascii="Arial" w:hAnsi="Arial" w:cs="Arial"/>
          <w:b/>
          <w:bCs/>
          <w:sz w:val="24"/>
          <w:szCs w:val="24"/>
        </w:rPr>
        <w:t>Stoff</w:t>
      </w:r>
      <w:r w:rsidR="001E50C8">
        <w:rPr>
          <w:rFonts w:ascii="Arial" w:hAnsi="Arial" w:cs="Arial"/>
          <w:sz w:val="24"/>
          <w:szCs w:val="24"/>
        </w:rPr>
        <w:t>, Nation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 xml:space="preserve"> of Nations: A</w:t>
      </w:r>
      <w:r w:rsidR="002C4CC9">
        <w:rPr>
          <w:rFonts w:ascii="Arial" w:hAnsi="Arial" w:cs="Arial"/>
          <w:b/>
          <w:bCs/>
          <w:sz w:val="24"/>
          <w:szCs w:val="24"/>
        </w:rPr>
        <w:t xml:space="preserve"> 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>Concise Narrative of the</w:t>
      </w:r>
      <w:r w:rsidR="002C4CC9">
        <w:rPr>
          <w:rFonts w:ascii="Arial" w:hAnsi="Arial" w:cs="Arial"/>
          <w:b/>
          <w:bCs/>
          <w:sz w:val="24"/>
          <w:szCs w:val="24"/>
        </w:rPr>
        <w:t xml:space="preserve"> 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>American Republic, Fourth</w:t>
      </w:r>
      <w:r w:rsidR="001E50C8">
        <w:rPr>
          <w:rFonts w:ascii="Arial" w:hAnsi="Arial" w:cs="Arial"/>
          <w:sz w:val="24"/>
          <w:szCs w:val="24"/>
        </w:rPr>
        <w:t xml:space="preserve"> 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>Edition</w:t>
      </w:r>
      <w:r w:rsidR="002C4CC9">
        <w:rPr>
          <w:rFonts w:ascii="Arial" w:hAnsi="Arial" w:cs="Arial"/>
          <w:b/>
          <w:bCs/>
          <w:sz w:val="24"/>
          <w:szCs w:val="24"/>
        </w:rPr>
        <w:t xml:space="preserve"> </w:t>
      </w:r>
      <w:r w:rsidR="001E50C8" w:rsidRPr="002C4CC9">
        <w:rPr>
          <w:rFonts w:ascii="Arial" w:hAnsi="Arial" w:cs="Arial"/>
          <w:b/>
          <w:bCs/>
          <w:sz w:val="24"/>
          <w:szCs w:val="24"/>
        </w:rPr>
        <w:t>the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 xml:space="preserve"> McGraw−Hill</w:t>
      </w:r>
      <w:r w:rsidR="002C4CC9">
        <w:rPr>
          <w:rFonts w:ascii="Arial" w:hAnsi="Arial" w:cs="Arial"/>
          <w:b/>
          <w:bCs/>
          <w:sz w:val="24"/>
          <w:szCs w:val="24"/>
        </w:rPr>
        <w:t xml:space="preserve"> </w:t>
      </w:r>
      <w:r w:rsidR="002C4CC9" w:rsidRPr="002C4CC9">
        <w:rPr>
          <w:rFonts w:ascii="Arial" w:hAnsi="Arial" w:cs="Arial"/>
          <w:b/>
          <w:bCs/>
          <w:sz w:val="24"/>
          <w:szCs w:val="24"/>
        </w:rPr>
        <w:t>Companies, 2005</w:t>
      </w:r>
      <w:r w:rsidR="001E50C8">
        <w:rPr>
          <w:rFonts w:ascii="Arial" w:hAnsi="Arial" w:cs="Arial"/>
          <w:b/>
          <w:bCs/>
          <w:sz w:val="24"/>
          <w:szCs w:val="24"/>
        </w:rPr>
        <w:t xml:space="preserve"> CH</w:t>
      </w:r>
      <w:r w:rsidR="002C4CC9">
        <w:rPr>
          <w:rFonts w:ascii="Arial" w:hAnsi="Arial" w:cs="Arial"/>
          <w:b/>
          <w:bCs/>
          <w:sz w:val="24"/>
          <w:szCs w:val="24"/>
        </w:rPr>
        <w:t xml:space="preserve"> 30</w:t>
      </w:r>
      <w:r w:rsidR="001E50C8">
        <w:rPr>
          <w:rFonts w:ascii="Arial" w:hAnsi="Arial" w:cs="Arial"/>
          <w:b/>
          <w:bCs/>
          <w:sz w:val="24"/>
          <w:szCs w:val="24"/>
        </w:rPr>
        <w:t>.</w:t>
      </w:r>
    </w:p>
    <w:p w:rsidR="00F230B3" w:rsidRDefault="001E50C8" w:rsidP="00DF1192">
      <w:pPr>
        <w:rPr>
          <w:rFonts w:ascii="Arial" w:eastAsia="Times New Roman" w:hAnsi="Arial" w:cs="Arial"/>
          <w:b/>
          <w:bCs/>
          <w:color w:val="7F8C51"/>
          <w:sz w:val="42"/>
          <w:szCs w:val="42"/>
        </w:rPr>
      </w:pPr>
      <w:r w:rsidRPr="001E50C8">
        <w:rPr>
          <w:rFonts w:ascii="Arial" w:hAnsi="Arial" w:cs="Arial"/>
          <w:sz w:val="24"/>
          <w:szCs w:val="24"/>
        </w:rPr>
        <w:t>www.esuhistoryprof.com/</w:t>
      </w:r>
      <w:r w:rsidRPr="001E50C8">
        <w:rPr>
          <w:rFonts w:ascii="Arial" w:hAnsi="Arial" w:cs="Arial"/>
          <w:b/>
          <w:bCs/>
          <w:sz w:val="24"/>
          <w:szCs w:val="24"/>
        </w:rPr>
        <w:t>vietnam</w:t>
      </w:r>
      <w:r w:rsidRPr="001E50C8">
        <w:rPr>
          <w:rFonts w:ascii="Arial" w:hAnsi="Arial" w:cs="Arial"/>
          <w:sz w:val="24"/>
          <w:szCs w:val="24"/>
        </w:rPr>
        <w:t>_bibliography.htm</w:t>
      </w:r>
      <w:hyperlink r:id="rId9" w:history="1">
        <w:r w:rsidRPr="001E50C8">
          <w:rPr>
            <w:rFonts w:ascii="Arial" w:eastAsia="Times New Roman" w:hAnsi="Arial" w:cs="Arial"/>
            <w:b/>
            <w:bCs/>
            <w:color w:val="7F8C51"/>
            <w:sz w:val="42"/>
            <w:szCs w:val="42"/>
          </w:rPr>
          <w:t xml:space="preserve"> </w:t>
        </w:r>
      </w:hyperlink>
    </w:p>
    <w:p w:rsidR="001E50C8" w:rsidRPr="00DF1192" w:rsidRDefault="001E50C8" w:rsidP="00DF1192">
      <w:pPr>
        <w:rPr>
          <w:rFonts w:ascii="Arial" w:hAnsi="Arial" w:cs="Arial"/>
          <w:sz w:val="24"/>
          <w:szCs w:val="24"/>
        </w:rPr>
      </w:pPr>
      <w:r w:rsidRPr="001E50C8">
        <w:rPr>
          <w:rFonts w:ascii="Arial" w:hAnsi="Arial" w:cs="Arial"/>
          <w:color w:val="008000"/>
          <w:sz w:val="20"/>
        </w:rPr>
        <w:t xml:space="preserve"> </w:t>
      </w:r>
      <w:r w:rsidRPr="00F230B3">
        <w:rPr>
          <w:rFonts w:ascii="Arial" w:eastAsia="Times New Roman" w:hAnsi="Arial" w:cs="Arial"/>
          <w:b/>
          <w:bCs/>
          <w:color w:val="7F8C51"/>
          <w:sz w:val="24"/>
          <w:szCs w:val="24"/>
        </w:rPr>
        <w:t>www.vietvet.org/resour.htm</w:t>
      </w:r>
    </w:p>
    <w:p w:rsidR="002C4CC9" w:rsidRDefault="002C4CC9">
      <w:pPr>
        <w:rPr>
          <w:rFonts w:ascii="Arial" w:hAnsi="Arial" w:cs="Arial"/>
          <w:sz w:val="24"/>
          <w:szCs w:val="24"/>
        </w:rPr>
      </w:pPr>
      <w:r w:rsidRPr="002C4CC9">
        <w:rPr>
          <w:rFonts w:ascii="Arial" w:hAnsi="Arial" w:cs="Arial"/>
          <w:sz w:val="24"/>
          <w:szCs w:val="24"/>
        </w:rPr>
        <w:br/>
      </w:r>
    </w:p>
    <w:p w:rsidR="002C4CC9" w:rsidRPr="002C4CC9" w:rsidRDefault="002C4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2C4CC9" w:rsidRPr="002C4CC9" w:rsidSect="00025CAC"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D0" w:rsidRDefault="004C61D0" w:rsidP="00A8614B">
      <w:pPr>
        <w:spacing w:after="0" w:line="240" w:lineRule="auto"/>
      </w:pPr>
      <w:r>
        <w:separator/>
      </w:r>
    </w:p>
  </w:endnote>
  <w:endnote w:type="continuationSeparator" w:id="1">
    <w:p w:rsidR="004C61D0" w:rsidRDefault="004C61D0" w:rsidP="00A8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D0" w:rsidRDefault="004C61D0" w:rsidP="00A8614B">
      <w:pPr>
        <w:spacing w:after="0" w:line="240" w:lineRule="auto"/>
      </w:pPr>
      <w:r>
        <w:separator/>
      </w:r>
    </w:p>
  </w:footnote>
  <w:footnote w:type="continuationSeparator" w:id="1">
    <w:p w:rsidR="004C61D0" w:rsidRDefault="004C61D0" w:rsidP="00A8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31"/>
      <w:docPartObj>
        <w:docPartGallery w:val="Page Numbers (Top of Page)"/>
        <w:docPartUnique/>
      </w:docPartObj>
    </w:sdtPr>
    <w:sdtContent>
      <w:p w:rsidR="00025CAC" w:rsidRDefault="00025CAC">
        <w:pPr>
          <w:pStyle w:val="Header"/>
          <w:jc w:val="right"/>
        </w:pPr>
        <w:r>
          <w:t>1T1ttTtttht</w:t>
        </w:r>
        <w:fldSimple w:instr=" PAGE   \* MERGEFORMAT ">
          <w:r w:rsidR="004C61D0">
            <w:rPr>
              <w:noProof/>
            </w:rPr>
            <w:t>1</w:t>
          </w:r>
        </w:fldSimple>
      </w:p>
    </w:sdtContent>
  </w:sdt>
  <w:p w:rsidR="00025CAC" w:rsidRDefault="00025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B681B"/>
    <w:rsid w:val="0001428D"/>
    <w:rsid w:val="00025CAC"/>
    <w:rsid w:val="00033CB9"/>
    <w:rsid w:val="000E4BEF"/>
    <w:rsid w:val="001E50C8"/>
    <w:rsid w:val="0021091A"/>
    <w:rsid w:val="002C4CC9"/>
    <w:rsid w:val="003D389E"/>
    <w:rsid w:val="004C61D0"/>
    <w:rsid w:val="005021F5"/>
    <w:rsid w:val="00672FEB"/>
    <w:rsid w:val="006A7046"/>
    <w:rsid w:val="007E6EC7"/>
    <w:rsid w:val="00810D40"/>
    <w:rsid w:val="0093659A"/>
    <w:rsid w:val="009563E6"/>
    <w:rsid w:val="009C61F4"/>
    <w:rsid w:val="00A8614B"/>
    <w:rsid w:val="00D5795E"/>
    <w:rsid w:val="00D95319"/>
    <w:rsid w:val="00DB681B"/>
    <w:rsid w:val="00DF1192"/>
    <w:rsid w:val="00EB1F5A"/>
    <w:rsid w:val="00EF72E4"/>
    <w:rsid w:val="00F230B3"/>
    <w:rsid w:val="00F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65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659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9A"/>
    <w:rPr>
      <w:rFonts w:ascii="Tahoma" w:hAnsi="Tahoma" w:cs="Tahoma"/>
      <w:sz w:val="16"/>
      <w:szCs w:val="16"/>
    </w:rPr>
  </w:style>
  <w:style w:type="paragraph" w:customStyle="1" w:styleId="response">
    <w:name w:val="response"/>
    <w:basedOn w:val="Normal"/>
    <w:rsid w:val="00033CB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4B"/>
  </w:style>
  <w:style w:type="paragraph" w:styleId="Footer">
    <w:name w:val="footer"/>
    <w:basedOn w:val="Normal"/>
    <w:link w:val="FooterChar"/>
    <w:uiPriority w:val="99"/>
    <w:semiHidden/>
    <w:unhideWhenUsed/>
    <w:rsid w:val="00A86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1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3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80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771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999990722">
              <w:marLeft w:val="0"/>
              <w:marRight w:val="0"/>
              <w:marTop w:val="0"/>
              <w:marBottom w:val="90"/>
              <w:divBdr>
                <w:top w:val="single" w:sz="2" w:space="0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-record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-record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A4C6819B6D40F8BD7932A87424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DDCD-E54B-4F1E-A1AA-0E3746B3C918}"/>
      </w:docPartPr>
      <w:docPartBody>
        <w:p w:rsidR="00000000" w:rsidRDefault="00B9189E" w:rsidP="00B9189E">
          <w:pPr>
            <w:pStyle w:val="48A4C6819B6D40F8BD7932A874245B88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7D7A6404F08B4AF0B81496F160F8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5CC5-917E-4FE5-A7BF-471DC4209BEC}"/>
      </w:docPartPr>
      <w:docPartBody>
        <w:p w:rsidR="00000000" w:rsidRDefault="00B9189E" w:rsidP="00B9189E">
          <w:pPr>
            <w:pStyle w:val="7D7A6404F08B4AF0B81496F160F8F2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80035658477A4DCDA0330E6ECCCE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2DD1-71A5-4616-9FC1-3E242D06FD60}"/>
      </w:docPartPr>
      <w:docPartBody>
        <w:p w:rsidR="00000000" w:rsidRDefault="00B9189E" w:rsidP="00B9189E">
          <w:pPr>
            <w:pStyle w:val="80035658477A4DCDA0330E6ECCCE1519"/>
          </w:pPr>
          <w:r>
            <w:rPr>
              <w:rFonts w:asciiTheme="majorHAnsi" w:hAnsiTheme="majorHAnsi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189E"/>
    <w:rsid w:val="00926BFB"/>
    <w:rsid w:val="00B9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4C6819B6D40F8BD7932A874245B88">
    <w:name w:val="48A4C6819B6D40F8BD7932A874245B88"/>
    <w:rsid w:val="00B9189E"/>
  </w:style>
  <w:style w:type="paragraph" w:customStyle="1" w:styleId="7D7A6404F08B4AF0B81496F160F8F286">
    <w:name w:val="7D7A6404F08B4AF0B81496F160F8F286"/>
    <w:rsid w:val="00B9189E"/>
  </w:style>
  <w:style w:type="paragraph" w:customStyle="1" w:styleId="80035658477A4DCDA0330E6ECCCE1519">
    <w:name w:val="80035658477A4DCDA0330E6ECCCE1519"/>
    <w:rsid w:val="00B9189E"/>
  </w:style>
  <w:style w:type="paragraph" w:customStyle="1" w:styleId="69BEA2563AE5465C8EE010E91BA7F70C">
    <w:name w:val="69BEA2563AE5465C8EE010E91BA7F70C"/>
    <w:rsid w:val="00B9189E"/>
  </w:style>
  <w:style w:type="paragraph" w:customStyle="1" w:styleId="8E6D107E8DBF4404AD507A12A4644E2D">
    <w:name w:val="8E6D107E8DBF4404AD507A12A4644E2D"/>
    <w:rsid w:val="00B91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AXIA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83C6D-D4D0-4B2B-BB1D-A5D5C8E5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Vietnam War</vt:lpstr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Vietnam War</dc:title>
  <dc:subject>Catherine Borges</dc:subject>
  <dc:creator>cat67</dc:creator>
  <cp:lastModifiedBy>catherine  Borges</cp:lastModifiedBy>
  <cp:revision>2</cp:revision>
  <dcterms:created xsi:type="dcterms:W3CDTF">2008-06-30T06:18:00Z</dcterms:created>
  <dcterms:modified xsi:type="dcterms:W3CDTF">2008-06-30T06:18:00Z</dcterms:modified>
</cp:coreProperties>
</file>