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79" w:rsidRDefault="003B2579" w:rsidP="003B2579">
      <w:pPr>
        <w:pStyle w:val="CourseModuleHeader"/>
      </w:pPr>
      <w:r>
        <w:t>maths –special/1</w:t>
      </w:r>
    </w:p>
    <w:p w:rsidR="003B2579" w:rsidRDefault="003B2579" w:rsidP="003B2579">
      <w:pPr>
        <w:pStyle w:val="SmallCourseTitle"/>
      </w:pPr>
      <w:r>
        <w:t>MA115 Business Problem Solving</w:t>
      </w:r>
    </w:p>
    <w:p w:rsidR="003B2579" w:rsidRDefault="003B2579" w:rsidP="003B2579">
      <w:pPr>
        <w:pStyle w:val="CourseModuleBodyleft"/>
      </w:pPr>
      <w:r>
        <w:rPr>
          <w:rStyle w:val="GaramondEmphasis"/>
        </w:rPr>
        <w:t>Directions:</w:t>
      </w:r>
      <w:r>
        <w:t xml:space="preserve">  Please answer the following essay question using your own paper.  </w:t>
      </w:r>
      <w:r>
        <w:rPr>
          <w:bCs/>
        </w:rPr>
        <w:t>Keep a copy of your work and include your name and student number on every page.</w:t>
      </w:r>
      <w:r>
        <w:t xml:space="preserve">  </w:t>
      </w:r>
    </w:p>
    <w:p w:rsidR="003B2579" w:rsidRDefault="003B2579" w:rsidP="003B2579">
      <w:pPr>
        <w:pStyle w:val="CourseModuleBodyleft"/>
      </w:pPr>
    </w:p>
    <w:p w:rsidR="003B2579" w:rsidRDefault="003B2579" w:rsidP="003B2579">
      <w:pPr>
        <w:pStyle w:val="CourseModuleBody"/>
      </w:pPr>
      <w:r>
        <w:t>Managers at ANP Company are trying to determine an inventory policy for the coming year.</w:t>
      </w:r>
    </w:p>
    <w:p w:rsidR="003B2579" w:rsidRDefault="003B2579" w:rsidP="003B2579">
      <w:pPr>
        <w:pStyle w:val="CourseModuleBody"/>
      </w:pPr>
      <w:r>
        <w:t xml:space="preserve">They estimate that its sales for </w:t>
      </w:r>
      <w:proofErr w:type="gramStart"/>
      <w:r>
        <w:t>200x</w:t>
      </w:r>
      <w:proofErr w:type="gramEnd"/>
      <w:r>
        <w:t xml:space="preserve"> may vary depending on the strength of the economy, and have produced the following estimate of sales for the year:</w:t>
      </w:r>
    </w:p>
    <w:tbl>
      <w:tblPr>
        <w:tblW w:w="0" w:type="auto"/>
        <w:tblInd w:w="2088" w:type="dxa"/>
        <w:tblLook w:val="01E0"/>
      </w:tblPr>
      <w:tblGrid>
        <w:gridCol w:w="1537"/>
        <w:gridCol w:w="2160"/>
        <w:gridCol w:w="2160"/>
      </w:tblGrid>
      <w:tr w:rsidR="003B2579" w:rsidTr="00843B23">
        <w:tc>
          <w:tcPr>
            <w:tcW w:w="1440" w:type="dxa"/>
          </w:tcPr>
          <w:p w:rsidR="003B2579" w:rsidRDefault="003B2579" w:rsidP="00843B23">
            <w:pPr>
              <w:pStyle w:val="CourseModuleBody"/>
              <w:ind w:left="0"/>
              <w:jc w:val="center"/>
              <w:rPr>
                <w:b/>
              </w:rPr>
            </w:pPr>
            <w:r>
              <w:rPr>
                <w:b/>
              </w:rPr>
              <w:t>Economic Conditions</w:t>
            </w:r>
          </w:p>
        </w:tc>
        <w:tc>
          <w:tcPr>
            <w:tcW w:w="2160" w:type="dxa"/>
          </w:tcPr>
          <w:p w:rsidR="003B2579" w:rsidRDefault="003B2579" w:rsidP="00843B23">
            <w:pPr>
              <w:pStyle w:val="CourseModuleBody"/>
              <w:ind w:left="0"/>
              <w:jc w:val="center"/>
              <w:rPr>
                <w:b/>
              </w:rPr>
            </w:pPr>
            <w:r>
              <w:rPr>
                <w:b/>
              </w:rPr>
              <w:t>Probability of occurrence</w:t>
            </w:r>
          </w:p>
        </w:tc>
        <w:tc>
          <w:tcPr>
            <w:tcW w:w="2160" w:type="dxa"/>
          </w:tcPr>
          <w:p w:rsidR="003B2579" w:rsidRDefault="003B2579" w:rsidP="00843B23">
            <w:pPr>
              <w:pStyle w:val="CourseModuleBody"/>
              <w:ind w:left="0"/>
              <w:jc w:val="center"/>
              <w:rPr>
                <w:b/>
              </w:rPr>
            </w:pPr>
          </w:p>
          <w:p w:rsidR="003B2579" w:rsidRDefault="003B2579" w:rsidP="00843B23">
            <w:pPr>
              <w:pStyle w:val="CourseModuleBody"/>
              <w:ind w:left="0"/>
              <w:jc w:val="center"/>
              <w:rPr>
                <w:b/>
              </w:rPr>
            </w:pPr>
            <w:r>
              <w:rPr>
                <w:b/>
              </w:rPr>
              <w:t>Sales Level (Units)</w:t>
            </w:r>
          </w:p>
        </w:tc>
      </w:tr>
      <w:tr w:rsidR="003B2579" w:rsidTr="00843B23">
        <w:tc>
          <w:tcPr>
            <w:tcW w:w="1440" w:type="dxa"/>
          </w:tcPr>
          <w:p w:rsidR="003B2579" w:rsidRDefault="003B2579" w:rsidP="00843B23">
            <w:pPr>
              <w:pStyle w:val="CourseModuleBody"/>
              <w:ind w:left="0"/>
              <w:jc w:val="center"/>
            </w:pPr>
            <w:r>
              <w:t>Poor</w:t>
            </w:r>
          </w:p>
        </w:tc>
        <w:tc>
          <w:tcPr>
            <w:tcW w:w="2160" w:type="dxa"/>
          </w:tcPr>
          <w:p w:rsidR="003B2579" w:rsidRDefault="003B2579" w:rsidP="00843B23">
            <w:pPr>
              <w:pStyle w:val="CourseModuleBody"/>
              <w:ind w:left="0"/>
              <w:jc w:val="center"/>
            </w:pPr>
            <w:r>
              <w:t>0.2</w:t>
            </w:r>
          </w:p>
        </w:tc>
        <w:tc>
          <w:tcPr>
            <w:tcW w:w="2160" w:type="dxa"/>
          </w:tcPr>
          <w:p w:rsidR="003B2579" w:rsidRDefault="003B2579" w:rsidP="00843B23">
            <w:pPr>
              <w:pStyle w:val="CourseModuleBody"/>
              <w:ind w:left="0"/>
              <w:jc w:val="center"/>
            </w:pPr>
            <w:r>
              <w:t>100,000</w:t>
            </w:r>
          </w:p>
        </w:tc>
      </w:tr>
      <w:tr w:rsidR="003B2579" w:rsidTr="00843B23">
        <w:tc>
          <w:tcPr>
            <w:tcW w:w="1440" w:type="dxa"/>
          </w:tcPr>
          <w:p w:rsidR="003B2579" w:rsidRDefault="003B2579" w:rsidP="00843B23">
            <w:pPr>
              <w:pStyle w:val="CourseModuleBody"/>
              <w:ind w:left="0"/>
              <w:jc w:val="center"/>
            </w:pPr>
            <w:r>
              <w:t>Moderate</w:t>
            </w:r>
          </w:p>
        </w:tc>
        <w:tc>
          <w:tcPr>
            <w:tcW w:w="2160" w:type="dxa"/>
          </w:tcPr>
          <w:p w:rsidR="003B2579" w:rsidRDefault="003B2579" w:rsidP="00843B23">
            <w:pPr>
              <w:pStyle w:val="CourseModuleBody"/>
              <w:ind w:left="0"/>
              <w:jc w:val="center"/>
            </w:pPr>
            <w:r>
              <w:t>0.5</w:t>
            </w:r>
          </w:p>
        </w:tc>
        <w:tc>
          <w:tcPr>
            <w:tcW w:w="2160" w:type="dxa"/>
          </w:tcPr>
          <w:p w:rsidR="003B2579" w:rsidRDefault="003B2579" w:rsidP="00843B23">
            <w:pPr>
              <w:pStyle w:val="CourseModuleBody"/>
              <w:ind w:left="0"/>
              <w:jc w:val="center"/>
            </w:pPr>
            <w:r>
              <w:t>220,000</w:t>
            </w:r>
          </w:p>
        </w:tc>
      </w:tr>
      <w:tr w:rsidR="003B2579" w:rsidTr="00843B23">
        <w:tc>
          <w:tcPr>
            <w:tcW w:w="1440" w:type="dxa"/>
          </w:tcPr>
          <w:p w:rsidR="003B2579" w:rsidRDefault="003B2579" w:rsidP="00843B23">
            <w:pPr>
              <w:pStyle w:val="CourseModuleBody"/>
              <w:ind w:left="0"/>
              <w:jc w:val="center"/>
            </w:pPr>
            <w:r>
              <w:t>Good</w:t>
            </w:r>
          </w:p>
        </w:tc>
        <w:tc>
          <w:tcPr>
            <w:tcW w:w="2160" w:type="dxa"/>
          </w:tcPr>
          <w:p w:rsidR="003B2579" w:rsidRDefault="003B2579" w:rsidP="00843B23">
            <w:pPr>
              <w:pStyle w:val="CourseModuleBody"/>
              <w:ind w:left="0"/>
              <w:jc w:val="center"/>
            </w:pPr>
            <w:r>
              <w:t>0.3</w:t>
            </w:r>
          </w:p>
        </w:tc>
        <w:tc>
          <w:tcPr>
            <w:tcW w:w="2160" w:type="dxa"/>
          </w:tcPr>
          <w:p w:rsidR="003B2579" w:rsidRDefault="003B2579" w:rsidP="00843B23">
            <w:pPr>
              <w:pStyle w:val="CourseModuleBody"/>
              <w:ind w:left="0"/>
              <w:jc w:val="center"/>
            </w:pPr>
            <w:r>
              <w:t>280,000</w:t>
            </w:r>
          </w:p>
        </w:tc>
      </w:tr>
    </w:tbl>
    <w:p w:rsidR="003B2579" w:rsidRDefault="003B2579" w:rsidP="003B2579">
      <w:pPr>
        <w:pStyle w:val="CourseModuleBody"/>
      </w:pPr>
    </w:p>
    <w:p w:rsidR="003B2579" w:rsidRDefault="003B2579" w:rsidP="003B2579">
      <w:pPr>
        <w:pStyle w:val="CourseModuleBody"/>
      </w:pPr>
      <w:r>
        <w:t>ANP sells each unit for $7.50. Each unit costs $3.00 to purchase, and the firm typically incurs the following costs</w:t>
      </w:r>
      <w:proofErr w:type="gramStart"/>
      <w:r>
        <w:t>:-</w:t>
      </w:r>
      <w:proofErr w:type="gramEnd"/>
      <w:r>
        <w:t xml:space="preserve"> order cost - $200 per order; carrying costs :- Insurance - $0.80 per unit; warehousing cost – $0.50 per unit; security costs - $0.25 per unit; shrinkage allowance – $0.10 per unit. </w:t>
      </w:r>
    </w:p>
    <w:p w:rsidR="003B2579" w:rsidRDefault="003B2579" w:rsidP="003B2579">
      <w:pPr>
        <w:pStyle w:val="CourseModuleBody"/>
      </w:pPr>
      <w:r>
        <w:t>a.</w:t>
      </w:r>
      <w:r>
        <w:tab/>
        <w:t>Calculate the firm’s expected level of sales.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 points</w:t>
      </w:r>
    </w:p>
    <w:p w:rsidR="003B2579" w:rsidRDefault="003B2579" w:rsidP="003B2579">
      <w:pPr>
        <w:pStyle w:val="CourseModuleBody"/>
      </w:pPr>
      <w:r>
        <w:t>b.</w:t>
      </w:r>
      <w:r>
        <w:tab/>
        <w:t>Determine the economic order quantity based on the expected sales level</w:t>
      </w:r>
    </w:p>
    <w:p w:rsidR="003B2579" w:rsidRDefault="003B2579" w:rsidP="003B2579">
      <w:pPr>
        <w:pStyle w:val="CourseModuleBody"/>
      </w:pPr>
      <w:r>
        <w:tab/>
      </w:r>
      <w:proofErr w:type="gramStart"/>
      <w:r>
        <w:t>(Round to the nearest 100).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 points</w:t>
      </w:r>
    </w:p>
    <w:p w:rsidR="003B2579" w:rsidRDefault="003B2579" w:rsidP="003B2579">
      <w:pPr>
        <w:pStyle w:val="CourseModuleBody"/>
        <w:ind w:left="2520" w:hanging="360"/>
      </w:pPr>
      <w:r>
        <w:t>c.</w:t>
      </w:r>
      <w:r>
        <w:tab/>
        <w:t xml:space="preserve">Calculate the reorder point, assuming 4 days lead time and smooth sales </w:t>
      </w:r>
      <w:proofErr w:type="gramStart"/>
      <w:r>
        <w:t>levels  throughout</w:t>
      </w:r>
      <w:proofErr w:type="gramEnd"/>
      <w:r>
        <w:t xml:space="preserve"> the year (round to the nearest 100). Assume a 5–day work week and a 52-week year.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>
        <w:rPr>
          <w:b/>
        </w:rPr>
        <w:t xml:space="preserve"> points</w:t>
      </w:r>
    </w:p>
    <w:p w:rsidR="003B2579" w:rsidRDefault="003B2579" w:rsidP="003B2579">
      <w:pPr>
        <w:pStyle w:val="CourseModuleBody"/>
      </w:pPr>
      <w:r w:rsidRPr="00F77773">
        <w:rPr>
          <w:b/>
          <w:color w:val="0000FF"/>
        </w:rPr>
        <w:t>Part d and e of this assignment are on the following page</w:t>
      </w:r>
      <w:r>
        <w:br w:type="page"/>
      </w:r>
      <w:r>
        <w:lastRenderedPageBreak/>
        <w:t>d.</w:t>
      </w:r>
      <w:r>
        <w:tab/>
        <w:t>Calculate the firm’s expected net profit and net profit as a percentage of sales for the year assuming the following:</w:t>
      </w:r>
    </w:p>
    <w:p w:rsidR="003B2579" w:rsidRDefault="003B2579" w:rsidP="003B2579">
      <w:pPr>
        <w:pStyle w:val="CourseModuleBody"/>
        <w:ind w:left="2880" w:hanging="720"/>
      </w:pPr>
      <w:r>
        <w:tab/>
        <w:t>a.</w:t>
      </w:r>
      <w:r>
        <w:tab/>
        <w:t>The firm maintains a beginning and ending inventory equal to the reorder point unit level.</w:t>
      </w:r>
    </w:p>
    <w:p w:rsidR="003B2579" w:rsidRDefault="003B2579" w:rsidP="003B2579">
      <w:pPr>
        <w:pStyle w:val="CourseModuleBody"/>
        <w:ind w:left="2520" w:hanging="360"/>
      </w:pPr>
      <w:r>
        <w:tab/>
        <w:t>b.</w:t>
      </w:r>
      <w:r>
        <w:tab/>
        <w:t>Sales returns are expected to be 0.50% of sales.</w:t>
      </w:r>
    </w:p>
    <w:p w:rsidR="003B2579" w:rsidRDefault="003B2579" w:rsidP="003B2579">
      <w:pPr>
        <w:pStyle w:val="CourseModuleBody"/>
        <w:ind w:left="2520" w:hanging="360"/>
      </w:pPr>
      <w:r>
        <w:tab/>
        <w:t>c.</w:t>
      </w:r>
      <w:r>
        <w:tab/>
        <w:t>Unit purchase cost in the previous year was $2.80.</w:t>
      </w:r>
      <w:r>
        <w:tab/>
      </w:r>
    </w:p>
    <w:p w:rsidR="003B2579" w:rsidRDefault="003B2579" w:rsidP="003B2579">
      <w:pPr>
        <w:pStyle w:val="CourseModuleBody"/>
        <w:ind w:left="2520" w:hanging="360"/>
      </w:pPr>
      <w:r>
        <w:tab/>
        <w:t>d.</w:t>
      </w:r>
      <w:r>
        <w:tab/>
        <w:t>Budgeted selling expenses total $350,000.</w:t>
      </w:r>
    </w:p>
    <w:p w:rsidR="003B2579" w:rsidRDefault="003B2579" w:rsidP="003B2579">
      <w:pPr>
        <w:pStyle w:val="CourseModuleBody"/>
        <w:ind w:left="2520" w:hanging="360"/>
      </w:pPr>
      <w:r>
        <w:tab/>
        <w:t>E.</w:t>
      </w:r>
      <w:r>
        <w:tab/>
        <w:t>Budgeted general expenses total $420,000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30 points</w:t>
      </w:r>
    </w:p>
    <w:p w:rsidR="003B2579" w:rsidRDefault="003B2579" w:rsidP="003B2579">
      <w:pPr>
        <w:pStyle w:val="CourseModuleBody"/>
        <w:ind w:left="2520" w:hanging="360"/>
      </w:pPr>
      <w:r>
        <w:t>e.</w:t>
      </w:r>
      <w:r>
        <w:tab/>
        <w:t xml:space="preserve">List three non-quantitative factors that might influence the decision on inventory policy. </w:t>
      </w:r>
    </w:p>
    <w:p w:rsidR="003B2579" w:rsidRDefault="003B2579" w:rsidP="003B2579">
      <w:pPr>
        <w:pStyle w:val="CourseModuleBody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15 points</w:t>
      </w:r>
    </w:p>
    <w:p w:rsidR="003B2579" w:rsidRPr="00F77773" w:rsidRDefault="003B2579" w:rsidP="003B2579">
      <w:pPr>
        <w:pStyle w:val="Question"/>
        <w:rPr>
          <w:color w:val="0000FF"/>
        </w:rPr>
      </w:pPr>
      <w:r w:rsidRPr="00F77773">
        <w:rPr>
          <w:b/>
          <w:color w:val="0000FF"/>
        </w:rPr>
        <w:t>Please show all of your calculations</w:t>
      </w:r>
    </w:p>
    <w:p w:rsidR="003B2579" w:rsidRDefault="003B2579" w:rsidP="003B2579">
      <w:pPr>
        <w:ind w:left="720" w:hanging="720"/>
      </w:pPr>
    </w:p>
    <w:p w:rsidR="00C01E9E" w:rsidRDefault="003B2579" w:rsidP="003B2579">
      <w:r>
        <w:t>This is the end of Assignment 2.</w:t>
      </w:r>
      <w:r>
        <w:tab/>
      </w:r>
      <w:r>
        <w:tab/>
      </w:r>
      <w:r>
        <w:tab/>
      </w:r>
      <w:r>
        <w:tab/>
      </w:r>
    </w:p>
    <w:sectPr w:rsidR="00C01E9E" w:rsidSect="007C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 BookCondense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C-BaucherGothic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MyriaMM_400 RG 300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579"/>
    <w:rsid w:val="002536A1"/>
    <w:rsid w:val="003B2579"/>
    <w:rsid w:val="00654D34"/>
    <w:rsid w:val="007C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ModuleBody">
    <w:name w:val="Course/Module Body"/>
    <w:basedOn w:val="Normal"/>
    <w:rsid w:val="003B2579"/>
    <w:pPr>
      <w:keepLines/>
      <w:tabs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pacing w:after="80" w:line="288" w:lineRule="auto"/>
      <w:ind w:left="2160"/>
    </w:pPr>
    <w:rPr>
      <w:rFonts w:ascii="Garamond BookCondensed" w:hAnsi="Garamond BookCondensed"/>
      <w:sz w:val="22"/>
      <w:szCs w:val="20"/>
    </w:rPr>
  </w:style>
  <w:style w:type="paragraph" w:customStyle="1" w:styleId="CourseModuleHeader">
    <w:name w:val="Course/Module Header"/>
    <w:basedOn w:val="Normal"/>
    <w:next w:val="Normal"/>
    <w:rsid w:val="003B2579"/>
    <w:pPr>
      <w:pageBreakBefore/>
      <w:pBdr>
        <w:bottom w:val="single" w:sz="24" w:space="0" w:color="auto"/>
      </w:pBdr>
    </w:pPr>
    <w:rPr>
      <w:rFonts w:ascii="FC-BaucherGothic" w:hAnsi="FC-BaucherGothic"/>
      <w:b/>
      <w:caps/>
      <w:spacing w:val="8"/>
      <w:sz w:val="72"/>
      <w:szCs w:val="20"/>
    </w:rPr>
  </w:style>
  <w:style w:type="paragraph" w:customStyle="1" w:styleId="SmallCourseTitle">
    <w:name w:val="Small Course Title"/>
    <w:basedOn w:val="Normal"/>
    <w:next w:val="Normal"/>
    <w:rsid w:val="003B2579"/>
    <w:pPr>
      <w:spacing w:after="200"/>
      <w:ind w:right="1728"/>
    </w:pPr>
    <w:rPr>
      <w:rFonts w:ascii="MyriaMM_400 RG 300 CN" w:hAnsi="MyriaMM_400 RG 300 CN"/>
      <w:szCs w:val="20"/>
    </w:rPr>
  </w:style>
  <w:style w:type="character" w:customStyle="1" w:styleId="GaramondEmphasis">
    <w:name w:val="GaramondEmphasis"/>
    <w:rsid w:val="003B2579"/>
    <w:rPr>
      <w:rFonts w:ascii="Garamond BookCondensed" w:hAnsi="Garamond BookCondensed"/>
      <w:b/>
      <w:smallCaps/>
      <w:sz w:val="24"/>
    </w:rPr>
  </w:style>
  <w:style w:type="paragraph" w:customStyle="1" w:styleId="CourseModuleBodyleft">
    <w:name w:val="Course/Module Body (left)"/>
    <w:basedOn w:val="CourseModuleBody"/>
    <w:rsid w:val="003B2579"/>
    <w:pPr>
      <w:ind w:left="216"/>
    </w:pPr>
  </w:style>
  <w:style w:type="paragraph" w:customStyle="1" w:styleId="Question">
    <w:name w:val="Question"/>
    <w:basedOn w:val="CourseModuleBody"/>
    <w:rsid w:val="003B2579"/>
    <w:pPr>
      <w:tabs>
        <w:tab w:val="clear" w:pos="2520"/>
      </w:tabs>
      <w:ind w:left="288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tudah family</dc:creator>
  <cp:lastModifiedBy>tudah family</cp:lastModifiedBy>
  <cp:revision>1</cp:revision>
  <dcterms:created xsi:type="dcterms:W3CDTF">2008-07-05T07:49:00Z</dcterms:created>
  <dcterms:modified xsi:type="dcterms:W3CDTF">2008-07-05T07:57:00Z</dcterms:modified>
</cp:coreProperties>
</file>