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2.xml" ContentType="application/vnd.ms-office.chartstyle+xml"/>
  <Override PartName="/word/charts/colors2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3C944" w14:textId="77777777" w:rsidR="00BF1CBA" w:rsidRDefault="00BF1CBA" w:rsidP="00BF1CB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3657">
        <w:rPr>
          <w:rFonts w:ascii="Times New Roman" w:hAnsi="Times New Roman" w:cs="Times New Roman"/>
          <w:sz w:val="32"/>
          <w:szCs w:val="32"/>
          <w:u w:val="single"/>
        </w:rPr>
        <w:t xml:space="preserve">Section </w:t>
      </w:r>
      <w:r w:rsidR="00E267AD">
        <w:rPr>
          <w:rFonts w:ascii="Times New Roman" w:hAnsi="Times New Roman" w:cs="Times New Roman"/>
          <w:sz w:val="32"/>
          <w:szCs w:val="32"/>
          <w:u w:val="single"/>
        </w:rPr>
        <w:t>6</w:t>
      </w:r>
      <w:r w:rsidRPr="00F43657">
        <w:rPr>
          <w:rFonts w:ascii="Times New Roman" w:hAnsi="Times New Roman" w:cs="Times New Roman"/>
          <w:sz w:val="32"/>
          <w:szCs w:val="32"/>
        </w:rPr>
        <w:t xml:space="preserve">: </w:t>
      </w:r>
      <w:r w:rsidR="00941F07">
        <w:rPr>
          <w:rFonts w:ascii="Times New Roman" w:hAnsi="Times New Roman" w:cs="Times New Roman"/>
          <w:sz w:val="32"/>
          <w:szCs w:val="32"/>
        </w:rPr>
        <w:t>Scatterplots and Linear Models</w:t>
      </w:r>
    </w:p>
    <w:p w14:paraId="695D0D38" w14:textId="77777777" w:rsidR="00681C71" w:rsidRDefault="00681C71" w:rsidP="00BF1CB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1D0FD2E" w14:textId="77777777" w:rsidR="00681C71" w:rsidRPr="00CD2225" w:rsidRDefault="00681C71" w:rsidP="00681C71">
      <w:pPr>
        <w:numPr>
          <w:ilvl w:val="0"/>
          <w:numId w:val="3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222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2DED9FD" wp14:editId="3A5D7861">
            <wp:extent cx="5495925" cy="25527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8D8D67" w14:textId="77777777" w:rsidR="00681C71" w:rsidRDefault="00681C71" w:rsidP="00681C71">
      <w:pPr>
        <w:numPr>
          <w:ilvl w:val="1"/>
          <w:numId w:val="31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>What is the independent variable and what does it represent?</w:t>
      </w:r>
    </w:p>
    <w:p w14:paraId="06766B08" w14:textId="77777777" w:rsidR="00681C71" w:rsidRPr="00CD2225" w:rsidRDefault="00681C71" w:rsidP="00681C7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7F4D7BE" w14:textId="77777777" w:rsidR="00681C71" w:rsidRDefault="00681C71" w:rsidP="00681C71">
      <w:pPr>
        <w:numPr>
          <w:ilvl w:val="1"/>
          <w:numId w:val="31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>What is the dependent variable and what does it represent?</w:t>
      </w:r>
    </w:p>
    <w:p w14:paraId="57055296" w14:textId="77777777" w:rsidR="00681C71" w:rsidRPr="00CD2225" w:rsidRDefault="00681C71" w:rsidP="00681C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3E3809" w14:textId="77777777" w:rsidR="00681C71" w:rsidRDefault="00681C71" w:rsidP="00681C71">
      <w:pPr>
        <w:numPr>
          <w:ilvl w:val="1"/>
          <w:numId w:val="31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>Describe the relationship/trend between the two variables in this graph.</w:t>
      </w:r>
    </w:p>
    <w:p w14:paraId="27F86832" w14:textId="77777777" w:rsidR="00681C71" w:rsidRDefault="00681C71" w:rsidP="00681C7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7FC1FF1C" w14:textId="77777777" w:rsidR="00681C71" w:rsidRPr="00CD2225" w:rsidRDefault="00681C71" w:rsidP="00681C7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064C7D0" w14:textId="77777777" w:rsidR="00681C71" w:rsidRPr="00CD2225" w:rsidRDefault="00681C71" w:rsidP="00681C71">
      <w:pPr>
        <w:numPr>
          <w:ilvl w:val="1"/>
          <w:numId w:val="31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>Write a sentence explaining the value of the slope for this regression line.</w:t>
      </w:r>
    </w:p>
    <w:p w14:paraId="45524D1B" w14:textId="77777777" w:rsidR="00681C71" w:rsidRDefault="00681C71" w:rsidP="00681C7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164D6C9" w14:textId="77777777" w:rsidR="00681C71" w:rsidRDefault="00681C71" w:rsidP="00681C7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490858F" w14:textId="77777777" w:rsidR="00681C71" w:rsidRPr="00CD2225" w:rsidRDefault="00681C71" w:rsidP="00681C7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7607CB2" w14:textId="77777777" w:rsidR="00681C71" w:rsidRDefault="00681C71" w:rsidP="00681C71">
      <w:pPr>
        <w:numPr>
          <w:ilvl w:val="1"/>
          <w:numId w:val="31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>Use the R</w:t>
      </w:r>
      <w:r w:rsidRPr="00CD222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D2225">
        <w:rPr>
          <w:rFonts w:ascii="Times New Roman" w:eastAsia="Calibri" w:hAnsi="Times New Roman" w:cs="Times New Roman"/>
          <w:sz w:val="24"/>
          <w:szCs w:val="24"/>
        </w:rPr>
        <w:t>value to determine the r value. Is this a reasonable model for the data?  Why or why not?</w:t>
      </w:r>
    </w:p>
    <w:p w14:paraId="1B9C6B0E" w14:textId="77777777" w:rsidR="00681C71" w:rsidRDefault="00681C71" w:rsidP="00681C7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AC3C4A0" w14:textId="77777777" w:rsidR="00681C71" w:rsidRPr="00CD2225" w:rsidRDefault="00681C71" w:rsidP="00681C7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235B09BA" w14:textId="77777777" w:rsidR="00681C71" w:rsidRPr="00CD2225" w:rsidRDefault="00681C71" w:rsidP="00681C71">
      <w:pPr>
        <w:numPr>
          <w:ilvl w:val="1"/>
          <w:numId w:val="3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CD2225">
        <w:rPr>
          <w:rFonts w:ascii="Times New Roman" w:eastAsia="Times New Roman" w:hAnsi="Times New Roman" w:cs="Times New Roman"/>
          <w:sz w:val="24"/>
          <w:szCs w:val="24"/>
        </w:rPr>
        <w:t xml:space="preserve">Use the </w:t>
      </w:r>
      <w:r w:rsidRPr="00CD2225">
        <w:rPr>
          <w:rFonts w:ascii="Times New Roman" w:eastAsia="Times New Roman" w:hAnsi="Times New Roman" w:cs="Times New Roman"/>
          <w:b/>
          <w:sz w:val="24"/>
          <w:szCs w:val="24"/>
        </w:rPr>
        <w:t>equation</w:t>
      </w:r>
      <w:r w:rsidRPr="00CD2225">
        <w:rPr>
          <w:rFonts w:ascii="Times New Roman" w:eastAsia="Times New Roman" w:hAnsi="Times New Roman" w:cs="Times New Roman"/>
          <w:sz w:val="24"/>
          <w:szCs w:val="24"/>
        </w:rPr>
        <w:t xml:space="preserve"> to estimate the CO</w:t>
      </w:r>
      <w:r w:rsidRPr="00CD22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CD2225">
        <w:rPr>
          <w:rFonts w:ascii="Times New Roman" w:eastAsia="Times New Roman" w:hAnsi="Times New Roman" w:cs="Times New Roman"/>
          <w:sz w:val="24"/>
          <w:szCs w:val="24"/>
        </w:rPr>
        <w:t>level in 2011. How does it compare to the actual value labeled in the graphic?</w:t>
      </w:r>
    </w:p>
    <w:p w14:paraId="7690ED66" w14:textId="77777777" w:rsidR="00681C71" w:rsidRPr="00681C71" w:rsidRDefault="00681C71" w:rsidP="00BF1CB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F0512D" w14:textId="77777777" w:rsidR="00CD2225" w:rsidRPr="00681C71" w:rsidRDefault="00CD2225" w:rsidP="00681C71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CD2225">
        <w:rPr>
          <w:noProof/>
        </w:rPr>
        <w:lastRenderedPageBreak/>
        <w:drawing>
          <wp:inline distT="0" distB="0" distL="0" distR="0" wp14:anchorId="2EE0074B" wp14:editId="6384A1DC">
            <wp:extent cx="5600700" cy="24479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66ED37" w14:textId="77777777" w:rsidR="00CD2225" w:rsidRPr="00CD2225" w:rsidRDefault="00CD2225" w:rsidP="0014702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>Use the above scatter plot to answer the following questions:</w:t>
      </w:r>
    </w:p>
    <w:p w14:paraId="1DA6FD7F" w14:textId="77777777" w:rsidR="00CD2225" w:rsidRDefault="00CD2225" w:rsidP="00147024">
      <w:pPr>
        <w:numPr>
          <w:ilvl w:val="1"/>
          <w:numId w:val="3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>What is the independent variable and what does it represent?</w:t>
      </w:r>
    </w:p>
    <w:p w14:paraId="2A57B28D" w14:textId="77777777" w:rsidR="00681C71" w:rsidRDefault="00681C71" w:rsidP="00681C7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16994A8" w14:textId="77777777" w:rsidR="00681C71" w:rsidRPr="00CD2225" w:rsidRDefault="00681C71" w:rsidP="00681C7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78A4CE" w14:textId="77777777" w:rsidR="00CD2225" w:rsidRDefault="00CD2225" w:rsidP="00147024">
      <w:pPr>
        <w:numPr>
          <w:ilvl w:val="1"/>
          <w:numId w:val="3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>What is the range of the independent variable?</w:t>
      </w:r>
    </w:p>
    <w:p w14:paraId="11576063" w14:textId="77777777" w:rsidR="00681C71" w:rsidRPr="00CD2225" w:rsidRDefault="00681C71" w:rsidP="00681C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01963F8" w14:textId="77777777" w:rsidR="00CD2225" w:rsidRDefault="00CD2225" w:rsidP="00147024">
      <w:pPr>
        <w:numPr>
          <w:ilvl w:val="1"/>
          <w:numId w:val="3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>What is the dependent variable and what does it represent?</w:t>
      </w:r>
    </w:p>
    <w:p w14:paraId="491D0F2A" w14:textId="77777777" w:rsidR="00681C71" w:rsidRDefault="00681C71" w:rsidP="00681C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ADB9193" w14:textId="77777777" w:rsidR="00681C71" w:rsidRPr="00CD2225" w:rsidRDefault="00681C71" w:rsidP="00681C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6CB401" w14:textId="77777777" w:rsidR="00CD2225" w:rsidRDefault="00CD2225" w:rsidP="00147024">
      <w:pPr>
        <w:numPr>
          <w:ilvl w:val="1"/>
          <w:numId w:val="3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 xml:space="preserve">State the trend line (regression line). </w:t>
      </w:r>
    </w:p>
    <w:p w14:paraId="69427116" w14:textId="77777777" w:rsidR="00681C71" w:rsidRPr="00CD2225" w:rsidRDefault="00681C71" w:rsidP="00681C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F95A52" w14:textId="77777777" w:rsidR="00CD2225" w:rsidRPr="00CD2225" w:rsidRDefault="00CD2225" w:rsidP="00147024">
      <w:pPr>
        <w:numPr>
          <w:ilvl w:val="1"/>
          <w:numId w:val="3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>Write a sentence explaining the value of the slope for this regression line.</w:t>
      </w:r>
    </w:p>
    <w:p w14:paraId="5D0AC2E5" w14:textId="77777777" w:rsidR="00CD2225" w:rsidRDefault="00CD2225" w:rsidP="001470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0E3B37F" w14:textId="77777777" w:rsidR="00681C71" w:rsidRPr="00CD2225" w:rsidRDefault="00681C71" w:rsidP="001470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A69BC9E" w14:textId="77777777" w:rsidR="00CD2225" w:rsidRPr="00CD2225" w:rsidRDefault="00CD2225" w:rsidP="00147024">
      <w:pPr>
        <w:numPr>
          <w:ilvl w:val="1"/>
          <w:numId w:val="3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>Use the R</w:t>
      </w:r>
      <w:r w:rsidRPr="00CD222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D2225">
        <w:rPr>
          <w:rFonts w:ascii="Times New Roman" w:eastAsia="Calibri" w:hAnsi="Times New Roman" w:cs="Times New Roman"/>
          <w:sz w:val="24"/>
          <w:szCs w:val="24"/>
        </w:rPr>
        <w:t>value to determine the r value. Is this a reasonable model for the data?  Why or why not?</w:t>
      </w:r>
    </w:p>
    <w:p w14:paraId="0575DD0F" w14:textId="77777777" w:rsidR="00CD2225" w:rsidRDefault="00CD2225" w:rsidP="001470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AE375B" w14:textId="77777777" w:rsidR="00681C71" w:rsidRPr="00CD2225" w:rsidRDefault="00681C71" w:rsidP="001470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8E6CA8" w14:textId="77777777" w:rsidR="00CD2225" w:rsidRPr="00CD2225" w:rsidRDefault="00CD2225" w:rsidP="00147024">
      <w:pPr>
        <w:numPr>
          <w:ilvl w:val="1"/>
          <w:numId w:val="3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>Consider the model/regression line.</w:t>
      </w:r>
    </w:p>
    <w:p w14:paraId="0DEB57A1" w14:textId="77777777" w:rsidR="00CD2225" w:rsidRPr="00CD2225" w:rsidRDefault="00CD2225" w:rsidP="00147024">
      <w:pPr>
        <w:numPr>
          <w:ilvl w:val="2"/>
          <w:numId w:val="31"/>
        </w:numPr>
        <w:spacing w:after="0" w:line="240" w:lineRule="auto"/>
        <w:ind w:left="144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 xml:space="preserve">How would you use the </w:t>
      </w:r>
      <w:r w:rsidRPr="00CD2225">
        <w:rPr>
          <w:rFonts w:ascii="Times New Roman" w:eastAsia="Calibri" w:hAnsi="Times New Roman" w:cs="Times New Roman"/>
          <w:b/>
          <w:sz w:val="24"/>
          <w:szCs w:val="24"/>
        </w:rPr>
        <w:t>model</w:t>
      </w:r>
      <w:r w:rsidRPr="00CD2225">
        <w:rPr>
          <w:rFonts w:ascii="Times New Roman" w:eastAsia="Calibri" w:hAnsi="Times New Roman" w:cs="Times New Roman"/>
          <w:sz w:val="24"/>
          <w:szCs w:val="24"/>
        </w:rPr>
        <w:t xml:space="preserve"> to predict the registration for 2005? </w:t>
      </w:r>
      <w:r w:rsidRPr="00CD2225">
        <w:rPr>
          <w:rFonts w:ascii="Times New Roman" w:eastAsia="Calibri" w:hAnsi="Times New Roman" w:cs="Times New Roman"/>
          <w:i/>
          <w:sz w:val="24"/>
          <w:szCs w:val="24"/>
        </w:rPr>
        <w:t>Note the range of the x-value.</w:t>
      </w:r>
    </w:p>
    <w:p w14:paraId="188D72DD" w14:textId="77777777" w:rsidR="00CD2225" w:rsidRDefault="00CD2225" w:rsidP="00147024">
      <w:pPr>
        <w:spacing w:after="0" w:line="240" w:lineRule="auto"/>
        <w:ind w:left="144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7C44AE" w14:textId="77777777" w:rsidR="00681C71" w:rsidRPr="00CD2225" w:rsidRDefault="00681C71" w:rsidP="00147024">
      <w:pPr>
        <w:spacing w:after="0" w:line="240" w:lineRule="auto"/>
        <w:ind w:left="144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B638A20" w14:textId="77777777" w:rsidR="00CD2225" w:rsidRPr="00CD2225" w:rsidRDefault="00CD2225" w:rsidP="00147024">
      <w:pPr>
        <w:numPr>
          <w:ilvl w:val="2"/>
          <w:numId w:val="31"/>
        </w:numPr>
        <w:spacing w:after="0" w:line="240" w:lineRule="auto"/>
        <w:ind w:left="144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 xml:space="preserve">What value does the </w:t>
      </w:r>
      <w:r w:rsidRPr="00CD2225">
        <w:rPr>
          <w:rFonts w:ascii="Times New Roman" w:eastAsia="Calibri" w:hAnsi="Times New Roman" w:cs="Times New Roman"/>
          <w:b/>
          <w:sz w:val="24"/>
          <w:szCs w:val="24"/>
        </w:rPr>
        <w:t>model</w:t>
      </w:r>
      <w:r w:rsidRPr="00CD2225">
        <w:rPr>
          <w:rFonts w:ascii="Times New Roman" w:eastAsia="Calibri" w:hAnsi="Times New Roman" w:cs="Times New Roman"/>
          <w:sz w:val="24"/>
          <w:szCs w:val="24"/>
        </w:rPr>
        <w:t xml:space="preserve"> predict for the number of registrations in 2005?</w:t>
      </w:r>
    </w:p>
    <w:p w14:paraId="04B6A8F9" w14:textId="77777777" w:rsidR="00CD2225" w:rsidRPr="00CD2225" w:rsidRDefault="00CD2225" w:rsidP="00147024">
      <w:pPr>
        <w:spacing w:after="0" w:line="240" w:lineRule="auto"/>
        <w:ind w:left="144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E7D0689" w14:textId="77777777" w:rsidR="00CD2225" w:rsidRPr="00CD2225" w:rsidRDefault="00CD2225" w:rsidP="00147024">
      <w:pPr>
        <w:numPr>
          <w:ilvl w:val="2"/>
          <w:numId w:val="31"/>
        </w:numPr>
        <w:spacing w:after="0" w:line="240" w:lineRule="auto"/>
        <w:ind w:left="144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 xml:space="preserve">How does this compare to the </w:t>
      </w:r>
      <w:r w:rsidRPr="00CD2225">
        <w:rPr>
          <w:rFonts w:ascii="Times New Roman" w:eastAsia="Calibri" w:hAnsi="Times New Roman" w:cs="Times New Roman"/>
          <w:b/>
          <w:sz w:val="24"/>
          <w:szCs w:val="24"/>
        </w:rPr>
        <w:t>actual</w:t>
      </w:r>
      <w:r w:rsidRPr="00CD2225">
        <w:rPr>
          <w:rFonts w:ascii="Times New Roman" w:eastAsia="Calibri" w:hAnsi="Times New Roman" w:cs="Times New Roman"/>
          <w:sz w:val="24"/>
          <w:szCs w:val="24"/>
        </w:rPr>
        <w:t xml:space="preserve"> value of 241 million?</w:t>
      </w:r>
    </w:p>
    <w:p w14:paraId="4D70AACF" w14:textId="77777777" w:rsidR="00CD2225" w:rsidRPr="00CD2225" w:rsidRDefault="00CD2225" w:rsidP="001470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55968C" w14:textId="77777777" w:rsidR="00CD2225" w:rsidRPr="00CD2225" w:rsidRDefault="00CD2225" w:rsidP="00147024">
      <w:pPr>
        <w:numPr>
          <w:ilvl w:val="1"/>
          <w:numId w:val="3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 xml:space="preserve">What value does the </w:t>
      </w:r>
      <w:r w:rsidRPr="00CD2225">
        <w:rPr>
          <w:rFonts w:ascii="Times New Roman" w:eastAsia="Calibri" w:hAnsi="Times New Roman" w:cs="Times New Roman"/>
          <w:b/>
          <w:sz w:val="24"/>
          <w:szCs w:val="24"/>
        </w:rPr>
        <w:t>model</w:t>
      </w:r>
      <w:r w:rsidRPr="00CD2225">
        <w:rPr>
          <w:rFonts w:ascii="Times New Roman" w:eastAsia="Calibri" w:hAnsi="Times New Roman" w:cs="Times New Roman"/>
          <w:sz w:val="24"/>
          <w:szCs w:val="24"/>
        </w:rPr>
        <w:t xml:space="preserve"> predict for the number of registrations in 2020?</w:t>
      </w:r>
    </w:p>
    <w:p w14:paraId="4C7D6069" w14:textId="77777777" w:rsidR="00CD2225" w:rsidRPr="00CD2225" w:rsidRDefault="00CD2225" w:rsidP="001470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0E87730" w14:textId="77777777" w:rsidR="00CD2225" w:rsidRPr="00CD2225" w:rsidRDefault="00CD2225" w:rsidP="00147024">
      <w:pPr>
        <w:numPr>
          <w:ilvl w:val="1"/>
          <w:numId w:val="3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225">
        <w:rPr>
          <w:rFonts w:ascii="Times New Roman" w:eastAsia="Calibri" w:hAnsi="Times New Roman" w:cs="Times New Roman"/>
          <w:sz w:val="24"/>
          <w:szCs w:val="24"/>
        </w:rPr>
        <w:t xml:space="preserve">Is it reasonable to use the </w:t>
      </w:r>
      <w:r w:rsidRPr="00CD2225">
        <w:rPr>
          <w:rFonts w:ascii="Times New Roman" w:eastAsia="Calibri" w:hAnsi="Times New Roman" w:cs="Times New Roman"/>
          <w:b/>
          <w:sz w:val="24"/>
          <w:szCs w:val="24"/>
        </w:rPr>
        <w:t>model</w:t>
      </w:r>
      <w:r w:rsidRPr="00CD2225">
        <w:rPr>
          <w:rFonts w:ascii="Times New Roman" w:eastAsia="Calibri" w:hAnsi="Times New Roman" w:cs="Times New Roman"/>
          <w:sz w:val="24"/>
          <w:szCs w:val="24"/>
        </w:rPr>
        <w:t xml:space="preserve"> to make predictions for 2020?  Explain your answer.</w:t>
      </w:r>
    </w:p>
    <w:p w14:paraId="71311426" w14:textId="77777777" w:rsidR="00CD2225" w:rsidRPr="00CD2225" w:rsidRDefault="00CD2225" w:rsidP="0084439F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D2225" w:rsidRPr="00CD2225" w:rsidSect="00153E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F1662" w14:textId="77777777" w:rsidR="009D0681" w:rsidRDefault="009D0681" w:rsidP="00F43657">
      <w:pPr>
        <w:spacing w:after="0" w:line="240" w:lineRule="auto"/>
      </w:pPr>
      <w:r>
        <w:separator/>
      </w:r>
    </w:p>
  </w:endnote>
  <w:endnote w:type="continuationSeparator" w:id="0">
    <w:p w14:paraId="207BA546" w14:textId="77777777" w:rsidR="009D0681" w:rsidRDefault="009D0681" w:rsidP="00F4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BC2CA" w14:textId="77777777" w:rsidR="00976E44" w:rsidRDefault="00976E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BE93" w14:textId="77777777" w:rsidR="009672AD" w:rsidRDefault="007A13D3">
    <w:pPr>
      <w:pStyle w:val="Footer"/>
    </w:pPr>
    <w:r>
      <w:t>MATH 123 Co-Req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76E44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3E3E1A">
      <w:rPr>
        <w:noProof/>
      </w:rPr>
      <w:t>Worksheet 6-32mtg 201820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E0740" w14:textId="4CB18822" w:rsidR="009672AD" w:rsidRDefault="009672AD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2580D" w14:textId="77777777" w:rsidR="009D0681" w:rsidRDefault="009D0681" w:rsidP="00F43657">
      <w:pPr>
        <w:spacing w:after="0" w:line="240" w:lineRule="auto"/>
      </w:pPr>
      <w:r>
        <w:separator/>
      </w:r>
    </w:p>
  </w:footnote>
  <w:footnote w:type="continuationSeparator" w:id="0">
    <w:p w14:paraId="7CA2A591" w14:textId="77777777" w:rsidR="009D0681" w:rsidRDefault="009D0681" w:rsidP="00F4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DE37F" w14:textId="77777777" w:rsidR="00976E44" w:rsidRDefault="00976E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AE55" w14:textId="77777777" w:rsidR="00976E44" w:rsidRDefault="00976E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CF576" w14:textId="77777777" w:rsidR="00976E44" w:rsidRDefault="00976E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7A7"/>
    <w:multiLevelType w:val="hybridMultilevel"/>
    <w:tmpl w:val="B2E6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6A23"/>
    <w:multiLevelType w:val="hybridMultilevel"/>
    <w:tmpl w:val="9AF8AD06"/>
    <w:lvl w:ilvl="0" w:tplc="B4687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A1D4F"/>
    <w:multiLevelType w:val="hybridMultilevel"/>
    <w:tmpl w:val="3662C4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3217"/>
    <w:multiLevelType w:val="hybridMultilevel"/>
    <w:tmpl w:val="A06A8B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E152ED"/>
    <w:multiLevelType w:val="hybridMultilevel"/>
    <w:tmpl w:val="A5868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73C7"/>
    <w:multiLevelType w:val="hybridMultilevel"/>
    <w:tmpl w:val="3B5A4848"/>
    <w:lvl w:ilvl="0" w:tplc="750A7A72">
      <w:start w:val="1"/>
      <w:numFmt w:val="decimal"/>
      <w:suff w:val="space"/>
      <w:lvlText w:val="%1."/>
      <w:lvlJc w:val="left"/>
      <w:pPr>
        <w:ind w:left="720" w:hanging="432"/>
      </w:pPr>
      <w:rPr>
        <w:rFonts w:ascii="Times New Roman" w:eastAsiaTheme="minorHAnsi" w:hAnsi="Times New Roman" w:cs="Times New Roman"/>
        <w:b w:val="0"/>
      </w:rPr>
    </w:lvl>
    <w:lvl w:ilvl="1" w:tplc="53EE6C82">
      <w:start w:val="1"/>
      <w:numFmt w:val="lowerLetter"/>
      <w:lvlText w:val="%2."/>
      <w:lvlJc w:val="left"/>
      <w:pPr>
        <w:ind w:left="936" w:hanging="216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3500"/>
    <w:multiLevelType w:val="hybridMultilevel"/>
    <w:tmpl w:val="53F08540"/>
    <w:lvl w:ilvl="0" w:tplc="2670F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037E5"/>
    <w:multiLevelType w:val="hybridMultilevel"/>
    <w:tmpl w:val="F3244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B4A0D"/>
    <w:multiLevelType w:val="hybridMultilevel"/>
    <w:tmpl w:val="BE72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31545"/>
    <w:multiLevelType w:val="hybridMultilevel"/>
    <w:tmpl w:val="EDDA47A4"/>
    <w:lvl w:ilvl="0" w:tplc="79A2AC7A">
      <w:start w:val="1"/>
      <w:numFmt w:val="decimal"/>
      <w:suff w:val="space"/>
      <w:lvlText w:val="%1."/>
      <w:lvlJc w:val="left"/>
      <w:pPr>
        <w:ind w:left="216" w:hanging="72"/>
      </w:pPr>
      <w:rPr>
        <w:rFonts w:hint="default"/>
      </w:rPr>
    </w:lvl>
    <w:lvl w:ilvl="1" w:tplc="9CB444C0">
      <w:start w:val="1"/>
      <w:numFmt w:val="lowerLetter"/>
      <w:suff w:val="space"/>
      <w:lvlText w:val="%2."/>
      <w:lvlJc w:val="left"/>
      <w:pPr>
        <w:ind w:left="648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4529E"/>
    <w:multiLevelType w:val="hybridMultilevel"/>
    <w:tmpl w:val="5C4ADFBA"/>
    <w:lvl w:ilvl="0" w:tplc="0409000F">
      <w:start w:val="1"/>
      <w:numFmt w:val="decimal"/>
      <w:lvlText w:val="%1."/>
      <w:lvlJc w:val="left"/>
      <w:pPr>
        <w:ind w:left="504" w:hanging="144"/>
      </w:pPr>
      <w:rPr>
        <w:rFonts w:hint="default"/>
      </w:rPr>
    </w:lvl>
    <w:lvl w:ilvl="1" w:tplc="A488A71E">
      <w:start w:val="1"/>
      <w:numFmt w:val="lowerLetter"/>
      <w:suff w:val="space"/>
      <w:lvlText w:val="%2."/>
      <w:lvlJc w:val="left"/>
      <w:pPr>
        <w:ind w:left="648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97240"/>
    <w:multiLevelType w:val="hybridMultilevel"/>
    <w:tmpl w:val="98F0B646"/>
    <w:lvl w:ilvl="0" w:tplc="0B90DC0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25E04"/>
    <w:multiLevelType w:val="hybridMultilevel"/>
    <w:tmpl w:val="11B254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8B037F"/>
    <w:multiLevelType w:val="hybridMultilevel"/>
    <w:tmpl w:val="9C608678"/>
    <w:lvl w:ilvl="0" w:tplc="246EF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F39A2"/>
    <w:multiLevelType w:val="hybridMultilevel"/>
    <w:tmpl w:val="8DF095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BF01A8"/>
    <w:multiLevelType w:val="hybridMultilevel"/>
    <w:tmpl w:val="9482C2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045285"/>
    <w:multiLevelType w:val="hybridMultilevel"/>
    <w:tmpl w:val="E674A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55DF4"/>
    <w:multiLevelType w:val="hybridMultilevel"/>
    <w:tmpl w:val="9DD8CEF2"/>
    <w:lvl w:ilvl="0" w:tplc="17E04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90DC0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42C30"/>
    <w:multiLevelType w:val="hybridMultilevel"/>
    <w:tmpl w:val="41BADAC6"/>
    <w:lvl w:ilvl="0" w:tplc="6780F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7262C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B73C6"/>
    <w:multiLevelType w:val="hybridMultilevel"/>
    <w:tmpl w:val="C072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51E6D"/>
    <w:multiLevelType w:val="hybridMultilevel"/>
    <w:tmpl w:val="FB2A1A5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A3D1D8F"/>
    <w:multiLevelType w:val="hybridMultilevel"/>
    <w:tmpl w:val="7194C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F21DAE"/>
    <w:multiLevelType w:val="hybridMultilevel"/>
    <w:tmpl w:val="CB341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E30"/>
    <w:multiLevelType w:val="hybridMultilevel"/>
    <w:tmpl w:val="23AE2534"/>
    <w:lvl w:ilvl="0" w:tplc="B13E13D4">
      <w:start w:val="1"/>
      <w:numFmt w:val="lowerLetter"/>
      <w:lvlText w:val="%1."/>
      <w:lvlJc w:val="left"/>
      <w:pPr>
        <w:ind w:left="504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66620BE2"/>
    <w:multiLevelType w:val="hybridMultilevel"/>
    <w:tmpl w:val="1A06C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01723"/>
    <w:multiLevelType w:val="hybridMultilevel"/>
    <w:tmpl w:val="78DE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94E11"/>
    <w:multiLevelType w:val="hybridMultilevel"/>
    <w:tmpl w:val="5258685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72C71949"/>
    <w:multiLevelType w:val="hybridMultilevel"/>
    <w:tmpl w:val="6846B360"/>
    <w:lvl w:ilvl="0" w:tplc="8206B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EE61CA"/>
    <w:multiLevelType w:val="hybridMultilevel"/>
    <w:tmpl w:val="072EC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9F1A37"/>
    <w:multiLevelType w:val="hybridMultilevel"/>
    <w:tmpl w:val="E3468F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0">
    <w:nsid w:val="7A2A6EF4"/>
    <w:multiLevelType w:val="hybridMultilevel"/>
    <w:tmpl w:val="80D0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AEDE08">
      <w:start w:val="1"/>
      <w:numFmt w:val="lowerLetter"/>
      <w:lvlText w:val="%2."/>
      <w:lvlJc w:val="left"/>
      <w:pPr>
        <w:ind w:left="1152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E7178"/>
    <w:multiLevelType w:val="hybridMultilevel"/>
    <w:tmpl w:val="B76636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262041"/>
    <w:multiLevelType w:val="hybridMultilevel"/>
    <w:tmpl w:val="0C206C12"/>
    <w:lvl w:ilvl="0" w:tplc="8072285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91517"/>
    <w:multiLevelType w:val="hybridMultilevel"/>
    <w:tmpl w:val="635A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5C98FA">
      <w:start w:val="1"/>
      <w:numFmt w:val="lowerLetter"/>
      <w:suff w:val="space"/>
      <w:lvlText w:val="%2."/>
      <w:lvlJc w:val="left"/>
      <w:pPr>
        <w:ind w:left="122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8"/>
  </w:num>
  <w:num w:numId="4">
    <w:abstractNumId w:val="32"/>
  </w:num>
  <w:num w:numId="5">
    <w:abstractNumId w:val="3"/>
  </w:num>
  <w:num w:numId="6">
    <w:abstractNumId w:val="20"/>
  </w:num>
  <w:num w:numId="7">
    <w:abstractNumId w:val="26"/>
  </w:num>
  <w:num w:numId="8">
    <w:abstractNumId w:val="29"/>
  </w:num>
  <w:num w:numId="9">
    <w:abstractNumId w:val="23"/>
  </w:num>
  <w:num w:numId="10">
    <w:abstractNumId w:val="14"/>
  </w:num>
  <w:num w:numId="11">
    <w:abstractNumId w:val="15"/>
  </w:num>
  <w:num w:numId="12">
    <w:abstractNumId w:val="31"/>
  </w:num>
  <w:num w:numId="13">
    <w:abstractNumId w:val="19"/>
  </w:num>
  <w:num w:numId="14">
    <w:abstractNumId w:val="1"/>
  </w:num>
  <w:num w:numId="15">
    <w:abstractNumId w:val="18"/>
  </w:num>
  <w:num w:numId="16">
    <w:abstractNumId w:val="7"/>
  </w:num>
  <w:num w:numId="17">
    <w:abstractNumId w:val="6"/>
  </w:num>
  <w:num w:numId="18">
    <w:abstractNumId w:val="9"/>
  </w:num>
  <w:num w:numId="19">
    <w:abstractNumId w:val="0"/>
  </w:num>
  <w:num w:numId="20">
    <w:abstractNumId w:val="27"/>
  </w:num>
  <w:num w:numId="21">
    <w:abstractNumId w:val="33"/>
  </w:num>
  <w:num w:numId="22">
    <w:abstractNumId w:val="4"/>
  </w:num>
  <w:num w:numId="23">
    <w:abstractNumId w:val="12"/>
  </w:num>
  <w:num w:numId="24">
    <w:abstractNumId w:val="21"/>
  </w:num>
  <w:num w:numId="25">
    <w:abstractNumId w:val="2"/>
  </w:num>
  <w:num w:numId="26">
    <w:abstractNumId w:val="16"/>
  </w:num>
  <w:num w:numId="27">
    <w:abstractNumId w:val="5"/>
  </w:num>
  <w:num w:numId="28">
    <w:abstractNumId w:val="8"/>
  </w:num>
  <w:num w:numId="29">
    <w:abstractNumId w:val="30"/>
  </w:num>
  <w:num w:numId="30">
    <w:abstractNumId w:val="25"/>
  </w:num>
  <w:num w:numId="31">
    <w:abstractNumId w:val="17"/>
  </w:num>
  <w:num w:numId="32">
    <w:abstractNumId w:val="22"/>
  </w:num>
  <w:num w:numId="33">
    <w:abstractNumId w:val="11"/>
  </w:num>
  <w:num w:numId="3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7"/>
    <w:rsid w:val="00063EA1"/>
    <w:rsid w:val="00070B8E"/>
    <w:rsid w:val="00072965"/>
    <w:rsid w:val="000A2F9C"/>
    <w:rsid w:val="000B33AF"/>
    <w:rsid w:val="000C2544"/>
    <w:rsid w:val="000C32A5"/>
    <w:rsid w:val="000F1D16"/>
    <w:rsid w:val="00116818"/>
    <w:rsid w:val="0012123B"/>
    <w:rsid w:val="00130A35"/>
    <w:rsid w:val="00147024"/>
    <w:rsid w:val="00153EE7"/>
    <w:rsid w:val="001B0370"/>
    <w:rsid w:val="001B4E21"/>
    <w:rsid w:val="001D3213"/>
    <w:rsid w:val="001F0C72"/>
    <w:rsid w:val="001F12B6"/>
    <w:rsid w:val="001F3493"/>
    <w:rsid w:val="00217130"/>
    <w:rsid w:val="002176A6"/>
    <w:rsid w:val="00225FB4"/>
    <w:rsid w:val="00236258"/>
    <w:rsid w:val="00243FD7"/>
    <w:rsid w:val="00272776"/>
    <w:rsid w:val="0027347A"/>
    <w:rsid w:val="00292788"/>
    <w:rsid w:val="002C61CE"/>
    <w:rsid w:val="002D4903"/>
    <w:rsid w:val="002E78DA"/>
    <w:rsid w:val="003053B9"/>
    <w:rsid w:val="00305692"/>
    <w:rsid w:val="00341675"/>
    <w:rsid w:val="003944FE"/>
    <w:rsid w:val="003C6E83"/>
    <w:rsid w:val="003D4ABF"/>
    <w:rsid w:val="003D7EA3"/>
    <w:rsid w:val="003E3E1A"/>
    <w:rsid w:val="003F393C"/>
    <w:rsid w:val="003F7269"/>
    <w:rsid w:val="00402A6C"/>
    <w:rsid w:val="004043CB"/>
    <w:rsid w:val="0040719D"/>
    <w:rsid w:val="00421410"/>
    <w:rsid w:val="004241ED"/>
    <w:rsid w:val="00450E23"/>
    <w:rsid w:val="0047662D"/>
    <w:rsid w:val="004D3996"/>
    <w:rsid w:val="004E03BA"/>
    <w:rsid w:val="004E0899"/>
    <w:rsid w:val="005017D2"/>
    <w:rsid w:val="005412FF"/>
    <w:rsid w:val="005414D8"/>
    <w:rsid w:val="0055365B"/>
    <w:rsid w:val="0056435C"/>
    <w:rsid w:val="005650D0"/>
    <w:rsid w:val="00567680"/>
    <w:rsid w:val="00577CA3"/>
    <w:rsid w:val="005A72FE"/>
    <w:rsid w:val="005B7D3B"/>
    <w:rsid w:val="005E52E2"/>
    <w:rsid w:val="00660390"/>
    <w:rsid w:val="006614E5"/>
    <w:rsid w:val="00671026"/>
    <w:rsid w:val="00681C71"/>
    <w:rsid w:val="006A6615"/>
    <w:rsid w:val="006C55A8"/>
    <w:rsid w:val="006D21C5"/>
    <w:rsid w:val="0072597E"/>
    <w:rsid w:val="00731DEA"/>
    <w:rsid w:val="00770A27"/>
    <w:rsid w:val="00771ECE"/>
    <w:rsid w:val="007820DD"/>
    <w:rsid w:val="0078734E"/>
    <w:rsid w:val="00790D53"/>
    <w:rsid w:val="00794C69"/>
    <w:rsid w:val="007A13D3"/>
    <w:rsid w:val="007B327D"/>
    <w:rsid w:val="007B752F"/>
    <w:rsid w:val="007B7990"/>
    <w:rsid w:val="00831742"/>
    <w:rsid w:val="0084439F"/>
    <w:rsid w:val="008C6086"/>
    <w:rsid w:val="008C7FA7"/>
    <w:rsid w:val="00941F07"/>
    <w:rsid w:val="00956D37"/>
    <w:rsid w:val="00960086"/>
    <w:rsid w:val="009672AD"/>
    <w:rsid w:val="0097082F"/>
    <w:rsid w:val="00974EF0"/>
    <w:rsid w:val="00976E44"/>
    <w:rsid w:val="009A0DBF"/>
    <w:rsid w:val="009D0681"/>
    <w:rsid w:val="009D0F2B"/>
    <w:rsid w:val="009D1A79"/>
    <w:rsid w:val="009D1B78"/>
    <w:rsid w:val="009D3DE1"/>
    <w:rsid w:val="009E5309"/>
    <w:rsid w:val="00A00B1F"/>
    <w:rsid w:val="00A02703"/>
    <w:rsid w:val="00A26492"/>
    <w:rsid w:val="00A26AA2"/>
    <w:rsid w:val="00A421C5"/>
    <w:rsid w:val="00A735D2"/>
    <w:rsid w:val="00A83896"/>
    <w:rsid w:val="00A94ABE"/>
    <w:rsid w:val="00AA2C17"/>
    <w:rsid w:val="00B06338"/>
    <w:rsid w:val="00B06F20"/>
    <w:rsid w:val="00B32182"/>
    <w:rsid w:val="00B3467A"/>
    <w:rsid w:val="00B62E10"/>
    <w:rsid w:val="00B90496"/>
    <w:rsid w:val="00BC4AC0"/>
    <w:rsid w:val="00BD6B29"/>
    <w:rsid w:val="00BD7D6B"/>
    <w:rsid w:val="00BF1CBA"/>
    <w:rsid w:val="00BF7817"/>
    <w:rsid w:val="00C20A6F"/>
    <w:rsid w:val="00C4209E"/>
    <w:rsid w:val="00C7702C"/>
    <w:rsid w:val="00C92057"/>
    <w:rsid w:val="00C943BF"/>
    <w:rsid w:val="00CD2225"/>
    <w:rsid w:val="00D1094F"/>
    <w:rsid w:val="00D300E6"/>
    <w:rsid w:val="00D41BF0"/>
    <w:rsid w:val="00DC0A3D"/>
    <w:rsid w:val="00DC66F5"/>
    <w:rsid w:val="00DE239A"/>
    <w:rsid w:val="00DF09C6"/>
    <w:rsid w:val="00DF66AF"/>
    <w:rsid w:val="00DF7CB7"/>
    <w:rsid w:val="00E1038B"/>
    <w:rsid w:val="00E157CD"/>
    <w:rsid w:val="00E267AD"/>
    <w:rsid w:val="00E31BE0"/>
    <w:rsid w:val="00E47A0F"/>
    <w:rsid w:val="00E640B9"/>
    <w:rsid w:val="00F2756C"/>
    <w:rsid w:val="00F3366B"/>
    <w:rsid w:val="00F43657"/>
    <w:rsid w:val="00F65B1C"/>
    <w:rsid w:val="00F70FB2"/>
    <w:rsid w:val="00F94760"/>
    <w:rsid w:val="00F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628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7"/>
  </w:style>
  <w:style w:type="paragraph" w:styleId="Footer">
    <w:name w:val="footer"/>
    <w:basedOn w:val="Normal"/>
    <w:link w:val="FooterChar"/>
    <w:uiPriority w:val="99"/>
    <w:unhideWhenUsed/>
    <w:rsid w:val="00F4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7"/>
  </w:style>
  <w:style w:type="paragraph" w:styleId="ListParagraph">
    <w:name w:val="List Paragraph"/>
    <w:basedOn w:val="Normal"/>
    <w:uiPriority w:val="34"/>
    <w:qFormat/>
    <w:rsid w:val="00F43657"/>
    <w:pPr>
      <w:ind w:left="720"/>
      <w:contextualSpacing/>
    </w:pPr>
  </w:style>
  <w:style w:type="table" w:styleId="TableGrid">
    <w:name w:val="Table Grid"/>
    <w:basedOn w:val="TableNormal"/>
    <w:uiPriority w:val="59"/>
    <w:rsid w:val="00C2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296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C777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D0F2B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B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D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7"/>
  </w:style>
  <w:style w:type="paragraph" w:styleId="Footer">
    <w:name w:val="footer"/>
    <w:basedOn w:val="Normal"/>
    <w:link w:val="FooterChar"/>
    <w:uiPriority w:val="99"/>
    <w:unhideWhenUsed/>
    <w:rsid w:val="00F4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7"/>
  </w:style>
  <w:style w:type="paragraph" w:styleId="ListParagraph">
    <w:name w:val="List Paragraph"/>
    <w:basedOn w:val="Normal"/>
    <w:uiPriority w:val="34"/>
    <w:qFormat/>
    <w:rsid w:val="00F43657"/>
    <w:pPr>
      <w:ind w:left="720"/>
      <w:contextualSpacing/>
    </w:pPr>
  </w:style>
  <w:style w:type="table" w:styleId="TableGrid">
    <w:name w:val="Table Grid"/>
    <w:basedOn w:val="TableNormal"/>
    <w:uiPriority w:val="59"/>
    <w:rsid w:val="00C2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296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C777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D0F2B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B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D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file:///C:\Users\Karen\Documents\MATH123\Copy%20of%20EarthData-1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4" Type="http://schemas.microsoft.com/office/2011/relationships/chartColorStyle" Target="colors2.xml"/><Relationship Id="rId1" Type="http://schemas.openxmlformats.org/officeDocument/2006/relationships/themeOverride" Target="../theme/themeOverride2.xml"/><Relationship Id="rId2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Atmospheric Carbon Dioxide Concentration 1970-2012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dLbls>
            <c:dLbl>
              <c:idx val="41"/>
              <c:layout>
                <c:manualLayout>
                  <c:x val="-1.69456929382311E-16"/>
                  <c:y val="0.1144278606965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50-486C-8AF6-6AA04EB08F8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trendline>
            <c:spPr>
              <a:ln w="19050"/>
            </c:spPr>
            <c:trendlineType val="linear"/>
            <c:dispRSqr val="1"/>
            <c:dispEq val="1"/>
            <c:trendlineLbl>
              <c:layout>
                <c:manualLayout>
                  <c:x val="0.0297638705040553"/>
                  <c:y val="0.274040001328948"/>
                </c:manualLayout>
              </c:layout>
              <c:numFmt formatCode="General" sourceLinked="0"/>
            </c:trendlineLbl>
          </c:trendline>
          <c:xVal>
            <c:numRef>
              <c:f>Sheet2!$D$2:$D$44</c:f>
              <c:numCache>
                <c:formatCode>General</c:formatCode>
                <c:ptCount val="43"/>
                <c:pt idx="0">
                  <c:v>1970.0</c:v>
                </c:pt>
                <c:pt idx="1">
                  <c:v>1971.0</c:v>
                </c:pt>
                <c:pt idx="2">
                  <c:v>1972.0</c:v>
                </c:pt>
                <c:pt idx="3">
                  <c:v>1973.0</c:v>
                </c:pt>
                <c:pt idx="4">
                  <c:v>1974.0</c:v>
                </c:pt>
                <c:pt idx="5">
                  <c:v>1975.0</c:v>
                </c:pt>
                <c:pt idx="6">
                  <c:v>1976.0</c:v>
                </c:pt>
                <c:pt idx="7">
                  <c:v>1977.0</c:v>
                </c:pt>
                <c:pt idx="8">
                  <c:v>1978.0</c:v>
                </c:pt>
                <c:pt idx="9">
                  <c:v>1979.0</c:v>
                </c:pt>
                <c:pt idx="10">
                  <c:v>1980.0</c:v>
                </c:pt>
                <c:pt idx="11">
                  <c:v>1981.0</c:v>
                </c:pt>
                <c:pt idx="12">
                  <c:v>1982.0</c:v>
                </c:pt>
                <c:pt idx="13">
                  <c:v>1983.0</c:v>
                </c:pt>
                <c:pt idx="14">
                  <c:v>1984.0</c:v>
                </c:pt>
                <c:pt idx="15">
                  <c:v>1985.0</c:v>
                </c:pt>
                <c:pt idx="16">
                  <c:v>1986.0</c:v>
                </c:pt>
                <c:pt idx="17">
                  <c:v>1987.0</c:v>
                </c:pt>
                <c:pt idx="18">
                  <c:v>1988.0</c:v>
                </c:pt>
                <c:pt idx="19">
                  <c:v>1989.0</c:v>
                </c:pt>
                <c:pt idx="20">
                  <c:v>1990.0</c:v>
                </c:pt>
                <c:pt idx="21">
                  <c:v>1991.0</c:v>
                </c:pt>
                <c:pt idx="22">
                  <c:v>1992.0</c:v>
                </c:pt>
                <c:pt idx="23">
                  <c:v>1993.0</c:v>
                </c:pt>
                <c:pt idx="24">
                  <c:v>1994.0</c:v>
                </c:pt>
                <c:pt idx="25">
                  <c:v>1995.0</c:v>
                </c:pt>
                <c:pt idx="26">
                  <c:v>1996.0</c:v>
                </c:pt>
                <c:pt idx="27">
                  <c:v>1997.0</c:v>
                </c:pt>
                <c:pt idx="28">
                  <c:v>1998.0</c:v>
                </c:pt>
                <c:pt idx="29">
                  <c:v>1999.0</c:v>
                </c:pt>
                <c:pt idx="30">
                  <c:v>2000.0</c:v>
                </c:pt>
                <c:pt idx="31">
                  <c:v>2001.0</c:v>
                </c:pt>
                <c:pt idx="32">
                  <c:v>2002.0</c:v>
                </c:pt>
                <c:pt idx="33">
                  <c:v>2003.0</c:v>
                </c:pt>
                <c:pt idx="34">
                  <c:v>2004.0</c:v>
                </c:pt>
                <c:pt idx="35">
                  <c:v>2005.0</c:v>
                </c:pt>
                <c:pt idx="36">
                  <c:v>2006.0</c:v>
                </c:pt>
                <c:pt idx="37">
                  <c:v>2007.0</c:v>
                </c:pt>
                <c:pt idx="38">
                  <c:v>2008.0</c:v>
                </c:pt>
                <c:pt idx="39">
                  <c:v>2009.0</c:v>
                </c:pt>
                <c:pt idx="40">
                  <c:v>2010.0</c:v>
                </c:pt>
                <c:pt idx="41">
                  <c:v>2011.0</c:v>
                </c:pt>
                <c:pt idx="42">
                  <c:v>2012.0</c:v>
                </c:pt>
              </c:numCache>
            </c:numRef>
          </c:xVal>
          <c:yVal>
            <c:numRef>
              <c:f>Sheet2!$E$2:$E$44</c:f>
              <c:numCache>
                <c:formatCode>0.00</c:formatCode>
                <c:ptCount val="43"/>
                <c:pt idx="0">
                  <c:v>325.68</c:v>
                </c:pt>
                <c:pt idx="1">
                  <c:v>326.32</c:v>
                </c:pt>
                <c:pt idx="2">
                  <c:v>327.45</c:v>
                </c:pt>
                <c:pt idx="3">
                  <c:v>329.68</c:v>
                </c:pt>
                <c:pt idx="4">
                  <c:v>330.18</c:v>
                </c:pt>
                <c:pt idx="5">
                  <c:v>331.08</c:v>
                </c:pt>
                <c:pt idx="6">
                  <c:v>332.05</c:v>
                </c:pt>
                <c:pt idx="7">
                  <c:v>333.78</c:v>
                </c:pt>
                <c:pt idx="8">
                  <c:v>335.41</c:v>
                </c:pt>
                <c:pt idx="9">
                  <c:v>336.78</c:v>
                </c:pt>
                <c:pt idx="10">
                  <c:v>338.68</c:v>
                </c:pt>
                <c:pt idx="11">
                  <c:v>340.1</c:v>
                </c:pt>
                <c:pt idx="12">
                  <c:v>341.44</c:v>
                </c:pt>
                <c:pt idx="13">
                  <c:v>343.03</c:v>
                </c:pt>
                <c:pt idx="14">
                  <c:v>344.58</c:v>
                </c:pt>
                <c:pt idx="15">
                  <c:v>346.04</c:v>
                </c:pt>
                <c:pt idx="16">
                  <c:v>347.39</c:v>
                </c:pt>
                <c:pt idx="17">
                  <c:v>349.16</c:v>
                </c:pt>
                <c:pt idx="18">
                  <c:v>351.56</c:v>
                </c:pt>
                <c:pt idx="19">
                  <c:v>353.07</c:v>
                </c:pt>
                <c:pt idx="20">
                  <c:v>354.35</c:v>
                </c:pt>
                <c:pt idx="21">
                  <c:v>355.57</c:v>
                </c:pt>
                <c:pt idx="22">
                  <c:v>356.38</c:v>
                </c:pt>
                <c:pt idx="23">
                  <c:v>357.07</c:v>
                </c:pt>
                <c:pt idx="24">
                  <c:v>358.82</c:v>
                </c:pt>
                <c:pt idx="25">
                  <c:v>360.8</c:v>
                </c:pt>
                <c:pt idx="26">
                  <c:v>362.59</c:v>
                </c:pt>
                <c:pt idx="27">
                  <c:v>363.71</c:v>
                </c:pt>
                <c:pt idx="28">
                  <c:v>366.65</c:v>
                </c:pt>
                <c:pt idx="29">
                  <c:v>368.33</c:v>
                </c:pt>
                <c:pt idx="30">
                  <c:v>369.52</c:v>
                </c:pt>
                <c:pt idx="31">
                  <c:v>371.13</c:v>
                </c:pt>
                <c:pt idx="32">
                  <c:v>373.22</c:v>
                </c:pt>
                <c:pt idx="33">
                  <c:v>375.77</c:v>
                </c:pt>
                <c:pt idx="34">
                  <c:v>377.49</c:v>
                </c:pt>
                <c:pt idx="35">
                  <c:v>379.8</c:v>
                </c:pt>
                <c:pt idx="36">
                  <c:v>381.9</c:v>
                </c:pt>
                <c:pt idx="37">
                  <c:v>383.76</c:v>
                </c:pt>
                <c:pt idx="38">
                  <c:v>385.59</c:v>
                </c:pt>
                <c:pt idx="39">
                  <c:v>387.37</c:v>
                </c:pt>
                <c:pt idx="40">
                  <c:v>389.85</c:v>
                </c:pt>
                <c:pt idx="41">
                  <c:v>391.63</c:v>
                </c:pt>
                <c:pt idx="42" formatCode="General">
                  <c:v>393.82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250-486C-8AF6-6AA04EB08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78893464"/>
        <c:axId val="-2138735624"/>
      </c:scatterChart>
      <c:valAx>
        <c:axId val="-2078893464"/>
        <c:scaling>
          <c:orientation val="minMax"/>
          <c:min val="1970.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8735624"/>
        <c:crosses val="autoZero"/>
        <c:crossBetween val="midCat"/>
      </c:valAx>
      <c:valAx>
        <c:axId val="-2138735624"/>
        <c:scaling>
          <c:orientation val="minMax"/>
          <c:max val="400.0"/>
          <c:min val="300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CO2 in ppm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-2078893464"/>
        <c:crosses val="autoZero"/>
        <c:crossBetween val="midCat"/>
        <c:majorUnit val="20.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Sheet1!$B$1:$B$4</c:f>
              <c:strCache>
                <c:ptCount val="4"/>
                <c:pt idx="0">
                  <c:v>Vehicle Registrations in the United States, 1925-2011</c:v>
                </c:pt>
                <c:pt idx="2">
                  <c:v>Vehicles</c:v>
                </c:pt>
                <c:pt idx="3">
                  <c:v>millions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61880139982502"/>
                  <c:y val="-0.0077788713910761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Sheet1!$A$5:$A$92</c:f>
              <c:numCache>
                <c:formatCode>General</c:formatCode>
                <c:ptCount val="88"/>
                <c:pt idx="1">
                  <c:v>1925.0</c:v>
                </c:pt>
                <c:pt idx="2">
                  <c:v>1926.0</c:v>
                </c:pt>
                <c:pt idx="3">
                  <c:v>1927.0</c:v>
                </c:pt>
                <c:pt idx="4">
                  <c:v>1928.0</c:v>
                </c:pt>
                <c:pt idx="5">
                  <c:v>1929.0</c:v>
                </c:pt>
                <c:pt idx="6">
                  <c:v>1930.0</c:v>
                </c:pt>
                <c:pt idx="7">
                  <c:v>1931.0</c:v>
                </c:pt>
                <c:pt idx="8">
                  <c:v>1932.0</c:v>
                </c:pt>
                <c:pt idx="9">
                  <c:v>1933.0</c:v>
                </c:pt>
                <c:pt idx="10">
                  <c:v>1934.0</c:v>
                </c:pt>
                <c:pt idx="11">
                  <c:v>1935.0</c:v>
                </c:pt>
                <c:pt idx="12">
                  <c:v>1936.0</c:v>
                </c:pt>
                <c:pt idx="13">
                  <c:v>1937.0</c:v>
                </c:pt>
                <c:pt idx="14">
                  <c:v>1938.0</c:v>
                </c:pt>
                <c:pt idx="15">
                  <c:v>1939.0</c:v>
                </c:pt>
                <c:pt idx="16">
                  <c:v>1940.0</c:v>
                </c:pt>
                <c:pt idx="17">
                  <c:v>1941.0</c:v>
                </c:pt>
                <c:pt idx="18">
                  <c:v>1942.0</c:v>
                </c:pt>
                <c:pt idx="19">
                  <c:v>1943.0</c:v>
                </c:pt>
                <c:pt idx="20">
                  <c:v>1944.0</c:v>
                </c:pt>
                <c:pt idx="21">
                  <c:v>1945.0</c:v>
                </c:pt>
                <c:pt idx="22">
                  <c:v>1946.0</c:v>
                </c:pt>
                <c:pt idx="23">
                  <c:v>1947.0</c:v>
                </c:pt>
                <c:pt idx="24">
                  <c:v>1948.0</c:v>
                </c:pt>
                <c:pt idx="25">
                  <c:v>1949.0</c:v>
                </c:pt>
                <c:pt idx="26">
                  <c:v>1950.0</c:v>
                </c:pt>
                <c:pt idx="27">
                  <c:v>1951.0</c:v>
                </c:pt>
                <c:pt idx="28">
                  <c:v>1952.0</c:v>
                </c:pt>
                <c:pt idx="29">
                  <c:v>1953.0</c:v>
                </c:pt>
                <c:pt idx="30">
                  <c:v>1954.0</c:v>
                </c:pt>
                <c:pt idx="31">
                  <c:v>1955.0</c:v>
                </c:pt>
                <c:pt idx="32">
                  <c:v>1956.0</c:v>
                </c:pt>
                <c:pt idx="33">
                  <c:v>1957.0</c:v>
                </c:pt>
                <c:pt idx="34">
                  <c:v>1958.0</c:v>
                </c:pt>
                <c:pt idx="35">
                  <c:v>1959.0</c:v>
                </c:pt>
                <c:pt idx="36">
                  <c:v>1960.0</c:v>
                </c:pt>
                <c:pt idx="37">
                  <c:v>1961.0</c:v>
                </c:pt>
                <c:pt idx="38">
                  <c:v>1962.0</c:v>
                </c:pt>
                <c:pt idx="39">
                  <c:v>1963.0</c:v>
                </c:pt>
                <c:pt idx="40">
                  <c:v>1964.0</c:v>
                </c:pt>
                <c:pt idx="41">
                  <c:v>1965.0</c:v>
                </c:pt>
                <c:pt idx="42">
                  <c:v>1966.0</c:v>
                </c:pt>
                <c:pt idx="43">
                  <c:v>1967.0</c:v>
                </c:pt>
                <c:pt idx="44">
                  <c:v>1968.0</c:v>
                </c:pt>
                <c:pt idx="45">
                  <c:v>1969.0</c:v>
                </c:pt>
                <c:pt idx="46">
                  <c:v>1970.0</c:v>
                </c:pt>
                <c:pt idx="47">
                  <c:v>1971.0</c:v>
                </c:pt>
                <c:pt idx="48">
                  <c:v>1972.0</c:v>
                </c:pt>
                <c:pt idx="49">
                  <c:v>1973.0</c:v>
                </c:pt>
                <c:pt idx="50">
                  <c:v>1974.0</c:v>
                </c:pt>
                <c:pt idx="51">
                  <c:v>1975.0</c:v>
                </c:pt>
                <c:pt idx="52">
                  <c:v>1976.0</c:v>
                </c:pt>
                <c:pt idx="53">
                  <c:v>1977.0</c:v>
                </c:pt>
                <c:pt idx="54">
                  <c:v>1978.0</c:v>
                </c:pt>
                <c:pt idx="55">
                  <c:v>1979.0</c:v>
                </c:pt>
                <c:pt idx="56">
                  <c:v>1980.0</c:v>
                </c:pt>
                <c:pt idx="57">
                  <c:v>1981.0</c:v>
                </c:pt>
                <c:pt idx="58">
                  <c:v>1982.0</c:v>
                </c:pt>
                <c:pt idx="59">
                  <c:v>1983.0</c:v>
                </c:pt>
                <c:pt idx="60">
                  <c:v>1984.0</c:v>
                </c:pt>
                <c:pt idx="61">
                  <c:v>1985.0</c:v>
                </c:pt>
                <c:pt idx="62">
                  <c:v>1986.0</c:v>
                </c:pt>
                <c:pt idx="63">
                  <c:v>1987.0</c:v>
                </c:pt>
                <c:pt idx="64">
                  <c:v>1988.0</c:v>
                </c:pt>
                <c:pt idx="65">
                  <c:v>1989.0</c:v>
                </c:pt>
                <c:pt idx="66">
                  <c:v>1990.0</c:v>
                </c:pt>
                <c:pt idx="67">
                  <c:v>1991.0</c:v>
                </c:pt>
                <c:pt idx="68">
                  <c:v>1992.0</c:v>
                </c:pt>
                <c:pt idx="69">
                  <c:v>1993.0</c:v>
                </c:pt>
                <c:pt idx="70">
                  <c:v>1994.0</c:v>
                </c:pt>
                <c:pt idx="71">
                  <c:v>1995.0</c:v>
                </c:pt>
                <c:pt idx="72">
                  <c:v>1996.0</c:v>
                </c:pt>
                <c:pt idx="73">
                  <c:v>1997.0</c:v>
                </c:pt>
                <c:pt idx="74">
                  <c:v>1998.0</c:v>
                </c:pt>
                <c:pt idx="75">
                  <c:v>1999.0</c:v>
                </c:pt>
                <c:pt idx="76">
                  <c:v>2000.0</c:v>
                </c:pt>
                <c:pt idx="77">
                  <c:v>2001.0</c:v>
                </c:pt>
                <c:pt idx="78">
                  <c:v>2002.0</c:v>
                </c:pt>
                <c:pt idx="79">
                  <c:v>2003.0</c:v>
                </c:pt>
                <c:pt idx="80">
                  <c:v>2004.0</c:v>
                </c:pt>
                <c:pt idx="81">
                  <c:v>2005.0</c:v>
                </c:pt>
                <c:pt idx="82">
                  <c:v>2006.0</c:v>
                </c:pt>
                <c:pt idx="83">
                  <c:v>2007.0</c:v>
                </c:pt>
                <c:pt idx="84">
                  <c:v>2008.0</c:v>
                </c:pt>
                <c:pt idx="85">
                  <c:v>2009.0</c:v>
                </c:pt>
                <c:pt idx="86">
                  <c:v>2010.0</c:v>
                </c:pt>
                <c:pt idx="87">
                  <c:v>2011.0</c:v>
                </c:pt>
              </c:numCache>
            </c:numRef>
          </c:xVal>
          <c:yVal>
            <c:numRef>
              <c:f>Sheet1!$B$5:$B$92</c:f>
              <c:numCache>
                <c:formatCode>0</c:formatCode>
                <c:ptCount val="88"/>
                <c:pt idx="1">
                  <c:v>20.06854299999998</c:v>
                </c:pt>
                <c:pt idx="2">
                  <c:v>22.20014999999998</c:v>
                </c:pt>
                <c:pt idx="3">
                  <c:v>23.30346999999999</c:v>
                </c:pt>
                <c:pt idx="4">
                  <c:v>24.688631</c:v>
                </c:pt>
                <c:pt idx="5">
                  <c:v>26.704825</c:v>
                </c:pt>
                <c:pt idx="6">
                  <c:v>26.74985299999999</c:v>
                </c:pt>
                <c:pt idx="7">
                  <c:v>26.093968</c:v>
                </c:pt>
                <c:pt idx="8">
                  <c:v>24.39099999999999</c:v>
                </c:pt>
                <c:pt idx="9">
                  <c:v>24.15920299999999</c:v>
                </c:pt>
                <c:pt idx="10">
                  <c:v>25.26171</c:v>
                </c:pt>
                <c:pt idx="11">
                  <c:v>26.54612599999999</c:v>
                </c:pt>
                <c:pt idx="12">
                  <c:v>28.506891</c:v>
                </c:pt>
                <c:pt idx="13">
                  <c:v>30.058892</c:v>
                </c:pt>
                <c:pt idx="14">
                  <c:v>29.813718</c:v>
                </c:pt>
                <c:pt idx="15">
                  <c:v>31.00992699999999</c:v>
                </c:pt>
                <c:pt idx="16">
                  <c:v>32.453233</c:v>
                </c:pt>
                <c:pt idx="17">
                  <c:v>34.894134</c:v>
                </c:pt>
                <c:pt idx="18">
                  <c:v>33.00365600000001</c:v>
                </c:pt>
                <c:pt idx="19">
                  <c:v>30.88813399999998</c:v>
                </c:pt>
                <c:pt idx="20">
                  <c:v>30.479306</c:v>
                </c:pt>
                <c:pt idx="21">
                  <c:v>31.03541999999998</c:v>
                </c:pt>
                <c:pt idx="22">
                  <c:v>34.373002</c:v>
                </c:pt>
                <c:pt idx="23">
                  <c:v>37.84149799999999</c:v>
                </c:pt>
                <c:pt idx="24">
                  <c:v>41.085531</c:v>
                </c:pt>
                <c:pt idx="25">
                  <c:v>44.69029600000001</c:v>
                </c:pt>
                <c:pt idx="26">
                  <c:v>49.161691</c:v>
                </c:pt>
                <c:pt idx="27">
                  <c:v>51.91275500000001</c:v>
                </c:pt>
                <c:pt idx="28">
                  <c:v>53.262418</c:v>
                </c:pt>
                <c:pt idx="29">
                  <c:v>56.217443</c:v>
                </c:pt>
                <c:pt idx="30">
                  <c:v>58.505361</c:v>
                </c:pt>
                <c:pt idx="31">
                  <c:v>62.688792</c:v>
                </c:pt>
                <c:pt idx="32">
                  <c:v>65.14827699999998</c:v>
                </c:pt>
                <c:pt idx="33">
                  <c:v>67.124904</c:v>
                </c:pt>
                <c:pt idx="34">
                  <c:v>68.296594</c:v>
                </c:pt>
                <c:pt idx="35">
                  <c:v>71.35442</c:v>
                </c:pt>
                <c:pt idx="36" formatCode="General">
                  <c:v>74.0</c:v>
                </c:pt>
                <c:pt idx="37" formatCode="General">
                  <c:v>76.0</c:v>
                </c:pt>
                <c:pt idx="38" formatCode="General">
                  <c:v>79.0</c:v>
                </c:pt>
                <c:pt idx="39" formatCode="General">
                  <c:v>83.0</c:v>
                </c:pt>
                <c:pt idx="40" formatCode="General">
                  <c:v>86.0</c:v>
                </c:pt>
                <c:pt idx="41" formatCode="General">
                  <c:v>90.0</c:v>
                </c:pt>
                <c:pt idx="42" formatCode="General">
                  <c:v>94.0</c:v>
                </c:pt>
                <c:pt idx="43" formatCode="General">
                  <c:v>97.0</c:v>
                </c:pt>
                <c:pt idx="44" formatCode="General">
                  <c:v>101.0</c:v>
                </c:pt>
                <c:pt idx="45" formatCode="General">
                  <c:v>105.0</c:v>
                </c:pt>
                <c:pt idx="46" formatCode="General">
                  <c:v>108.0</c:v>
                </c:pt>
                <c:pt idx="47" formatCode="General">
                  <c:v>113.0</c:v>
                </c:pt>
                <c:pt idx="48" formatCode="General">
                  <c:v>119.0</c:v>
                </c:pt>
                <c:pt idx="49" formatCode="General">
                  <c:v>126.0</c:v>
                </c:pt>
                <c:pt idx="50" formatCode="General">
                  <c:v>130.0</c:v>
                </c:pt>
                <c:pt idx="51" formatCode="General">
                  <c:v>133.0</c:v>
                </c:pt>
                <c:pt idx="52" formatCode="General">
                  <c:v>139.0</c:v>
                </c:pt>
                <c:pt idx="53" formatCode="General">
                  <c:v>142.0</c:v>
                </c:pt>
                <c:pt idx="54" formatCode="General">
                  <c:v>148.0</c:v>
                </c:pt>
                <c:pt idx="55" formatCode="General">
                  <c:v>152.0</c:v>
                </c:pt>
                <c:pt idx="56" formatCode="General">
                  <c:v>156.0</c:v>
                </c:pt>
                <c:pt idx="57" formatCode="General">
                  <c:v>158.0</c:v>
                </c:pt>
                <c:pt idx="58" formatCode="General">
                  <c:v>160.0</c:v>
                </c:pt>
                <c:pt idx="59" formatCode="General">
                  <c:v>164.0</c:v>
                </c:pt>
                <c:pt idx="60" formatCode="General">
                  <c:v>166.0</c:v>
                </c:pt>
                <c:pt idx="61" formatCode="General">
                  <c:v>172.0</c:v>
                </c:pt>
                <c:pt idx="62" formatCode="General">
                  <c:v>176.0</c:v>
                </c:pt>
                <c:pt idx="63" formatCode="General">
                  <c:v>179.0</c:v>
                </c:pt>
                <c:pt idx="64" formatCode="General">
                  <c:v>184.0</c:v>
                </c:pt>
                <c:pt idx="65" formatCode="General">
                  <c:v>187.0</c:v>
                </c:pt>
                <c:pt idx="66" formatCode="General">
                  <c:v>189.0</c:v>
                </c:pt>
                <c:pt idx="67" formatCode="General">
                  <c:v>188.0</c:v>
                </c:pt>
                <c:pt idx="68" formatCode="General">
                  <c:v>190.0</c:v>
                </c:pt>
                <c:pt idx="69" formatCode="General">
                  <c:v>194.0</c:v>
                </c:pt>
                <c:pt idx="70" formatCode="General">
                  <c:v>198.0</c:v>
                </c:pt>
                <c:pt idx="71" formatCode="General">
                  <c:v>202.0</c:v>
                </c:pt>
                <c:pt idx="72" formatCode="General">
                  <c:v>206.0</c:v>
                </c:pt>
                <c:pt idx="73" formatCode="General">
                  <c:v>208.0</c:v>
                </c:pt>
                <c:pt idx="74" formatCode="General">
                  <c:v>211.0</c:v>
                </c:pt>
                <c:pt idx="75" formatCode="General">
                  <c:v>216.0</c:v>
                </c:pt>
                <c:pt idx="76" formatCode="General">
                  <c:v>221.0</c:v>
                </c:pt>
                <c:pt idx="77" formatCode="General">
                  <c:v>230.0</c:v>
                </c:pt>
                <c:pt idx="78" formatCode="General">
                  <c:v>230.0</c:v>
                </c:pt>
                <c:pt idx="79" formatCode="General">
                  <c:v>231.0</c:v>
                </c:pt>
                <c:pt idx="80" formatCode="General">
                  <c:v>237.0</c:v>
                </c:pt>
                <c:pt idx="81" formatCode="General">
                  <c:v>241.0</c:v>
                </c:pt>
                <c:pt idx="82" formatCode="General">
                  <c:v>244.0</c:v>
                </c:pt>
                <c:pt idx="83" formatCode="General">
                  <c:v>247.0</c:v>
                </c:pt>
                <c:pt idx="84" formatCode="General">
                  <c:v>248.0</c:v>
                </c:pt>
                <c:pt idx="85" formatCode="General">
                  <c:v>246.0</c:v>
                </c:pt>
                <c:pt idx="86" formatCode="General">
                  <c:v>242.0</c:v>
                </c:pt>
                <c:pt idx="87" formatCode="General">
                  <c:v>245.0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FDD-4A57-AA4C-B44C915B6F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79274504"/>
        <c:axId val="-2078737272"/>
      </c:scatterChart>
      <c:valAx>
        <c:axId val="-2079274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78737272"/>
        <c:crosses val="autoZero"/>
        <c:crossBetween val="midCat"/>
      </c:valAx>
      <c:valAx>
        <c:axId val="-2078737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Registrations (in millions)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792745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Siew-Ching Pye</dc:creator>
  <cp:keywords/>
  <dc:description/>
  <cp:lastModifiedBy>Siew-Ching Pye</cp:lastModifiedBy>
  <cp:revision>5</cp:revision>
  <cp:lastPrinted>2019-03-08T16:05:00Z</cp:lastPrinted>
  <dcterms:created xsi:type="dcterms:W3CDTF">2019-03-09T19:07:00Z</dcterms:created>
  <dcterms:modified xsi:type="dcterms:W3CDTF">2019-03-09T21:27:00Z</dcterms:modified>
  <cp:category/>
  <dc:identifier/>
  <cp:contentStatus/>
  <dc:language/>
  <cp:version/>
</cp:coreProperties>
</file>