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2E" w:rsidRPr="00F35792" w:rsidRDefault="006A04C5">
      <w:pPr>
        <w:rPr>
          <w:rFonts w:cstheme="minorHAnsi"/>
        </w:rPr>
      </w:pPr>
      <w:r w:rsidRPr="00F35792">
        <w:rPr>
          <w:rFonts w:cstheme="minorHAnsi"/>
        </w:rPr>
        <w:t>Times-Roman Publishing Company reports the following amounts in its first three years of operation:</w:t>
      </w:r>
    </w:p>
    <w:p w:rsidR="006A04C5" w:rsidRPr="00F35792" w:rsidRDefault="006A04C5">
      <w:pPr>
        <w:rPr>
          <w:rFonts w:cstheme="minorHAnsi"/>
        </w:rPr>
      </w:pPr>
      <w:r w:rsidRPr="00F35792">
        <w:rPr>
          <w:rFonts w:cstheme="minorHAnsi"/>
        </w:rPr>
        <w:object w:dxaOrig="7405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44.25pt" o:ole="">
            <v:imagedata r:id="rId4" o:title=""/>
          </v:shape>
          <o:OLEObject Type="Embed" ProgID="Excel.Sheet.12" ShapeID="_x0000_i1025" DrawAspect="Content" ObjectID="_1592072686" r:id="rId5"/>
        </w:object>
      </w:r>
    </w:p>
    <w:p w:rsidR="006A04C5" w:rsidRPr="00F35792" w:rsidRDefault="006A04C5">
      <w:pPr>
        <w:rPr>
          <w:rFonts w:cstheme="minorHAnsi"/>
        </w:rPr>
      </w:pPr>
    </w:p>
    <w:p w:rsidR="006A04C5" w:rsidRPr="00F35792" w:rsidRDefault="006A04C5" w:rsidP="006A04C5">
      <w:pPr>
        <w:rPr>
          <w:rFonts w:cstheme="minorHAnsi"/>
        </w:rPr>
      </w:pPr>
      <w:r w:rsidRPr="00F35792">
        <w:rPr>
          <w:rFonts w:cstheme="minorHAnsi"/>
        </w:rPr>
        <w:t>The difference between pretax accounting income and taxable income is due to subscription revenue for</w:t>
      </w:r>
      <w:r w:rsidRPr="00F35792">
        <w:rPr>
          <w:rFonts w:cstheme="minorHAnsi"/>
        </w:rPr>
        <w:t xml:space="preserve"> </w:t>
      </w:r>
      <w:r w:rsidRPr="00F35792">
        <w:rPr>
          <w:rFonts w:cstheme="minorHAnsi"/>
        </w:rPr>
        <w:t>one-year magazine subscriptions being reported for tax purposes in the year received, but reported in the income</w:t>
      </w:r>
      <w:r w:rsidRPr="00F35792">
        <w:rPr>
          <w:rFonts w:cstheme="minorHAnsi"/>
        </w:rPr>
        <w:t xml:space="preserve"> </w:t>
      </w:r>
      <w:r w:rsidRPr="00F35792">
        <w:rPr>
          <w:rFonts w:cstheme="minorHAnsi"/>
        </w:rPr>
        <w:t>statement in later years when earned. The income tax rate is 40% each year. Times-Roman anticipates profitable</w:t>
      </w:r>
      <w:r w:rsidRPr="00F35792">
        <w:rPr>
          <w:rFonts w:cstheme="minorHAnsi"/>
        </w:rPr>
        <w:t xml:space="preserve"> </w:t>
      </w:r>
      <w:r w:rsidRPr="00F35792">
        <w:rPr>
          <w:rFonts w:cstheme="minorHAnsi"/>
        </w:rPr>
        <w:t>operations in the future.</w:t>
      </w:r>
    </w:p>
    <w:p w:rsidR="006A04C5" w:rsidRPr="00F35792" w:rsidRDefault="006A04C5" w:rsidP="006A04C5">
      <w:pPr>
        <w:rPr>
          <w:rFonts w:cstheme="minorHAnsi"/>
        </w:rPr>
      </w:pPr>
    </w:p>
    <w:p w:rsidR="006A04C5" w:rsidRPr="00F35792" w:rsidRDefault="006A04C5" w:rsidP="006A04C5">
      <w:pPr>
        <w:rPr>
          <w:rFonts w:cstheme="minorHAnsi"/>
        </w:rPr>
      </w:pPr>
      <w:r w:rsidRPr="00F35792">
        <w:rPr>
          <w:rFonts w:cstheme="minorHAnsi"/>
        </w:rPr>
        <w:t>1. What is the balance sheet account for which a temporary difference is created by this situation?</w:t>
      </w:r>
    </w:p>
    <w:p w:rsidR="006A04C5" w:rsidRPr="00F35792" w:rsidRDefault="006A04C5" w:rsidP="006A04C5">
      <w:pPr>
        <w:rPr>
          <w:rFonts w:cstheme="minorHAnsi"/>
        </w:rPr>
      </w:pPr>
      <w:r w:rsidRPr="00F35792">
        <w:rPr>
          <w:rFonts w:cstheme="minorHAnsi"/>
        </w:rPr>
        <w:t>2. For each year, indicate the cumulative amount of the temporary difference at year-end.</w:t>
      </w:r>
    </w:p>
    <w:p w:rsidR="006A04C5" w:rsidRPr="00F35792" w:rsidRDefault="006A04C5" w:rsidP="006A04C5">
      <w:pPr>
        <w:rPr>
          <w:rFonts w:cstheme="minorHAnsi"/>
        </w:rPr>
      </w:pPr>
      <w:r w:rsidRPr="00F35792">
        <w:rPr>
          <w:rFonts w:cstheme="minorHAnsi"/>
        </w:rPr>
        <w:t xml:space="preserve">3. Determine the balance in the related deferred tax account at the end of each year. </w:t>
      </w:r>
      <w:r w:rsidRPr="00F35792">
        <w:rPr>
          <w:rFonts w:cstheme="minorHAnsi"/>
        </w:rPr>
        <w:t xml:space="preserve">Is it a deferred tax asset or a </w:t>
      </w:r>
      <w:r w:rsidRPr="00F35792">
        <w:rPr>
          <w:rFonts w:cstheme="minorHAnsi"/>
        </w:rPr>
        <w:t>deferred tax liability?</w:t>
      </w:r>
    </w:p>
    <w:p w:rsidR="006A04C5" w:rsidRPr="00F35792" w:rsidRDefault="006A04C5" w:rsidP="006A04C5">
      <w:pPr>
        <w:rPr>
          <w:rFonts w:cstheme="minorHAnsi"/>
        </w:rPr>
      </w:pPr>
      <w:r w:rsidRPr="00F35792">
        <w:rPr>
          <w:rFonts w:cstheme="minorHAnsi"/>
        </w:rPr>
        <w:t>4. How should the deferred tax amount be classified and reported in the balance sheet?</w:t>
      </w:r>
    </w:p>
    <w:p w:rsidR="006A04C5" w:rsidRPr="00F35792" w:rsidRDefault="006A04C5" w:rsidP="006A04C5">
      <w:pPr>
        <w:rPr>
          <w:rFonts w:cstheme="minorHAnsi"/>
        </w:rPr>
      </w:pPr>
      <w:bookmarkStart w:id="0" w:name="_GoBack"/>
      <w:bookmarkEnd w:id="0"/>
    </w:p>
    <w:sectPr w:rsidR="006A04C5" w:rsidRPr="00F3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C5"/>
    <w:rsid w:val="003D0F5E"/>
    <w:rsid w:val="006A04C5"/>
    <w:rsid w:val="00C9182E"/>
    <w:rsid w:val="00F35792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C2299-A8D2-4C0C-9B52-109C9737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Chin-A-Sen</dc:creator>
  <cp:keywords/>
  <dc:description/>
  <cp:lastModifiedBy>Giovanni Chin-A-Sen</cp:lastModifiedBy>
  <cp:revision>2</cp:revision>
  <dcterms:created xsi:type="dcterms:W3CDTF">2018-07-03T01:35:00Z</dcterms:created>
  <dcterms:modified xsi:type="dcterms:W3CDTF">2018-07-03T01:38:00Z</dcterms:modified>
</cp:coreProperties>
</file>