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5FC88" w14:textId="77777777" w:rsidR="0003225D" w:rsidRPr="0003225D" w:rsidRDefault="0003225D" w:rsidP="0003225D">
      <w:pPr>
        <w:ind w:left="60"/>
        <w:rPr>
          <w:rFonts w:ascii="Times New Roman" w:hAnsi="Times New Roman" w:cs="Times New Roman"/>
          <w:color w:val="151515"/>
          <w:sz w:val="18"/>
          <w:szCs w:val="18"/>
          <w:lang w:eastAsia="en-GB"/>
        </w:rPr>
      </w:pPr>
      <w:bookmarkStart w:id="0" w:name="_GoBack"/>
      <w:bookmarkEnd w:id="0"/>
      <w:proofErr w:type="spellStart"/>
      <w:r w:rsidRPr="0003225D">
        <w:rPr>
          <w:rFonts w:ascii="Times New Roman" w:hAnsi="Times New Roman" w:cs="Times New Roman"/>
          <w:color w:val="151515"/>
          <w:sz w:val="18"/>
          <w:szCs w:val="18"/>
          <w:lang w:eastAsia="en-GB"/>
        </w:rPr>
        <w:t>Crumpler</w:t>
      </w:r>
      <w:proofErr w:type="spellEnd"/>
      <w:r w:rsidRPr="0003225D">
        <w:rPr>
          <w:rFonts w:ascii="Times New Roman" w:hAnsi="Times New Roman" w:cs="Times New Roman"/>
          <w:color w:val="151515"/>
          <w:sz w:val="18"/>
          <w:szCs w:val="18"/>
          <w:lang w:eastAsia="en-GB"/>
        </w:rPr>
        <w:t xml:space="preserve"> is a Melbourne based product designers group that manufacture a range products including bags, backpacks, luggage, laptop bags, camera bags, casual bags, etc. The team has experienced in making unique pattern products for more than 40 years. The company is well known for producing items that contributed in solving everyday carrying problems through the design of functional products. The company emphasises on a creed that reads ‘</w:t>
      </w:r>
      <w:r w:rsidRPr="0003225D">
        <w:rPr>
          <w:rFonts w:ascii="Times New Roman" w:hAnsi="Times New Roman" w:cs="Times New Roman"/>
          <w:i/>
          <w:iCs/>
          <w:color w:val="151515"/>
          <w:sz w:val="18"/>
          <w:szCs w:val="18"/>
          <w:lang w:eastAsia="en-GB"/>
        </w:rPr>
        <w:t>Built for</w:t>
      </w:r>
      <w:r w:rsidRPr="0003225D">
        <w:rPr>
          <w:rFonts w:ascii="Times New Roman" w:hAnsi="Times New Roman" w:cs="Times New Roman"/>
          <w:color w:val="151515"/>
          <w:sz w:val="18"/>
          <w:szCs w:val="18"/>
          <w:lang w:eastAsia="en-GB"/>
        </w:rPr>
        <w:t xml:space="preserve"> </w:t>
      </w:r>
      <w:r w:rsidRPr="0003225D">
        <w:rPr>
          <w:rFonts w:ascii="Times New Roman" w:hAnsi="Times New Roman" w:cs="Times New Roman"/>
          <w:i/>
          <w:iCs/>
          <w:color w:val="151515"/>
          <w:sz w:val="18"/>
          <w:szCs w:val="18"/>
          <w:lang w:eastAsia="en-GB"/>
        </w:rPr>
        <w:t>Purpose &amp; Made to Last</w:t>
      </w:r>
      <w:r w:rsidRPr="0003225D">
        <w:rPr>
          <w:rFonts w:ascii="Times New Roman" w:hAnsi="Times New Roman" w:cs="Times New Roman"/>
          <w:color w:val="151515"/>
          <w:sz w:val="18"/>
          <w:szCs w:val="18"/>
          <w:lang w:eastAsia="en-GB"/>
        </w:rPr>
        <w:t xml:space="preserve">’. </w:t>
      </w:r>
      <w:proofErr w:type="spellStart"/>
      <w:r w:rsidRPr="0003225D">
        <w:rPr>
          <w:rFonts w:ascii="Times New Roman" w:hAnsi="Times New Roman" w:cs="Times New Roman"/>
          <w:color w:val="151515"/>
          <w:sz w:val="18"/>
          <w:szCs w:val="18"/>
          <w:lang w:eastAsia="en-GB"/>
        </w:rPr>
        <w:t>Crumpler</w:t>
      </w:r>
      <w:proofErr w:type="spellEnd"/>
      <w:r w:rsidRPr="0003225D">
        <w:rPr>
          <w:rFonts w:ascii="Times New Roman" w:hAnsi="Times New Roman" w:cs="Times New Roman"/>
          <w:color w:val="151515"/>
          <w:sz w:val="18"/>
          <w:szCs w:val="18"/>
          <w:lang w:eastAsia="en-GB"/>
        </w:rPr>
        <w:t xml:space="preserve"> has retail stores located in different places of Australia</w:t>
      </w:r>
      <w:r w:rsidRPr="0003225D">
        <w:rPr>
          <w:rFonts w:ascii="Times New Roman" w:hAnsi="Times New Roman" w:cs="Times New Roman"/>
          <w:i/>
          <w:iCs/>
          <w:color w:val="151515"/>
          <w:sz w:val="18"/>
          <w:szCs w:val="18"/>
          <w:lang w:eastAsia="en-GB"/>
        </w:rPr>
        <w:t xml:space="preserve"> </w:t>
      </w:r>
      <w:r w:rsidRPr="0003225D">
        <w:rPr>
          <w:rFonts w:ascii="Times New Roman" w:hAnsi="Times New Roman" w:cs="Times New Roman"/>
          <w:color w:val="151515"/>
          <w:sz w:val="18"/>
          <w:szCs w:val="18"/>
          <w:lang w:eastAsia="en-GB"/>
        </w:rPr>
        <w:t xml:space="preserve">and engages in selling products online to the wider customer base. The company's accountant, Mr. James Carlton, has just compiled sales forecast in relation to three products: Squid, Proud Stash and Private Zoo. </w:t>
      </w:r>
      <w:proofErr w:type="spellStart"/>
      <w:r w:rsidRPr="0003225D">
        <w:rPr>
          <w:rFonts w:ascii="Times New Roman" w:hAnsi="Times New Roman" w:cs="Times New Roman"/>
          <w:color w:val="151515"/>
          <w:sz w:val="18"/>
          <w:szCs w:val="18"/>
          <w:lang w:eastAsia="en-GB"/>
        </w:rPr>
        <w:t>Crumpler</w:t>
      </w:r>
      <w:proofErr w:type="spellEnd"/>
      <w:r w:rsidRPr="0003225D">
        <w:rPr>
          <w:rFonts w:ascii="Times New Roman" w:hAnsi="Times New Roman" w:cs="Times New Roman"/>
          <w:color w:val="151515"/>
          <w:sz w:val="18"/>
          <w:szCs w:val="18"/>
          <w:lang w:eastAsia="en-GB"/>
        </w:rPr>
        <w:t xml:space="preserve"> has experienced considerable volatility in sales volumes and variable costs of its products over the past years. Mr. Carlton believes that the forecast should be cautiously assessed from a cost-volume-profit perspective. The initial budget data for the year 2017 is as follows.</w:t>
      </w:r>
    </w:p>
    <w:p w14:paraId="1F65D46F" w14:textId="77777777" w:rsidR="0003225D" w:rsidRPr="0003225D" w:rsidRDefault="0003225D" w:rsidP="0003225D">
      <w:pPr>
        <w:spacing w:line="182" w:lineRule="atLeast"/>
        <w:rPr>
          <w:rFonts w:ascii="Helvetica" w:hAnsi="Helvetica" w:cs="Times New Roman"/>
          <w:sz w:val="18"/>
          <w:szCs w:val="18"/>
          <w:lang w:eastAsia="en-GB"/>
        </w:rPr>
      </w:pPr>
    </w:p>
    <w:tbl>
      <w:tblPr>
        <w:tblW w:w="0" w:type="auto"/>
        <w:tblCellMar>
          <w:left w:w="0" w:type="dxa"/>
          <w:right w:w="0" w:type="dxa"/>
        </w:tblCellMar>
        <w:tblLook w:val="04A0" w:firstRow="1" w:lastRow="0" w:firstColumn="1" w:lastColumn="0" w:noHBand="0" w:noVBand="1"/>
      </w:tblPr>
      <w:tblGrid>
        <w:gridCol w:w="3105"/>
        <w:gridCol w:w="1065"/>
        <w:gridCol w:w="945"/>
        <w:gridCol w:w="960"/>
        <w:gridCol w:w="156"/>
      </w:tblGrid>
      <w:tr w:rsidR="0003225D" w:rsidRPr="0003225D" w14:paraId="44A5C895"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09376CD" w14:textId="77777777" w:rsidR="0003225D" w:rsidRPr="0003225D" w:rsidRDefault="0003225D" w:rsidP="0003225D">
            <w:pPr>
              <w:rPr>
                <w:rFonts w:ascii="Times New Roman" w:hAnsi="Times New Roman" w:cs="Times New Roman"/>
                <w:sz w:val="18"/>
                <w:szCs w:val="18"/>
                <w:lang w:eastAsia="en-GB"/>
              </w:rPr>
            </w:pPr>
          </w:p>
        </w:tc>
        <w:tc>
          <w:tcPr>
            <w:tcW w:w="10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4414D18"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b/>
                <w:bCs/>
                <w:color w:val="151515"/>
                <w:sz w:val="18"/>
                <w:szCs w:val="18"/>
                <w:lang w:eastAsia="en-GB"/>
              </w:rPr>
              <w:t>Squid</w:t>
            </w:r>
          </w:p>
        </w:tc>
        <w:tc>
          <w:tcPr>
            <w:tcW w:w="9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8377B84"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b/>
                <w:bCs/>
                <w:color w:val="151515"/>
                <w:sz w:val="18"/>
                <w:szCs w:val="18"/>
                <w:lang w:eastAsia="en-GB"/>
              </w:rPr>
              <w:t>Proud</w:t>
            </w:r>
          </w:p>
        </w:tc>
        <w:tc>
          <w:tcPr>
            <w:tcW w:w="9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38A6313"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b/>
                <w:bCs/>
                <w:color w:val="151515"/>
                <w:sz w:val="18"/>
                <w:szCs w:val="18"/>
                <w:lang w:eastAsia="en-GB"/>
              </w:rPr>
              <w:t>Private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F07ADDC" w14:textId="77777777" w:rsidR="0003225D" w:rsidRPr="0003225D" w:rsidRDefault="0003225D" w:rsidP="0003225D">
            <w:pPr>
              <w:rPr>
                <w:rFonts w:ascii="Times New Roman" w:hAnsi="Times New Roman" w:cs="Times New Roman"/>
                <w:sz w:val="2"/>
                <w:szCs w:val="2"/>
                <w:lang w:eastAsia="en-GB"/>
              </w:rPr>
            </w:pPr>
          </w:p>
        </w:tc>
      </w:tr>
      <w:tr w:rsidR="0003225D" w:rsidRPr="0003225D" w14:paraId="7050E2C3"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70CD90B" w14:textId="77777777" w:rsidR="0003225D" w:rsidRPr="0003225D" w:rsidRDefault="0003225D" w:rsidP="0003225D">
            <w:pPr>
              <w:rPr>
                <w:rFonts w:ascii="Times New Roman" w:hAnsi="Times New Roman" w:cs="Times New Roman"/>
                <w:sz w:val="18"/>
                <w:szCs w:val="18"/>
                <w:lang w:eastAsia="en-GB"/>
              </w:rPr>
            </w:pPr>
          </w:p>
        </w:tc>
        <w:tc>
          <w:tcPr>
            <w:tcW w:w="10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2EF3777" w14:textId="77777777" w:rsidR="0003225D" w:rsidRPr="0003225D" w:rsidRDefault="0003225D" w:rsidP="0003225D">
            <w:pPr>
              <w:rPr>
                <w:rFonts w:ascii="Times New Roman" w:hAnsi="Times New Roman" w:cs="Times New Roman"/>
                <w:sz w:val="18"/>
                <w:szCs w:val="18"/>
                <w:lang w:eastAsia="en-GB"/>
              </w:rPr>
            </w:pPr>
          </w:p>
        </w:tc>
        <w:tc>
          <w:tcPr>
            <w:tcW w:w="9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E2F9A1D"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b/>
                <w:bCs/>
                <w:color w:val="151515"/>
                <w:sz w:val="18"/>
                <w:szCs w:val="18"/>
                <w:lang w:eastAsia="en-GB"/>
              </w:rPr>
              <w:t>Stash</w:t>
            </w:r>
          </w:p>
        </w:tc>
        <w:tc>
          <w:tcPr>
            <w:tcW w:w="9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3801C2"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b/>
                <w:bCs/>
                <w:color w:val="151515"/>
                <w:sz w:val="18"/>
                <w:szCs w:val="18"/>
                <w:lang w:eastAsia="en-GB"/>
              </w:rPr>
              <w:t>Zoo</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6A8444C" w14:textId="77777777" w:rsidR="0003225D" w:rsidRPr="0003225D" w:rsidRDefault="0003225D" w:rsidP="0003225D">
            <w:pPr>
              <w:rPr>
                <w:rFonts w:ascii="Times New Roman" w:hAnsi="Times New Roman" w:cs="Times New Roman"/>
                <w:sz w:val="2"/>
                <w:szCs w:val="2"/>
                <w:lang w:eastAsia="en-GB"/>
              </w:rPr>
            </w:pPr>
          </w:p>
        </w:tc>
      </w:tr>
      <w:tr w:rsidR="0003225D" w:rsidRPr="0003225D" w14:paraId="4E059CF1"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A1833CB" w14:textId="77777777" w:rsidR="0003225D" w:rsidRPr="0003225D" w:rsidRDefault="0003225D" w:rsidP="0003225D">
            <w:pPr>
              <w:rPr>
                <w:rFonts w:ascii="Times New Roman" w:hAnsi="Times New Roman" w:cs="Times New Roman"/>
                <w:sz w:val="16"/>
                <w:szCs w:val="16"/>
                <w:lang w:eastAsia="en-GB"/>
              </w:rPr>
            </w:pPr>
          </w:p>
        </w:tc>
        <w:tc>
          <w:tcPr>
            <w:tcW w:w="10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D87F4BF" w14:textId="77777777" w:rsidR="0003225D" w:rsidRPr="0003225D" w:rsidRDefault="0003225D" w:rsidP="0003225D">
            <w:pPr>
              <w:rPr>
                <w:rFonts w:ascii="Times New Roman" w:hAnsi="Times New Roman" w:cs="Times New Roman"/>
                <w:sz w:val="16"/>
                <w:szCs w:val="16"/>
                <w:lang w:eastAsia="en-GB"/>
              </w:rPr>
            </w:pPr>
          </w:p>
        </w:tc>
        <w:tc>
          <w:tcPr>
            <w:tcW w:w="9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C522D9" w14:textId="77777777" w:rsidR="0003225D" w:rsidRPr="0003225D" w:rsidRDefault="0003225D" w:rsidP="0003225D">
            <w:pPr>
              <w:rPr>
                <w:rFonts w:ascii="Times New Roman" w:hAnsi="Times New Roman" w:cs="Times New Roman"/>
                <w:sz w:val="16"/>
                <w:szCs w:val="16"/>
                <w:lang w:eastAsia="en-GB"/>
              </w:rPr>
            </w:pPr>
          </w:p>
        </w:tc>
        <w:tc>
          <w:tcPr>
            <w:tcW w:w="9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D6A20B" w14:textId="77777777" w:rsidR="0003225D" w:rsidRPr="0003225D" w:rsidRDefault="0003225D" w:rsidP="0003225D">
            <w:pPr>
              <w:rPr>
                <w:rFonts w:ascii="Times New Roman" w:hAnsi="Times New Roman" w:cs="Times New Roman"/>
                <w:sz w:val="16"/>
                <w:szCs w:val="16"/>
                <w:lang w:eastAsia="en-GB"/>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1135737" w14:textId="77777777" w:rsidR="0003225D" w:rsidRPr="0003225D" w:rsidRDefault="0003225D" w:rsidP="0003225D">
            <w:pPr>
              <w:rPr>
                <w:rFonts w:ascii="Times New Roman" w:hAnsi="Times New Roman" w:cs="Times New Roman"/>
                <w:sz w:val="2"/>
                <w:szCs w:val="2"/>
                <w:lang w:eastAsia="en-GB"/>
              </w:rPr>
            </w:pPr>
          </w:p>
        </w:tc>
      </w:tr>
      <w:tr w:rsidR="0003225D" w:rsidRPr="0003225D" w14:paraId="471AF1A7"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86299B9" w14:textId="77777777" w:rsidR="0003225D" w:rsidRPr="0003225D" w:rsidRDefault="0003225D" w:rsidP="0003225D">
            <w:pPr>
              <w:spacing w:line="192" w:lineRule="atLeast"/>
              <w:ind w:left="90"/>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Unit sales</w:t>
            </w:r>
          </w:p>
        </w:tc>
        <w:tc>
          <w:tcPr>
            <w:tcW w:w="1065"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9B035B0"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4,500</w:t>
            </w:r>
          </w:p>
        </w:tc>
        <w:tc>
          <w:tcPr>
            <w:tcW w:w="945"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8084E7E"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4,500</w:t>
            </w:r>
          </w:p>
        </w:tc>
        <w:tc>
          <w:tcPr>
            <w:tcW w:w="960"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1B82267"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6,000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00C68BE" w14:textId="77777777" w:rsidR="0003225D" w:rsidRPr="0003225D" w:rsidRDefault="0003225D" w:rsidP="0003225D">
            <w:pPr>
              <w:rPr>
                <w:rFonts w:ascii="Times New Roman" w:hAnsi="Times New Roman" w:cs="Times New Roman"/>
                <w:sz w:val="2"/>
                <w:szCs w:val="2"/>
                <w:lang w:eastAsia="en-GB"/>
              </w:rPr>
            </w:pPr>
          </w:p>
        </w:tc>
      </w:tr>
      <w:tr w:rsidR="0003225D" w:rsidRPr="0003225D" w14:paraId="1EC33F90"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FB58016" w14:textId="77777777" w:rsidR="0003225D" w:rsidRPr="0003225D" w:rsidRDefault="0003225D" w:rsidP="0003225D">
            <w:pPr>
              <w:rPr>
                <w:rFonts w:ascii="Times New Roman" w:hAnsi="Times New Roman" w:cs="Times New Roman"/>
                <w:sz w:val="8"/>
                <w:szCs w:val="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20FFC5D4" w14:textId="77777777" w:rsidR="0003225D" w:rsidRPr="0003225D" w:rsidRDefault="0003225D" w:rsidP="0003225D">
            <w:pPr>
              <w:rPr>
                <w:rFonts w:ascii="Times New Roman" w:hAnsi="Times New Roman" w:cs="Times New Roman"/>
                <w:color w:val="151515"/>
                <w:sz w:val="18"/>
                <w:szCs w:val="1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0F5516FB" w14:textId="77777777" w:rsidR="0003225D" w:rsidRPr="0003225D" w:rsidRDefault="0003225D" w:rsidP="0003225D">
            <w:pPr>
              <w:rPr>
                <w:rFonts w:ascii="Times New Roman" w:hAnsi="Times New Roman" w:cs="Times New Roman"/>
                <w:color w:val="151515"/>
                <w:sz w:val="18"/>
                <w:szCs w:val="1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4E5F612B" w14:textId="77777777" w:rsidR="0003225D" w:rsidRPr="0003225D" w:rsidRDefault="0003225D" w:rsidP="0003225D">
            <w:pPr>
              <w:rPr>
                <w:rFonts w:ascii="Times New Roman" w:hAnsi="Times New Roman" w:cs="Times New Roman"/>
                <w:color w:val="151515"/>
                <w:sz w:val="18"/>
                <w:szCs w:val="18"/>
                <w:lang w:eastAsia="en-GB"/>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C1F7B20" w14:textId="77777777" w:rsidR="0003225D" w:rsidRPr="0003225D" w:rsidRDefault="0003225D" w:rsidP="0003225D">
            <w:pPr>
              <w:rPr>
                <w:rFonts w:ascii="Times New Roman" w:hAnsi="Times New Roman" w:cs="Times New Roman"/>
                <w:sz w:val="2"/>
                <w:szCs w:val="2"/>
                <w:lang w:eastAsia="en-GB"/>
              </w:rPr>
            </w:pPr>
          </w:p>
        </w:tc>
      </w:tr>
      <w:tr w:rsidR="0003225D" w:rsidRPr="0003225D" w14:paraId="73BC8CC5"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36A2EFC" w14:textId="77777777" w:rsidR="0003225D" w:rsidRPr="0003225D" w:rsidRDefault="0003225D" w:rsidP="0003225D">
            <w:pPr>
              <w:rPr>
                <w:rFonts w:ascii="Times New Roman" w:hAnsi="Times New Roman" w:cs="Times New Roman"/>
                <w:sz w:val="8"/>
                <w:szCs w:val="8"/>
                <w:lang w:eastAsia="en-GB"/>
              </w:rPr>
            </w:pPr>
          </w:p>
        </w:tc>
        <w:tc>
          <w:tcPr>
            <w:tcW w:w="10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B9951D0" w14:textId="77777777" w:rsidR="0003225D" w:rsidRPr="0003225D" w:rsidRDefault="0003225D" w:rsidP="0003225D">
            <w:pPr>
              <w:rPr>
                <w:rFonts w:ascii="Times New Roman" w:hAnsi="Times New Roman" w:cs="Times New Roman"/>
                <w:sz w:val="8"/>
                <w:szCs w:val="8"/>
                <w:lang w:eastAsia="en-GB"/>
              </w:rPr>
            </w:pPr>
          </w:p>
        </w:tc>
        <w:tc>
          <w:tcPr>
            <w:tcW w:w="9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E4715B" w14:textId="77777777" w:rsidR="0003225D" w:rsidRPr="0003225D" w:rsidRDefault="0003225D" w:rsidP="0003225D">
            <w:pPr>
              <w:rPr>
                <w:rFonts w:ascii="Times New Roman" w:hAnsi="Times New Roman" w:cs="Times New Roman"/>
                <w:sz w:val="8"/>
                <w:szCs w:val="8"/>
                <w:lang w:eastAsia="en-GB"/>
              </w:rPr>
            </w:pPr>
          </w:p>
        </w:tc>
        <w:tc>
          <w:tcPr>
            <w:tcW w:w="9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DDD6CE7" w14:textId="77777777" w:rsidR="0003225D" w:rsidRPr="0003225D" w:rsidRDefault="0003225D" w:rsidP="0003225D">
            <w:pPr>
              <w:rPr>
                <w:rFonts w:ascii="Times New Roman" w:hAnsi="Times New Roman" w:cs="Times New Roman"/>
                <w:sz w:val="8"/>
                <w:szCs w:val="8"/>
                <w:lang w:eastAsia="en-GB"/>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2A7A048" w14:textId="77777777" w:rsidR="0003225D" w:rsidRPr="0003225D" w:rsidRDefault="0003225D" w:rsidP="0003225D">
            <w:pPr>
              <w:rPr>
                <w:rFonts w:ascii="Times New Roman" w:hAnsi="Times New Roman" w:cs="Times New Roman"/>
                <w:sz w:val="2"/>
                <w:szCs w:val="2"/>
                <w:lang w:eastAsia="en-GB"/>
              </w:rPr>
            </w:pPr>
          </w:p>
        </w:tc>
      </w:tr>
      <w:tr w:rsidR="0003225D" w:rsidRPr="0003225D" w14:paraId="7C217097"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3715EA0" w14:textId="77777777" w:rsidR="0003225D" w:rsidRPr="0003225D" w:rsidRDefault="0003225D" w:rsidP="0003225D">
            <w:pPr>
              <w:spacing w:line="194" w:lineRule="atLeast"/>
              <w:ind w:left="90"/>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Unit sales price</w:t>
            </w:r>
          </w:p>
        </w:tc>
        <w:tc>
          <w:tcPr>
            <w:tcW w:w="1065"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47F0AC"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$64</w:t>
            </w:r>
          </w:p>
        </w:tc>
        <w:tc>
          <w:tcPr>
            <w:tcW w:w="945"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5E8DA71"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$78</w:t>
            </w:r>
          </w:p>
        </w:tc>
        <w:tc>
          <w:tcPr>
            <w:tcW w:w="960"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110E05E"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$125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F7C3C49" w14:textId="77777777" w:rsidR="0003225D" w:rsidRPr="0003225D" w:rsidRDefault="0003225D" w:rsidP="0003225D">
            <w:pPr>
              <w:rPr>
                <w:rFonts w:ascii="Times New Roman" w:hAnsi="Times New Roman" w:cs="Times New Roman"/>
                <w:sz w:val="2"/>
                <w:szCs w:val="2"/>
                <w:lang w:eastAsia="en-GB"/>
              </w:rPr>
            </w:pPr>
          </w:p>
        </w:tc>
      </w:tr>
      <w:tr w:rsidR="0003225D" w:rsidRPr="0003225D" w14:paraId="1C05ABE8"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9E95A47" w14:textId="77777777" w:rsidR="0003225D" w:rsidRPr="0003225D" w:rsidRDefault="0003225D" w:rsidP="0003225D">
            <w:pPr>
              <w:rPr>
                <w:rFonts w:ascii="Times New Roman" w:hAnsi="Times New Roman" w:cs="Times New Roman"/>
                <w:sz w:val="8"/>
                <w:szCs w:val="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78390E5C" w14:textId="77777777" w:rsidR="0003225D" w:rsidRPr="0003225D" w:rsidRDefault="0003225D" w:rsidP="0003225D">
            <w:pPr>
              <w:rPr>
                <w:rFonts w:ascii="Times New Roman" w:hAnsi="Times New Roman" w:cs="Times New Roman"/>
                <w:color w:val="151515"/>
                <w:sz w:val="18"/>
                <w:szCs w:val="1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3FE8E4F2" w14:textId="77777777" w:rsidR="0003225D" w:rsidRPr="0003225D" w:rsidRDefault="0003225D" w:rsidP="0003225D">
            <w:pPr>
              <w:rPr>
                <w:rFonts w:ascii="Times New Roman" w:hAnsi="Times New Roman" w:cs="Times New Roman"/>
                <w:color w:val="151515"/>
                <w:sz w:val="18"/>
                <w:szCs w:val="1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64A3E5C3" w14:textId="77777777" w:rsidR="0003225D" w:rsidRPr="0003225D" w:rsidRDefault="0003225D" w:rsidP="0003225D">
            <w:pPr>
              <w:rPr>
                <w:rFonts w:ascii="Times New Roman" w:hAnsi="Times New Roman" w:cs="Times New Roman"/>
                <w:color w:val="151515"/>
                <w:sz w:val="18"/>
                <w:szCs w:val="18"/>
                <w:lang w:eastAsia="en-GB"/>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EB25F79" w14:textId="77777777" w:rsidR="0003225D" w:rsidRPr="0003225D" w:rsidRDefault="0003225D" w:rsidP="0003225D">
            <w:pPr>
              <w:rPr>
                <w:rFonts w:ascii="Times New Roman" w:hAnsi="Times New Roman" w:cs="Times New Roman"/>
                <w:sz w:val="2"/>
                <w:szCs w:val="2"/>
                <w:lang w:eastAsia="en-GB"/>
              </w:rPr>
            </w:pPr>
          </w:p>
        </w:tc>
      </w:tr>
      <w:tr w:rsidR="0003225D" w:rsidRPr="0003225D" w14:paraId="069609CD"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0A09C01" w14:textId="77777777" w:rsidR="0003225D" w:rsidRPr="0003225D" w:rsidRDefault="0003225D" w:rsidP="0003225D">
            <w:pPr>
              <w:rPr>
                <w:rFonts w:ascii="Times New Roman" w:hAnsi="Times New Roman" w:cs="Times New Roman"/>
                <w:sz w:val="8"/>
                <w:szCs w:val="8"/>
                <w:lang w:eastAsia="en-GB"/>
              </w:rPr>
            </w:pPr>
          </w:p>
        </w:tc>
        <w:tc>
          <w:tcPr>
            <w:tcW w:w="10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C8D9918" w14:textId="77777777" w:rsidR="0003225D" w:rsidRPr="0003225D" w:rsidRDefault="0003225D" w:rsidP="0003225D">
            <w:pPr>
              <w:rPr>
                <w:rFonts w:ascii="Times New Roman" w:hAnsi="Times New Roman" w:cs="Times New Roman"/>
                <w:sz w:val="8"/>
                <w:szCs w:val="8"/>
                <w:lang w:eastAsia="en-GB"/>
              </w:rPr>
            </w:pPr>
          </w:p>
        </w:tc>
        <w:tc>
          <w:tcPr>
            <w:tcW w:w="9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F37198A" w14:textId="77777777" w:rsidR="0003225D" w:rsidRPr="0003225D" w:rsidRDefault="0003225D" w:rsidP="0003225D">
            <w:pPr>
              <w:rPr>
                <w:rFonts w:ascii="Times New Roman" w:hAnsi="Times New Roman" w:cs="Times New Roman"/>
                <w:sz w:val="8"/>
                <w:szCs w:val="8"/>
                <w:lang w:eastAsia="en-GB"/>
              </w:rPr>
            </w:pPr>
          </w:p>
        </w:tc>
        <w:tc>
          <w:tcPr>
            <w:tcW w:w="9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FDBAB96" w14:textId="77777777" w:rsidR="0003225D" w:rsidRPr="0003225D" w:rsidRDefault="0003225D" w:rsidP="0003225D">
            <w:pPr>
              <w:rPr>
                <w:rFonts w:ascii="Times New Roman" w:hAnsi="Times New Roman" w:cs="Times New Roman"/>
                <w:sz w:val="8"/>
                <w:szCs w:val="8"/>
                <w:lang w:eastAsia="en-GB"/>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9525510" w14:textId="77777777" w:rsidR="0003225D" w:rsidRPr="0003225D" w:rsidRDefault="0003225D" w:rsidP="0003225D">
            <w:pPr>
              <w:rPr>
                <w:rFonts w:ascii="Times New Roman" w:hAnsi="Times New Roman" w:cs="Times New Roman"/>
                <w:sz w:val="2"/>
                <w:szCs w:val="2"/>
                <w:lang w:eastAsia="en-GB"/>
              </w:rPr>
            </w:pPr>
          </w:p>
        </w:tc>
      </w:tr>
      <w:tr w:rsidR="0003225D" w:rsidRPr="0003225D" w14:paraId="320DF972"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502BFC9" w14:textId="77777777" w:rsidR="0003225D" w:rsidRPr="0003225D" w:rsidRDefault="0003225D" w:rsidP="0003225D">
            <w:pPr>
              <w:spacing w:line="192" w:lineRule="atLeast"/>
              <w:ind w:left="90"/>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Variable manufacturing costs per unit</w:t>
            </w:r>
          </w:p>
        </w:tc>
        <w:tc>
          <w:tcPr>
            <w:tcW w:w="1065"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5845258"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$40</w:t>
            </w:r>
          </w:p>
        </w:tc>
        <w:tc>
          <w:tcPr>
            <w:tcW w:w="945"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057C905"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$48</w:t>
            </w:r>
          </w:p>
        </w:tc>
        <w:tc>
          <w:tcPr>
            <w:tcW w:w="960"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2C7907F"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$75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CFF1D26" w14:textId="77777777" w:rsidR="0003225D" w:rsidRPr="0003225D" w:rsidRDefault="0003225D" w:rsidP="0003225D">
            <w:pPr>
              <w:rPr>
                <w:rFonts w:ascii="Times New Roman" w:hAnsi="Times New Roman" w:cs="Times New Roman"/>
                <w:sz w:val="2"/>
                <w:szCs w:val="2"/>
                <w:lang w:eastAsia="en-GB"/>
              </w:rPr>
            </w:pPr>
          </w:p>
        </w:tc>
      </w:tr>
      <w:tr w:rsidR="0003225D" w:rsidRPr="0003225D" w14:paraId="2F45A44B"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D275E8F" w14:textId="77777777" w:rsidR="0003225D" w:rsidRPr="0003225D" w:rsidRDefault="0003225D" w:rsidP="0003225D">
            <w:pPr>
              <w:rPr>
                <w:rFonts w:ascii="Times New Roman" w:hAnsi="Times New Roman" w:cs="Times New Roman"/>
                <w:sz w:val="8"/>
                <w:szCs w:val="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4A636D1D" w14:textId="77777777" w:rsidR="0003225D" w:rsidRPr="0003225D" w:rsidRDefault="0003225D" w:rsidP="0003225D">
            <w:pPr>
              <w:rPr>
                <w:rFonts w:ascii="Times New Roman" w:hAnsi="Times New Roman" w:cs="Times New Roman"/>
                <w:color w:val="151515"/>
                <w:sz w:val="18"/>
                <w:szCs w:val="1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635DD137" w14:textId="77777777" w:rsidR="0003225D" w:rsidRPr="0003225D" w:rsidRDefault="0003225D" w:rsidP="0003225D">
            <w:pPr>
              <w:rPr>
                <w:rFonts w:ascii="Times New Roman" w:hAnsi="Times New Roman" w:cs="Times New Roman"/>
                <w:color w:val="151515"/>
                <w:sz w:val="18"/>
                <w:szCs w:val="1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21302976" w14:textId="77777777" w:rsidR="0003225D" w:rsidRPr="0003225D" w:rsidRDefault="0003225D" w:rsidP="0003225D">
            <w:pPr>
              <w:rPr>
                <w:rFonts w:ascii="Times New Roman" w:hAnsi="Times New Roman" w:cs="Times New Roman"/>
                <w:color w:val="151515"/>
                <w:sz w:val="18"/>
                <w:szCs w:val="18"/>
                <w:lang w:eastAsia="en-GB"/>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FB35EB8" w14:textId="77777777" w:rsidR="0003225D" w:rsidRPr="0003225D" w:rsidRDefault="0003225D" w:rsidP="0003225D">
            <w:pPr>
              <w:rPr>
                <w:rFonts w:ascii="Times New Roman" w:hAnsi="Times New Roman" w:cs="Times New Roman"/>
                <w:sz w:val="2"/>
                <w:szCs w:val="2"/>
                <w:lang w:eastAsia="en-GB"/>
              </w:rPr>
            </w:pPr>
          </w:p>
        </w:tc>
      </w:tr>
      <w:tr w:rsidR="0003225D" w:rsidRPr="0003225D" w14:paraId="75C3EFA1"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DBC96DB" w14:textId="77777777" w:rsidR="0003225D" w:rsidRPr="0003225D" w:rsidRDefault="0003225D" w:rsidP="0003225D">
            <w:pPr>
              <w:rPr>
                <w:rFonts w:ascii="Times New Roman" w:hAnsi="Times New Roman" w:cs="Times New Roman"/>
                <w:sz w:val="8"/>
                <w:szCs w:val="8"/>
                <w:lang w:eastAsia="en-GB"/>
              </w:rPr>
            </w:pPr>
          </w:p>
        </w:tc>
        <w:tc>
          <w:tcPr>
            <w:tcW w:w="10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6F41F94" w14:textId="77777777" w:rsidR="0003225D" w:rsidRPr="0003225D" w:rsidRDefault="0003225D" w:rsidP="0003225D">
            <w:pPr>
              <w:rPr>
                <w:rFonts w:ascii="Times New Roman" w:hAnsi="Times New Roman" w:cs="Times New Roman"/>
                <w:sz w:val="8"/>
                <w:szCs w:val="8"/>
                <w:lang w:eastAsia="en-GB"/>
              </w:rPr>
            </w:pPr>
          </w:p>
        </w:tc>
        <w:tc>
          <w:tcPr>
            <w:tcW w:w="9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3E6C70AB" w14:textId="77777777" w:rsidR="0003225D" w:rsidRPr="0003225D" w:rsidRDefault="0003225D" w:rsidP="0003225D">
            <w:pPr>
              <w:rPr>
                <w:rFonts w:ascii="Times New Roman" w:hAnsi="Times New Roman" w:cs="Times New Roman"/>
                <w:sz w:val="8"/>
                <w:szCs w:val="8"/>
                <w:lang w:eastAsia="en-GB"/>
              </w:rPr>
            </w:pPr>
          </w:p>
        </w:tc>
        <w:tc>
          <w:tcPr>
            <w:tcW w:w="9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12B2C48" w14:textId="77777777" w:rsidR="0003225D" w:rsidRPr="0003225D" w:rsidRDefault="0003225D" w:rsidP="0003225D">
            <w:pPr>
              <w:rPr>
                <w:rFonts w:ascii="Times New Roman" w:hAnsi="Times New Roman" w:cs="Times New Roman"/>
                <w:sz w:val="8"/>
                <w:szCs w:val="8"/>
                <w:lang w:eastAsia="en-GB"/>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04EB007" w14:textId="77777777" w:rsidR="0003225D" w:rsidRPr="0003225D" w:rsidRDefault="0003225D" w:rsidP="0003225D">
            <w:pPr>
              <w:rPr>
                <w:rFonts w:ascii="Times New Roman" w:hAnsi="Times New Roman" w:cs="Times New Roman"/>
                <w:sz w:val="2"/>
                <w:szCs w:val="2"/>
                <w:lang w:eastAsia="en-GB"/>
              </w:rPr>
            </w:pPr>
          </w:p>
        </w:tc>
      </w:tr>
      <w:tr w:rsidR="0003225D" w:rsidRPr="0003225D" w14:paraId="534AB370"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8CCF3B0" w14:textId="77777777" w:rsidR="0003225D" w:rsidRPr="0003225D" w:rsidRDefault="0003225D" w:rsidP="0003225D">
            <w:pPr>
              <w:spacing w:line="192" w:lineRule="atLeast"/>
              <w:ind w:left="90"/>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Variable selling cost per unit</w:t>
            </w:r>
          </w:p>
        </w:tc>
        <w:tc>
          <w:tcPr>
            <w:tcW w:w="1065"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9AD9F0C"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$12</w:t>
            </w:r>
          </w:p>
        </w:tc>
        <w:tc>
          <w:tcPr>
            <w:tcW w:w="945"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BB6FCB"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$16</w:t>
            </w:r>
          </w:p>
        </w:tc>
        <w:tc>
          <w:tcPr>
            <w:tcW w:w="960" w:type="dxa"/>
            <w:vMerge w:val="restart"/>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5BC8FD1" w14:textId="77777777" w:rsidR="0003225D" w:rsidRPr="0003225D" w:rsidRDefault="0003225D" w:rsidP="0003225D">
            <w:pPr>
              <w:jc w:val="right"/>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$22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0DE6334C" w14:textId="77777777" w:rsidR="0003225D" w:rsidRPr="0003225D" w:rsidRDefault="0003225D" w:rsidP="0003225D">
            <w:pPr>
              <w:rPr>
                <w:rFonts w:ascii="Times New Roman" w:hAnsi="Times New Roman" w:cs="Times New Roman"/>
                <w:sz w:val="2"/>
                <w:szCs w:val="2"/>
                <w:lang w:eastAsia="en-GB"/>
              </w:rPr>
            </w:pPr>
          </w:p>
        </w:tc>
      </w:tr>
      <w:tr w:rsidR="0003225D" w:rsidRPr="0003225D" w14:paraId="12F54EB7"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3D2BECE" w14:textId="77777777" w:rsidR="0003225D" w:rsidRPr="0003225D" w:rsidRDefault="0003225D" w:rsidP="0003225D">
            <w:pPr>
              <w:rPr>
                <w:rFonts w:ascii="Times New Roman" w:hAnsi="Times New Roman" w:cs="Times New Roman"/>
                <w:sz w:val="8"/>
                <w:szCs w:val="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76EECCFC" w14:textId="77777777" w:rsidR="0003225D" w:rsidRPr="0003225D" w:rsidRDefault="0003225D" w:rsidP="0003225D">
            <w:pPr>
              <w:rPr>
                <w:rFonts w:ascii="Times New Roman" w:hAnsi="Times New Roman" w:cs="Times New Roman"/>
                <w:color w:val="151515"/>
                <w:sz w:val="18"/>
                <w:szCs w:val="1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423ACBF8" w14:textId="77777777" w:rsidR="0003225D" w:rsidRPr="0003225D" w:rsidRDefault="0003225D" w:rsidP="0003225D">
            <w:pPr>
              <w:rPr>
                <w:rFonts w:ascii="Times New Roman" w:hAnsi="Times New Roman" w:cs="Times New Roman"/>
                <w:color w:val="151515"/>
                <w:sz w:val="18"/>
                <w:szCs w:val="18"/>
                <w:lang w:eastAsia="en-GB"/>
              </w:rPr>
            </w:pPr>
          </w:p>
        </w:tc>
        <w:tc>
          <w:tcPr>
            <w:tcW w:w="0" w:type="auto"/>
            <w:vMerge/>
            <w:tcBorders>
              <w:top w:val="single" w:sz="6" w:space="0" w:color="CBCBCB"/>
              <w:left w:val="single" w:sz="6" w:space="0" w:color="CBCBCB"/>
              <w:bottom w:val="single" w:sz="6" w:space="0" w:color="CBCBCB"/>
              <w:right w:val="single" w:sz="6" w:space="0" w:color="CBCBCB"/>
            </w:tcBorders>
            <w:vAlign w:val="center"/>
            <w:hideMark/>
          </w:tcPr>
          <w:p w14:paraId="64AFBCA3" w14:textId="77777777" w:rsidR="0003225D" w:rsidRPr="0003225D" w:rsidRDefault="0003225D" w:rsidP="0003225D">
            <w:pPr>
              <w:rPr>
                <w:rFonts w:ascii="Times New Roman" w:hAnsi="Times New Roman" w:cs="Times New Roman"/>
                <w:color w:val="151515"/>
                <w:sz w:val="18"/>
                <w:szCs w:val="18"/>
                <w:lang w:eastAsia="en-GB"/>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4E4A75C" w14:textId="77777777" w:rsidR="0003225D" w:rsidRPr="0003225D" w:rsidRDefault="0003225D" w:rsidP="0003225D">
            <w:pPr>
              <w:rPr>
                <w:rFonts w:ascii="Times New Roman" w:hAnsi="Times New Roman" w:cs="Times New Roman"/>
                <w:sz w:val="2"/>
                <w:szCs w:val="2"/>
                <w:lang w:eastAsia="en-GB"/>
              </w:rPr>
            </w:pPr>
          </w:p>
        </w:tc>
      </w:tr>
      <w:tr w:rsidR="0003225D" w:rsidRPr="0003225D" w14:paraId="44A99DB7" w14:textId="77777777" w:rsidTr="0003225D">
        <w:tc>
          <w:tcPr>
            <w:tcW w:w="310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67D9713C" w14:textId="77777777" w:rsidR="0003225D" w:rsidRPr="0003225D" w:rsidRDefault="0003225D" w:rsidP="0003225D">
            <w:pPr>
              <w:rPr>
                <w:rFonts w:ascii="Times New Roman" w:hAnsi="Times New Roman" w:cs="Times New Roman"/>
                <w:sz w:val="8"/>
                <w:szCs w:val="8"/>
                <w:lang w:eastAsia="en-GB"/>
              </w:rPr>
            </w:pPr>
          </w:p>
        </w:tc>
        <w:tc>
          <w:tcPr>
            <w:tcW w:w="10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BD9F1D3" w14:textId="77777777" w:rsidR="0003225D" w:rsidRPr="0003225D" w:rsidRDefault="0003225D" w:rsidP="0003225D">
            <w:pPr>
              <w:rPr>
                <w:rFonts w:ascii="Times New Roman" w:hAnsi="Times New Roman" w:cs="Times New Roman"/>
                <w:sz w:val="8"/>
                <w:szCs w:val="8"/>
                <w:lang w:eastAsia="en-GB"/>
              </w:rPr>
            </w:pPr>
          </w:p>
        </w:tc>
        <w:tc>
          <w:tcPr>
            <w:tcW w:w="9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131EFC21" w14:textId="77777777" w:rsidR="0003225D" w:rsidRPr="0003225D" w:rsidRDefault="0003225D" w:rsidP="0003225D">
            <w:pPr>
              <w:rPr>
                <w:rFonts w:ascii="Times New Roman" w:hAnsi="Times New Roman" w:cs="Times New Roman"/>
                <w:sz w:val="8"/>
                <w:szCs w:val="8"/>
                <w:lang w:eastAsia="en-GB"/>
              </w:rPr>
            </w:pPr>
          </w:p>
        </w:tc>
        <w:tc>
          <w:tcPr>
            <w:tcW w:w="9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26BB349D" w14:textId="77777777" w:rsidR="0003225D" w:rsidRPr="0003225D" w:rsidRDefault="0003225D" w:rsidP="0003225D">
            <w:pPr>
              <w:rPr>
                <w:rFonts w:ascii="Times New Roman" w:hAnsi="Times New Roman" w:cs="Times New Roman"/>
                <w:sz w:val="8"/>
                <w:szCs w:val="8"/>
                <w:lang w:eastAsia="en-GB"/>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76DE2E78" w14:textId="77777777" w:rsidR="0003225D" w:rsidRPr="0003225D" w:rsidRDefault="0003225D" w:rsidP="0003225D">
            <w:pPr>
              <w:rPr>
                <w:rFonts w:ascii="Times New Roman" w:hAnsi="Times New Roman" w:cs="Times New Roman"/>
                <w:sz w:val="2"/>
                <w:szCs w:val="2"/>
                <w:lang w:eastAsia="en-GB"/>
              </w:rPr>
            </w:pPr>
          </w:p>
        </w:tc>
      </w:tr>
    </w:tbl>
    <w:p w14:paraId="3A145384" w14:textId="77777777" w:rsidR="0003225D" w:rsidRPr="0003225D" w:rsidRDefault="0003225D" w:rsidP="0003225D">
      <w:pPr>
        <w:spacing w:line="150" w:lineRule="atLeast"/>
        <w:rPr>
          <w:rFonts w:ascii="Helvetica" w:hAnsi="Helvetica" w:cs="Times New Roman"/>
          <w:sz w:val="18"/>
          <w:szCs w:val="18"/>
          <w:lang w:eastAsia="en-GB"/>
        </w:rPr>
      </w:pPr>
    </w:p>
    <w:p w14:paraId="38D4C738" w14:textId="77777777" w:rsidR="0003225D" w:rsidRPr="0003225D" w:rsidRDefault="0003225D" w:rsidP="0003225D">
      <w:pPr>
        <w:spacing w:line="239" w:lineRule="atLeast"/>
        <w:rPr>
          <w:rFonts w:ascii="Helvetica" w:hAnsi="Helvetica" w:cs="Times New Roman"/>
          <w:sz w:val="18"/>
          <w:szCs w:val="18"/>
          <w:lang w:eastAsia="en-GB"/>
        </w:rPr>
      </w:pPr>
    </w:p>
    <w:p w14:paraId="55EB8822" w14:textId="77777777" w:rsidR="0003225D" w:rsidRPr="0003225D" w:rsidRDefault="0003225D" w:rsidP="0003225D">
      <w:pPr>
        <w:ind w:left="60"/>
        <w:rPr>
          <w:rFonts w:ascii="Times New Roman" w:hAnsi="Times New Roman" w:cs="Times New Roman"/>
          <w:color w:val="151515"/>
          <w:sz w:val="18"/>
          <w:szCs w:val="18"/>
          <w:lang w:eastAsia="en-GB"/>
        </w:rPr>
      </w:pPr>
      <w:r w:rsidRPr="0003225D">
        <w:rPr>
          <w:rFonts w:ascii="Times New Roman" w:hAnsi="Times New Roman" w:cs="Times New Roman"/>
          <w:color w:val="151515"/>
          <w:sz w:val="18"/>
          <w:szCs w:val="18"/>
          <w:lang w:eastAsia="en-GB"/>
        </w:rPr>
        <w:t xml:space="preserve">For the coming year, </w:t>
      </w:r>
      <w:proofErr w:type="spellStart"/>
      <w:r w:rsidRPr="0003225D">
        <w:rPr>
          <w:rFonts w:ascii="Times New Roman" w:hAnsi="Times New Roman" w:cs="Times New Roman"/>
          <w:color w:val="151515"/>
          <w:sz w:val="18"/>
          <w:szCs w:val="18"/>
          <w:lang w:eastAsia="en-GB"/>
        </w:rPr>
        <w:t>Crumpler</w:t>
      </w:r>
      <w:proofErr w:type="spellEnd"/>
      <w:r w:rsidRPr="0003225D">
        <w:rPr>
          <w:rFonts w:ascii="Times New Roman" w:hAnsi="Times New Roman" w:cs="Times New Roman"/>
          <w:color w:val="151515"/>
          <w:sz w:val="18"/>
          <w:szCs w:val="18"/>
          <w:lang w:eastAsia="en-GB"/>
        </w:rPr>
        <w:t xml:space="preserve"> 's fixed manufacturing overhead is budgeted at $150,000, and the company's fixed selling and administrative costs are forecast to be $120,000. </w:t>
      </w:r>
      <w:proofErr w:type="spellStart"/>
      <w:r w:rsidRPr="0003225D">
        <w:rPr>
          <w:rFonts w:ascii="Times New Roman" w:hAnsi="Times New Roman" w:cs="Times New Roman"/>
          <w:color w:val="151515"/>
          <w:sz w:val="18"/>
          <w:szCs w:val="18"/>
          <w:lang w:eastAsia="en-GB"/>
        </w:rPr>
        <w:t>Crumpler</w:t>
      </w:r>
      <w:proofErr w:type="spellEnd"/>
      <w:r w:rsidRPr="0003225D">
        <w:rPr>
          <w:rFonts w:ascii="Times New Roman" w:hAnsi="Times New Roman" w:cs="Times New Roman"/>
          <w:color w:val="151515"/>
          <w:sz w:val="18"/>
          <w:szCs w:val="18"/>
          <w:lang w:eastAsia="en-GB"/>
        </w:rPr>
        <w:t xml:space="preserve"> has a tax rate of 30 per cent.</w:t>
      </w:r>
    </w:p>
    <w:p w14:paraId="47D2638E" w14:textId="77777777" w:rsidR="0003225D" w:rsidRPr="0003225D" w:rsidRDefault="0003225D" w:rsidP="0003225D">
      <w:pPr>
        <w:spacing w:line="186" w:lineRule="atLeast"/>
        <w:rPr>
          <w:rFonts w:ascii="Helvetica" w:hAnsi="Helvetica" w:cs="Times New Roman"/>
          <w:sz w:val="18"/>
          <w:szCs w:val="18"/>
          <w:lang w:eastAsia="en-GB"/>
        </w:rPr>
      </w:pPr>
    </w:p>
    <w:p w14:paraId="6D422B4E" w14:textId="77777777" w:rsidR="0003225D" w:rsidRPr="0003225D" w:rsidRDefault="0003225D" w:rsidP="0003225D">
      <w:pPr>
        <w:ind w:left="60"/>
        <w:rPr>
          <w:rFonts w:ascii="Times New Roman" w:hAnsi="Times New Roman" w:cs="Times New Roman"/>
          <w:color w:val="008EA2"/>
          <w:sz w:val="20"/>
          <w:szCs w:val="20"/>
          <w:lang w:eastAsia="en-GB"/>
        </w:rPr>
      </w:pPr>
      <w:r w:rsidRPr="0003225D">
        <w:rPr>
          <w:rFonts w:ascii="Times New Roman" w:hAnsi="Times New Roman" w:cs="Times New Roman"/>
          <w:b/>
          <w:bCs/>
          <w:color w:val="008EA2"/>
          <w:sz w:val="20"/>
          <w:szCs w:val="20"/>
          <w:lang w:eastAsia="en-GB"/>
        </w:rPr>
        <w:t>Required: (treat each requirement independently, show all computations)</w:t>
      </w:r>
    </w:p>
    <w:p w14:paraId="1E843EAF" w14:textId="77777777" w:rsidR="0003225D" w:rsidRPr="0003225D" w:rsidRDefault="0003225D" w:rsidP="0003225D">
      <w:pPr>
        <w:spacing w:line="60" w:lineRule="atLeast"/>
        <w:rPr>
          <w:rFonts w:ascii="Helvetica" w:hAnsi="Helvetica" w:cs="Times New Roman"/>
          <w:sz w:val="18"/>
          <w:szCs w:val="18"/>
          <w:lang w:eastAsia="en-GB"/>
        </w:rPr>
      </w:pPr>
    </w:p>
    <w:p w14:paraId="5265700D" w14:textId="77777777" w:rsidR="0003225D" w:rsidRPr="0003225D" w:rsidRDefault="0003225D" w:rsidP="0003225D">
      <w:pPr>
        <w:numPr>
          <w:ilvl w:val="0"/>
          <w:numId w:val="1"/>
        </w:numPr>
        <w:jc w:val="both"/>
        <w:rPr>
          <w:rFonts w:ascii="Times New Roman" w:eastAsia="Times New Roman" w:hAnsi="Times New Roman" w:cs="Times New Roman"/>
          <w:sz w:val="18"/>
          <w:szCs w:val="18"/>
          <w:lang w:eastAsia="en-GB"/>
        </w:rPr>
      </w:pPr>
      <w:r w:rsidRPr="0003225D">
        <w:rPr>
          <w:rFonts w:ascii="Times New Roman" w:eastAsia="Times New Roman" w:hAnsi="Times New Roman" w:cs="Times New Roman"/>
          <w:sz w:val="18"/>
          <w:szCs w:val="18"/>
          <w:lang w:eastAsia="en-GB"/>
        </w:rPr>
        <w:t xml:space="preserve">1. </w:t>
      </w:r>
      <w:r w:rsidRPr="0003225D">
        <w:rPr>
          <w:rFonts w:ascii="Times New Roman" w:eastAsia="Times New Roman" w:hAnsi="Times New Roman" w:cs="Times New Roman"/>
          <w:sz w:val="18"/>
          <w:szCs w:val="18"/>
          <w:lang w:eastAsia="en-GB"/>
        </w:rPr>
        <w:tab/>
        <w:t xml:space="preserve">Determine </w:t>
      </w:r>
      <w:proofErr w:type="spellStart"/>
      <w:r w:rsidRPr="0003225D">
        <w:rPr>
          <w:rFonts w:ascii="Times New Roman" w:eastAsia="Times New Roman" w:hAnsi="Times New Roman" w:cs="Times New Roman"/>
          <w:color w:val="151515"/>
          <w:sz w:val="18"/>
          <w:szCs w:val="18"/>
          <w:lang w:eastAsia="en-GB"/>
        </w:rPr>
        <w:t>Crumpler</w:t>
      </w:r>
      <w:proofErr w:type="spellEnd"/>
      <w:r w:rsidRPr="0003225D">
        <w:rPr>
          <w:rFonts w:ascii="Times New Roman" w:eastAsia="Times New Roman" w:hAnsi="Times New Roman" w:cs="Times New Roman"/>
          <w:color w:val="151515"/>
          <w:sz w:val="18"/>
          <w:szCs w:val="18"/>
          <w:lang w:eastAsia="en-GB"/>
        </w:rPr>
        <w:t xml:space="preserve"> 's</w:t>
      </w:r>
      <w:r w:rsidRPr="0003225D">
        <w:rPr>
          <w:rFonts w:ascii="Times New Roman" w:eastAsia="Times New Roman" w:hAnsi="Times New Roman" w:cs="Times New Roman"/>
          <w:sz w:val="18"/>
          <w:szCs w:val="18"/>
          <w:lang w:eastAsia="en-GB"/>
        </w:rPr>
        <w:t xml:space="preserve"> budgeted net profit for the year 2017. (</w:t>
      </w:r>
      <w:r w:rsidRPr="0003225D">
        <w:rPr>
          <w:rFonts w:ascii="Times New Roman" w:eastAsia="Times New Roman" w:hAnsi="Times New Roman" w:cs="Times New Roman"/>
          <w:b/>
          <w:bCs/>
          <w:sz w:val="18"/>
          <w:szCs w:val="18"/>
          <w:lang w:eastAsia="en-GB"/>
        </w:rPr>
        <w:t>Hint</w:t>
      </w:r>
      <w:r w:rsidRPr="0003225D">
        <w:rPr>
          <w:rFonts w:ascii="Times New Roman" w:eastAsia="Times New Roman" w:hAnsi="Times New Roman" w:cs="Times New Roman"/>
          <w:sz w:val="18"/>
          <w:szCs w:val="18"/>
          <w:lang w:eastAsia="en-GB"/>
        </w:rPr>
        <w:t xml:space="preserve">: use contribution margin approach to </w:t>
      </w:r>
      <w:r w:rsidR="00037CD2">
        <w:rPr>
          <w:rFonts w:ascii="Times New Roman" w:eastAsia="Times New Roman" w:hAnsi="Times New Roman" w:cs="Times New Roman"/>
          <w:sz w:val="18"/>
          <w:szCs w:val="18"/>
          <w:lang w:eastAsia="en-GB"/>
        </w:rPr>
        <w:t xml:space="preserve">      </w:t>
      </w:r>
      <w:r w:rsidRPr="0003225D">
        <w:rPr>
          <w:rFonts w:ascii="Times New Roman" w:eastAsia="Times New Roman" w:hAnsi="Times New Roman" w:cs="Times New Roman"/>
          <w:sz w:val="18"/>
          <w:szCs w:val="18"/>
          <w:lang w:eastAsia="en-GB"/>
        </w:rPr>
        <w:t xml:space="preserve">income statement </w:t>
      </w:r>
    </w:p>
    <w:p w14:paraId="18889092" w14:textId="77777777" w:rsidR="0003225D" w:rsidRDefault="0003225D" w:rsidP="0003225D">
      <w:pPr>
        <w:jc w:val="both"/>
        <w:rPr>
          <w:rFonts w:ascii="Times New Roman" w:eastAsia="Times New Roman" w:hAnsi="Times New Roman" w:cs="Times New Roman"/>
          <w:b/>
          <w:bCs/>
          <w:color w:val="CE1C00"/>
          <w:sz w:val="18"/>
          <w:szCs w:val="18"/>
          <w:lang w:eastAsia="en-GB"/>
        </w:rPr>
      </w:pPr>
    </w:p>
    <w:p w14:paraId="4A1EEF74" w14:textId="77777777" w:rsidR="0003225D" w:rsidRPr="0003225D" w:rsidRDefault="0003225D" w:rsidP="0003225D">
      <w:pPr>
        <w:numPr>
          <w:ilvl w:val="0"/>
          <w:numId w:val="2"/>
        </w:numPr>
        <w:jc w:val="both"/>
        <w:rPr>
          <w:rFonts w:ascii="Times New Roman" w:eastAsia="Times New Roman" w:hAnsi="Times New Roman" w:cs="Times New Roman"/>
          <w:sz w:val="18"/>
          <w:szCs w:val="18"/>
          <w:lang w:eastAsia="en-GB"/>
        </w:rPr>
      </w:pPr>
      <w:r w:rsidRPr="0003225D">
        <w:rPr>
          <w:rFonts w:ascii="Times New Roman" w:eastAsia="Times New Roman" w:hAnsi="Times New Roman" w:cs="Times New Roman"/>
          <w:sz w:val="18"/>
          <w:szCs w:val="18"/>
          <w:lang w:eastAsia="en-GB"/>
        </w:rPr>
        <w:t xml:space="preserve">2. </w:t>
      </w:r>
      <w:r w:rsidRPr="0003225D">
        <w:rPr>
          <w:rFonts w:ascii="Times New Roman" w:eastAsia="Times New Roman" w:hAnsi="Times New Roman" w:cs="Times New Roman"/>
          <w:sz w:val="18"/>
          <w:szCs w:val="18"/>
          <w:lang w:eastAsia="en-GB"/>
        </w:rPr>
        <w:tab/>
        <w:t xml:space="preserve">Assuming the sales mix remains as planned, determine how many units of each product </w:t>
      </w:r>
      <w:proofErr w:type="spellStart"/>
      <w:r w:rsidRPr="0003225D">
        <w:rPr>
          <w:rFonts w:ascii="Times New Roman" w:eastAsia="Times New Roman" w:hAnsi="Times New Roman" w:cs="Times New Roman"/>
          <w:color w:val="151515"/>
          <w:sz w:val="18"/>
          <w:szCs w:val="18"/>
          <w:lang w:eastAsia="en-GB"/>
        </w:rPr>
        <w:t>Crumpler</w:t>
      </w:r>
      <w:proofErr w:type="spellEnd"/>
      <w:r w:rsidRPr="0003225D">
        <w:rPr>
          <w:rFonts w:ascii="Times New Roman" w:eastAsia="Times New Roman" w:hAnsi="Times New Roman" w:cs="Times New Roman"/>
          <w:color w:val="151515"/>
          <w:sz w:val="18"/>
          <w:szCs w:val="18"/>
          <w:lang w:eastAsia="en-GB"/>
        </w:rPr>
        <w:t xml:space="preserve"> </w:t>
      </w:r>
      <w:r w:rsidRPr="0003225D">
        <w:rPr>
          <w:rFonts w:ascii="Times New Roman" w:eastAsia="Times New Roman" w:hAnsi="Times New Roman" w:cs="Times New Roman"/>
          <w:sz w:val="18"/>
          <w:szCs w:val="18"/>
          <w:lang w:eastAsia="en-GB"/>
        </w:rPr>
        <w:t>must sell in order to breakeven in the year 2017.</w:t>
      </w:r>
      <w:r w:rsidRPr="0003225D">
        <w:rPr>
          <w:rFonts w:ascii="Times New Roman" w:eastAsia="Times New Roman" w:hAnsi="Times New Roman" w:cs="Times New Roman"/>
          <w:color w:val="151515"/>
          <w:sz w:val="18"/>
          <w:szCs w:val="18"/>
          <w:lang w:eastAsia="en-GB"/>
        </w:rPr>
        <w:t xml:space="preserve"> </w:t>
      </w:r>
    </w:p>
    <w:p w14:paraId="1FD51ABF" w14:textId="77777777" w:rsidR="0003225D" w:rsidRPr="0003225D" w:rsidRDefault="0003225D" w:rsidP="0003225D">
      <w:pPr>
        <w:spacing w:line="209" w:lineRule="atLeast"/>
        <w:rPr>
          <w:rFonts w:ascii="Times New Roman" w:hAnsi="Times New Roman" w:cs="Times New Roman"/>
          <w:sz w:val="18"/>
          <w:szCs w:val="18"/>
          <w:lang w:eastAsia="en-GB"/>
        </w:rPr>
      </w:pPr>
    </w:p>
    <w:p w14:paraId="4D6FD08D" w14:textId="77777777" w:rsidR="0003225D" w:rsidRPr="0003225D" w:rsidRDefault="0003225D" w:rsidP="0003225D">
      <w:pPr>
        <w:numPr>
          <w:ilvl w:val="0"/>
          <w:numId w:val="3"/>
        </w:numPr>
        <w:jc w:val="both"/>
        <w:rPr>
          <w:rFonts w:ascii="Times New Roman" w:eastAsia="Times New Roman" w:hAnsi="Times New Roman" w:cs="Times New Roman"/>
          <w:sz w:val="18"/>
          <w:szCs w:val="18"/>
          <w:lang w:eastAsia="en-GB"/>
        </w:rPr>
      </w:pPr>
      <w:r w:rsidRPr="0003225D">
        <w:rPr>
          <w:rFonts w:ascii="Times New Roman" w:eastAsia="Times New Roman" w:hAnsi="Times New Roman" w:cs="Times New Roman"/>
          <w:sz w:val="18"/>
          <w:szCs w:val="18"/>
          <w:lang w:eastAsia="en-GB"/>
        </w:rPr>
        <w:t xml:space="preserve">3. </w:t>
      </w:r>
      <w:r w:rsidRPr="0003225D">
        <w:rPr>
          <w:rFonts w:ascii="Times New Roman" w:eastAsia="Times New Roman" w:hAnsi="Times New Roman" w:cs="Times New Roman"/>
          <w:sz w:val="18"/>
          <w:szCs w:val="18"/>
          <w:lang w:eastAsia="en-GB"/>
        </w:rPr>
        <w:tab/>
        <w:t xml:space="preserve">Calculate the following items for </w:t>
      </w:r>
      <w:proofErr w:type="spellStart"/>
      <w:r w:rsidRPr="0003225D">
        <w:rPr>
          <w:rFonts w:ascii="Times New Roman" w:eastAsia="Times New Roman" w:hAnsi="Times New Roman" w:cs="Times New Roman"/>
          <w:color w:val="151515"/>
          <w:sz w:val="18"/>
          <w:szCs w:val="18"/>
          <w:lang w:eastAsia="en-GB"/>
        </w:rPr>
        <w:t>Crumpler</w:t>
      </w:r>
      <w:proofErr w:type="spellEnd"/>
      <w:r w:rsidRPr="0003225D">
        <w:rPr>
          <w:rFonts w:ascii="Times New Roman" w:eastAsia="Times New Roman" w:hAnsi="Times New Roman" w:cs="Times New Roman"/>
          <w:color w:val="151515"/>
          <w:sz w:val="18"/>
          <w:szCs w:val="18"/>
          <w:lang w:eastAsia="en-GB"/>
        </w:rPr>
        <w:t>:</w:t>
      </w:r>
      <w:r w:rsidRPr="0003225D">
        <w:rPr>
          <w:rFonts w:ascii="Times New Roman" w:eastAsia="Times New Roman" w:hAnsi="Times New Roman" w:cs="Times New Roman"/>
          <w:sz w:val="18"/>
          <w:szCs w:val="18"/>
          <w:lang w:eastAsia="en-GB"/>
        </w:rPr>
        <w:t> </w:t>
      </w:r>
    </w:p>
    <w:p w14:paraId="55A08FC8" w14:textId="77777777" w:rsidR="0003225D" w:rsidRPr="0003225D" w:rsidRDefault="0003225D" w:rsidP="0003225D">
      <w:pPr>
        <w:spacing w:line="237" w:lineRule="atLeast"/>
        <w:rPr>
          <w:rFonts w:ascii="Times New Roman" w:hAnsi="Times New Roman" w:cs="Times New Roman"/>
          <w:sz w:val="18"/>
          <w:szCs w:val="18"/>
          <w:lang w:eastAsia="en-GB"/>
        </w:rPr>
      </w:pPr>
    </w:p>
    <w:p w14:paraId="0BB8CE57" w14:textId="77777777" w:rsidR="0003225D" w:rsidRPr="0003225D" w:rsidRDefault="0003225D" w:rsidP="0003225D">
      <w:pPr>
        <w:numPr>
          <w:ilvl w:val="1"/>
          <w:numId w:val="4"/>
        </w:numPr>
        <w:jc w:val="both"/>
        <w:rPr>
          <w:rFonts w:ascii="Times New Roman" w:eastAsia="Times New Roman" w:hAnsi="Times New Roman" w:cs="Times New Roman"/>
          <w:sz w:val="18"/>
          <w:szCs w:val="18"/>
          <w:lang w:eastAsia="en-GB"/>
        </w:rPr>
      </w:pPr>
      <w:r w:rsidRPr="0003225D">
        <w:rPr>
          <w:rFonts w:ascii="Times New Roman" w:eastAsia="Times New Roman" w:hAnsi="Times New Roman" w:cs="Times New Roman"/>
          <w:sz w:val="18"/>
          <w:szCs w:val="18"/>
          <w:lang w:eastAsia="en-GB"/>
        </w:rPr>
        <w:t xml:space="preserve">a. </w:t>
      </w:r>
      <w:r w:rsidRPr="0003225D">
        <w:rPr>
          <w:rFonts w:ascii="Times New Roman" w:eastAsia="Times New Roman" w:hAnsi="Times New Roman" w:cs="Times New Roman"/>
          <w:sz w:val="18"/>
          <w:szCs w:val="18"/>
          <w:lang w:eastAsia="en-GB"/>
        </w:rPr>
        <w:tab/>
        <w:t xml:space="preserve">the projected safety margin </w:t>
      </w:r>
      <w:r w:rsidRPr="0003225D">
        <w:rPr>
          <w:rFonts w:ascii="Times New Roman" w:eastAsia="Times New Roman" w:hAnsi="Times New Roman" w:cs="Times New Roman"/>
          <w:color w:val="151515"/>
          <w:sz w:val="18"/>
          <w:szCs w:val="18"/>
          <w:lang w:eastAsia="en-GB"/>
        </w:rPr>
        <w:t>in units for the year 2017.</w:t>
      </w:r>
      <w:r w:rsidRPr="0003225D">
        <w:rPr>
          <w:rFonts w:ascii="Times New Roman" w:eastAsia="Times New Roman" w:hAnsi="Times New Roman" w:cs="Times New Roman"/>
          <w:sz w:val="18"/>
          <w:szCs w:val="18"/>
          <w:lang w:eastAsia="en-GB"/>
        </w:rPr>
        <w:t xml:space="preserve"> </w:t>
      </w:r>
    </w:p>
    <w:p w14:paraId="4BD09B8C" w14:textId="77777777" w:rsidR="0003225D" w:rsidRPr="0003225D" w:rsidRDefault="0003225D" w:rsidP="0003225D">
      <w:pPr>
        <w:numPr>
          <w:ilvl w:val="1"/>
          <w:numId w:val="4"/>
        </w:numPr>
        <w:jc w:val="both"/>
        <w:rPr>
          <w:rFonts w:ascii="Times New Roman" w:eastAsia="Times New Roman" w:hAnsi="Times New Roman" w:cs="Times New Roman"/>
          <w:color w:val="151515"/>
          <w:sz w:val="18"/>
          <w:szCs w:val="18"/>
          <w:lang w:eastAsia="en-GB"/>
        </w:rPr>
      </w:pPr>
      <w:r w:rsidRPr="0003225D">
        <w:rPr>
          <w:rFonts w:ascii="Times New Roman" w:eastAsia="Times New Roman" w:hAnsi="Times New Roman" w:cs="Times New Roman"/>
          <w:color w:val="000000"/>
          <w:sz w:val="18"/>
          <w:szCs w:val="18"/>
          <w:lang w:eastAsia="en-GB"/>
        </w:rPr>
        <w:t xml:space="preserve">b. </w:t>
      </w:r>
      <w:r w:rsidRPr="0003225D">
        <w:rPr>
          <w:rFonts w:ascii="Times New Roman" w:eastAsia="Times New Roman" w:hAnsi="Times New Roman" w:cs="Times New Roman"/>
          <w:color w:val="000000"/>
          <w:sz w:val="18"/>
          <w:szCs w:val="18"/>
          <w:lang w:eastAsia="en-GB"/>
        </w:rPr>
        <w:tab/>
        <w:t xml:space="preserve">the projected safety margin </w:t>
      </w:r>
      <w:r w:rsidRPr="0003225D">
        <w:rPr>
          <w:rFonts w:ascii="Times New Roman" w:eastAsia="Times New Roman" w:hAnsi="Times New Roman" w:cs="Times New Roman"/>
          <w:color w:val="151515"/>
          <w:sz w:val="18"/>
          <w:szCs w:val="18"/>
          <w:lang w:eastAsia="en-GB"/>
        </w:rPr>
        <w:t>in sales dollars for the year 2017.</w:t>
      </w:r>
      <w:r w:rsidRPr="0003225D">
        <w:rPr>
          <w:rFonts w:ascii="Times New Roman" w:eastAsia="Times New Roman" w:hAnsi="Times New Roman" w:cs="Times New Roman"/>
          <w:color w:val="000000"/>
          <w:sz w:val="18"/>
          <w:szCs w:val="18"/>
          <w:lang w:eastAsia="en-GB"/>
        </w:rPr>
        <w:t xml:space="preserve"> </w:t>
      </w:r>
    </w:p>
    <w:p w14:paraId="1CEC2FB0" w14:textId="77777777" w:rsidR="0003225D" w:rsidRPr="0003225D" w:rsidRDefault="0003225D" w:rsidP="0003225D">
      <w:pPr>
        <w:spacing w:line="251" w:lineRule="atLeast"/>
        <w:rPr>
          <w:rFonts w:ascii="Times New Roman" w:hAnsi="Times New Roman" w:cs="Times New Roman"/>
          <w:sz w:val="18"/>
          <w:szCs w:val="18"/>
          <w:lang w:eastAsia="en-GB"/>
        </w:rPr>
      </w:pPr>
    </w:p>
    <w:p w14:paraId="2BEE4702" w14:textId="77777777" w:rsidR="0003225D" w:rsidRPr="0003225D" w:rsidRDefault="0003225D" w:rsidP="0003225D">
      <w:pPr>
        <w:numPr>
          <w:ilvl w:val="0"/>
          <w:numId w:val="5"/>
        </w:numPr>
        <w:rPr>
          <w:rFonts w:ascii="Times New Roman" w:eastAsia="Times New Roman" w:hAnsi="Times New Roman" w:cs="Times New Roman"/>
          <w:sz w:val="18"/>
          <w:szCs w:val="18"/>
          <w:lang w:eastAsia="en-GB"/>
        </w:rPr>
      </w:pPr>
      <w:r w:rsidRPr="0003225D">
        <w:rPr>
          <w:rFonts w:ascii="Times New Roman" w:eastAsia="Times New Roman" w:hAnsi="Times New Roman" w:cs="Times New Roman"/>
          <w:sz w:val="18"/>
          <w:szCs w:val="18"/>
          <w:lang w:eastAsia="en-GB"/>
        </w:rPr>
        <w:t xml:space="preserve">4. </w:t>
      </w:r>
      <w:r w:rsidRPr="0003225D">
        <w:rPr>
          <w:rFonts w:ascii="Times New Roman" w:eastAsia="Times New Roman" w:hAnsi="Times New Roman" w:cs="Times New Roman"/>
          <w:sz w:val="18"/>
          <w:szCs w:val="18"/>
          <w:lang w:eastAsia="en-GB"/>
        </w:rPr>
        <w:tab/>
        <w:t xml:space="preserve">After preparing the original estimates, management determined that the variable manufacturing cost of </w:t>
      </w:r>
      <w:r w:rsidRPr="0003225D">
        <w:rPr>
          <w:rFonts w:ascii="Times New Roman" w:eastAsia="Times New Roman" w:hAnsi="Times New Roman" w:cs="Times New Roman"/>
          <w:color w:val="151515"/>
          <w:sz w:val="18"/>
          <w:szCs w:val="18"/>
          <w:lang w:eastAsia="en-GB"/>
        </w:rPr>
        <w:t>Private Zoo</w:t>
      </w:r>
      <w:r w:rsidRPr="0003225D">
        <w:rPr>
          <w:rFonts w:ascii="Times New Roman" w:eastAsia="Times New Roman" w:hAnsi="Times New Roman" w:cs="Times New Roman"/>
          <w:sz w:val="18"/>
          <w:szCs w:val="18"/>
          <w:lang w:eastAsia="en-GB"/>
        </w:rPr>
        <w:t xml:space="preserve"> would increase by 25 per cent, and the variable selling cost of </w:t>
      </w:r>
      <w:r w:rsidRPr="0003225D">
        <w:rPr>
          <w:rFonts w:ascii="Times New Roman" w:eastAsia="Times New Roman" w:hAnsi="Times New Roman" w:cs="Times New Roman"/>
          <w:color w:val="151515"/>
          <w:sz w:val="18"/>
          <w:szCs w:val="18"/>
          <w:lang w:eastAsia="en-GB"/>
        </w:rPr>
        <w:t>Proud Stash</w:t>
      </w:r>
      <w:r w:rsidRPr="0003225D">
        <w:rPr>
          <w:rFonts w:ascii="Times New Roman" w:eastAsia="Times New Roman" w:hAnsi="Times New Roman" w:cs="Times New Roman"/>
          <w:sz w:val="18"/>
          <w:szCs w:val="18"/>
          <w:lang w:eastAsia="en-GB"/>
        </w:rPr>
        <w:t xml:space="preserve"> could be expected to increase by $3.00 per unit. However, management have decided not to change the selling price of either product. In addition, management have learned that </w:t>
      </w:r>
      <w:r w:rsidRPr="0003225D">
        <w:rPr>
          <w:rFonts w:ascii="Times New Roman" w:eastAsia="Times New Roman" w:hAnsi="Times New Roman" w:cs="Times New Roman"/>
          <w:color w:val="151515"/>
          <w:sz w:val="18"/>
          <w:szCs w:val="18"/>
          <w:lang w:eastAsia="en-GB"/>
        </w:rPr>
        <w:t>Private Zoo</w:t>
      </w:r>
      <w:r w:rsidRPr="0003225D">
        <w:rPr>
          <w:rFonts w:ascii="Times New Roman" w:eastAsia="Times New Roman" w:hAnsi="Times New Roman" w:cs="Times New Roman"/>
          <w:sz w:val="18"/>
          <w:szCs w:val="18"/>
          <w:lang w:eastAsia="en-GB"/>
        </w:rPr>
        <w:t xml:space="preserve"> has been perceived as the best value on the market, and they can expect to sell three times as many </w:t>
      </w:r>
      <w:r w:rsidRPr="0003225D">
        <w:rPr>
          <w:rFonts w:ascii="Times New Roman" w:eastAsia="Times New Roman" w:hAnsi="Times New Roman" w:cs="Times New Roman"/>
          <w:color w:val="151515"/>
          <w:sz w:val="18"/>
          <w:szCs w:val="18"/>
          <w:lang w:eastAsia="en-GB"/>
        </w:rPr>
        <w:t>Private Zoo</w:t>
      </w:r>
      <w:r w:rsidRPr="0003225D">
        <w:rPr>
          <w:rFonts w:ascii="Times New Roman" w:eastAsia="Times New Roman" w:hAnsi="Times New Roman" w:cs="Times New Roman"/>
          <w:sz w:val="18"/>
          <w:szCs w:val="18"/>
          <w:lang w:eastAsia="en-GB"/>
        </w:rPr>
        <w:t xml:space="preserve"> as each of their other products. Under these circumstances, determine how many units of each product </w:t>
      </w:r>
      <w:proofErr w:type="spellStart"/>
      <w:r w:rsidRPr="0003225D">
        <w:rPr>
          <w:rFonts w:ascii="Times New Roman" w:eastAsia="Times New Roman" w:hAnsi="Times New Roman" w:cs="Times New Roman"/>
          <w:color w:val="151515"/>
          <w:sz w:val="18"/>
          <w:szCs w:val="18"/>
          <w:lang w:eastAsia="en-GB"/>
        </w:rPr>
        <w:t>Crumpler</w:t>
      </w:r>
      <w:proofErr w:type="spellEnd"/>
      <w:r w:rsidRPr="0003225D">
        <w:rPr>
          <w:rFonts w:ascii="Times New Roman" w:eastAsia="Times New Roman" w:hAnsi="Times New Roman" w:cs="Times New Roman"/>
          <w:color w:val="151515"/>
          <w:sz w:val="18"/>
          <w:szCs w:val="18"/>
          <w:lang w:eastAsia="en-GB"/>
        </w:rPr>
        <w:t xml:space="preserve"> </w:t>
      </w:r>
      <w:r w:rsidRPr="0003225D">
        <w:rPr>
          <w:rFonts w:ascii="Times New Roman" w:eastAsia="Times New Roman" w:hAnsi="Times New Roman" w:cs="Times New Roman"/>
          <w:sz w:val="18"/>
          <w:szCs w:val="18"/>
          <w:lang w:eastAsia="en-GB"/>
        </w:rPr>
        <w:t>would have to sell in order to break even in the year 2017.</w:t>
      </w:r>
    </w:p>
    <w:p w14:paraId="6F26E9EC" w14:textId="77777777" w:rsidR="0003225D" w:rsidRPr="0003225D" w:rsidRDefault="0003225D" w:rsidP="0003225D">
      <w:pPr>
        <w:jc w:val="both"/>
        <w:rPr>
          <w:rFonts w:ascii="Times New Roman" w:eastAsia="Times New Roman" w:hAnsi="Times New Roman" w:cs="Times New Roman"/>
          <w:sz w:val="18"/>
          <w:szCs w:val="18"/>
          <w:lang w:eastAsia="en-GB"/>
        </w:rPr>
      </w:pPr>
    </w:p>
    <w:p w14:paraId="42E8E68A" w14:textId="77777777" w:rsidR="0003225D" w:rsidRPr="0003225D" w:rsidRDefault="0003225D" w:rsidP="0003225D">
      <w:pPr>
        <w:spacing w:line="150" w:lineRule="atLeast"/>
        <w:rPr>
          <w:rFonts w:ascii="Helvetica" w:hAnsi="Helvetica" w:cs="Times New Roman"/>
          <w:sz w:val="18"/>
          <w:szCs w:val="18"/>
          <w:lang w:eastAsia="en-GB"/>
        </w:rPr>
      </w:pPr>
    </w:p>
    <w:p w14:paraId="7BE113DF" w14:textId="77777777" w:rsidR="0003225D" w:rsidRPr="0003225D" w:rsidRDefault="0003225D" w:rsidP="0003225D">
      <w:pPr>
        <w:spacing w:line="150" w:lineRule="atLeast"/>
        <w:rPr>
          <w:rFonts w:ascii="Helvetica" w:hAnsi="Helvetica" w:cs="Times New Roman"/>
          <w:sz w:val="18"/>
          <w:szCs w:val="18"/>
          <w:lang w:eastAsia="en-GB"/>
        </w:rPr>
      </w:pPr>
    </w:p>
    <w:p w14:paraId="04C446C1" w14:textId="77777777" w:rsidR="0003225D" w:rsidRPr="0003225D" w:rsidRDefault="0003225D" w:rsidP="0003225D">
      <w:pPr>
        <w:spacing w:line="150" w:lineRule="atLeast"/>
        <w:rPr>
          <w:rFonts w:ascii="Helvetica" w:hAnsi="Helvetica" w:cs="Times New Roman"/>
          <w:sz w:val="18"/>
          <w:szCs w:val="18"/>
          <w:lang w:eastAsia="en-GB"/>
        </w:rPr>
      </w:pPr>
    </w:p>
    <w:p w14:paraId="78DB0D96" w14:textId="77777777" w:rsidR="00636066" w:rsidRDefault="00636066"/>
    <w:sectPr w:rsidR="00636066" w:rsidSect="002D4B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BCF"/>
    <w:multiLevelType w:val="multilevel"/>
    <w:tmpl w:val="C316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00DD6"/>
    <w:multiLevelType w:val="multilevel"/>
    <w:tmpl w:val="E276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47C01"/>
    <w:multiLevelType w:val="multilevel"/>
    <w:tmpl w:val="2206B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076C2"/>
    <w:multiLevelType w:val="multilevel"/>
    <w:tmpl w:val="6FD2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0B4CD3"/>
    <w:multiLevelType w:val="multilevel"/>
    <w:tmpl w:val="14CA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D"/>
    <w:rsid w:val="0003225D"/>
    <w:rsid w:val="00037CD2"/>
    <w:rsid w:val="002D4B83"/>
    <w:rsid w:val="00636066"/>
    <w:rsid w:val="00C2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9E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3225D"/>
    <w:pPr>
      <w:ind w:left="60"/>
    </w:pPr>
    <w:rPr>
      <w:rFonts w:ascii="Times New Roman" w:hAnsi="Times New Roman" w:cs="Times New Roman"/>
      <w:color w:val="151515"/>
      <w:sz w:val="18"/>
      <w:szCs w:val="18"/>
      <w:lang w:eastAsia="en-GB"/>
    </w:rPr>
  </w:style>
  <w:style w:type="paragraph" w:customStyle="1" w:styleId="p2">
    <w:name w:val="p2"/>
    <w:basedOn w:val="Normal"/>
    <w:rsid w:val="0003225D"/>
    <w:pPr>
      <w:spacing w:line="182" w:lineRule="atLeast"/>
    </w:pPr>
    <w:rPr>
      <w:rFonts w:ascii="Helvetica" w:hAnsi="Helvetica" w:cs="Times New Roman"/>
      <w:sz w:val="18"/>
      <w:szCs w:val="18"/>
      <w:lang w:eastAsia="en-GB"/>
    </w:rPr>
  </w:style>
  <w:style w:type="paragraph" w:customStyle="1" w:styleId="p3">
    <w:name w:val="p3"/>
    <w:basedOn w:val="Normal"/>
    <w:rsid w:val="0003225D"/>
    <w:rPr>
      <w:rFonts w:ascii="Times New Roman" w:hAnsi="Times New Roman" w:cs="Times New Roman"/>
      <w:sz w:val="18"/>
      <w:szCs w:val="18"/>
      <w:lang w:eastAsia="en-GB"/>
    </w:rPr>
  </w:style>
  <w:style w:type="paragraph" w:customStyle="1" w:styleId="p4">
    <w:name w:val="p4"/>
    <w:basedOn w:val="Normal"/>
    <w:rsid w:val="0003225D"/>
    <w:pPr>
      <w:jc w:val="right"/>
    </w:pPr>
    <w:rPr>
      <w:rFonts w:ascii="Times New Roman" w:hAnsi="Times New Roman" w:cs="Times New Roman"/>
      <w:color w:val="151515"/>
      <w:sz w:val="18"/>
      <w:szCs w:val="18"/>
      <w:lang w:eastAsia="en-GB"/>
    </w:rPr>
  </w:style>
  <w:style w:type="paragraph" w:customStyle="1" w:styleId="p5">
    <w:name w:val="p5"/>
    <w:basedOn w:val="Normal"/>
    <w:rsid w:val="0003225D"/>
    <w:rPr>
      <w:rFonts w:ascii="Times New Roman" w:hAnsi="Times New Roman" w:cs="Times New Roman"/>
      <w:sz w:val="2"/>
      <w:szCs w:val="2"/>
      <w:lang w:eastAsia="en-GB"/>
    </w:rPr>
  </w:style>
  <w:style w:type="paragraph" w:customStyle="1" w:styleId="p6">
    <w:name w:val="p6"/>
    <w:basedOn w:val="Normal"/>
    <w:rsid w:val="0003225D"/>
    <w:rPr>
      <w:rFonts w:ascii="Times New Roman" w:hAnsi="Times New Roman" w:cs="Times New Roman"/>
      <w:sz w:val="16"/>
      <w:szCs w:val="16"/>
      <w:lang w:eastAsia="en-GB"/>
    </w:rPr>
  </w:style>
  <w:style w:type="paragraph" w:customStyle="1" w:styleId="p7">
    <w:name w:val="p7"/>
    <w:basedOn w:val="Normal"/>
    <w:rsid w:val="0003225D"/>
    <w:pPr>
      <w:spacing w:line="192" w:lineRule="atLeast"/>
      <w:ind w:left="90"/>
    </w:pPr>
    <w:rPr>
      <w:rFonts w:ascii="Times New Roman" w:hAnsi="Times New Roman" w:cs="Times New Roman"/>
      <w:color w:val="151515"/>
      <w:sz w:val="18"/>
      <w:szCs w:val="18"/>
      <w:lang w:eastAsia="en-GB"/>
    </w:rPr>
  </w:style>
  <w:style w:type="paragraph" w:customStyle="1" w:styleId="p8">
    <w:name w:val="p8"/>
    <w:basedOn w:val="Normal"/>
    <w:rsid w:val="0003225D"/>
    <w:rPr>
      <w:rFonts w:ascii="Times New Roman" w:hAnsi="Times New Roman" w:cs="Times New Roman"/>
      <w:sz w:val="8"/>
      <w:szCs w:val="8"/>
      <w:lang w:eastAsia="en-GB"/>
    </w:rPr>
  </w:style>
  <w:style w:type="paragraph" w:customStyle="1" w:styleId="p9">
    <w:name w:val="p9"/>
    <w:basedOn w:val="Normal"/>
    <w:rsid w:val="0003225D"/>
    <w:rPr>
      <w:rFonts w:ascii="Times New Roman" w:hAnsi="Times New Roman" w:cs="Times New Roman"/>
      <w:sz w:val="8"/>
      <w:szCs w:val="8"/>
      <w:lang w:eastAsia="en-GB"/>
    </w:rPr>
  </w:style>
  <w:style w:type="paragraph" w:customStyle="1" w:styleId="p10">
    <w:name w:val="p10"/>
    <w:basedOn w:val="Normal"/>
    <w:rsid w:val="0003225D"/>
    <w:pPr>
      <w:spacing w:line="194" w:lineRule="atLeast"/>
      <w:ind w:left="90"/>
    </w:pPr>
    <w:rPr>
      <w:rFonts w:ascii="Times New Roman" w:hAnsi="Times New Roman" w:cs="Times New Roman"/>
      <w:color w:val="151515"/>
      <w:sz w:val="18"/>
      <w:szCs w:val="18"/>
      <w:lang w:eastAsia="en-GB"/>
    </w:rPr>
  </w:style>
  <w:style w:type="paragraph" w:customStyle="1" w:styleId="p11">
    <w:name w:val="p11"/>
    <w:basedOn w:val="Normal"/>
    <w:rsid w:val="0003225D"/>
    <w:pPr>
      <w:spacing w:line="150" w:lineRule="atLeast"/>
    </w:pPr>
    <w:rPr>
      <w:rFonts w:ascii="Helvetica" w:hAnsi="Helvetica" w:cs="Times New Roman"/>
      <w:sz w:val="18"/>
      <w:szCs w:val="18"/>
      <w:lang w:eastAsia="en-GB"/>
    </w:rPr>
  </w:style>
  <w:style w:type="paragraph" w:customStyle="1" w:styleId="p12">
    <w:name w:val="p12"/>
    <w:basedOn w:val="Normal"/>
    <w:rsid w:val="0003225D"/>
    <w:pPr>
      <w:spacing w:line="239" w:lineRule="atLeast"/>
    </w:pPr>
    <w:rPr>
      <w:rFonts w:ascii="Helvetica" w:hAnsi="Helvetica" w:cs="Times New Roman"/>
      <w:sz w:val="18"/>
      <w:szCs w:val="18"/>
      <w:lang w:eastAsia="en-GB"/>
    </w:rPr>
  </w:style>
  <w:style w:type="paragraph" w:customStyle="1" w:styleId="p13">
    <w:name w:val="p13"/>
    <w:basedOn w:val="Normal"/>
    <w:rsid w:val="0003225D"/>
    <w:pPr>
      <w:spacing w:line="186" w:lineRule="atLeast"/>
    </w:pPr>
    <w:rPr>
      <w:rFonts w:ascii="Helvetica" w:hAnsi="Helvetica" w:cs="Times New Roman"/>
      <w:sz w:val="18"/>
      <w:szCs w:val="18"/>
      <w:lang w:eastAsia="en-GB"/>
    </w:rPr>
  </w:style>
  <w:style w:type="paragraph" w:customStyle="1" w:styleId="p14">
    <w:name w:val="p14"/>
    <w:basedOn w:val="Normal"/>
    <w:rsid w:val="0003225D"/>
    <w:pPr>
      <w:ind w:left="60"/>
    </w:pPr>
    <w:rPr>
      <w:rFonts w:ascii="Times New Roman" w:hAnsi="Times New Roman" w:cs="Times New Roman"/>
      <w:color w:val="008EA2"/>
      <w:sz w:val="20"/>
      <w:szCs w:val="20"/>
      <w:lang w:eastAsia="en-GB"/>
    </w:rPr>
  </w:style>
  <w:style w:type="paragraph" w:customStyle="1" w:styleId="p15">
    <w:name w:val="p15"/>
    <w:basedOn w:val="Normal"/>
    <w:rsid w:val="0003225D"/>
    <w:pPr>
      <w:spacing w:line="60" w:lineRule="atLeast"/>
    </w:pPr>
    <w:rPr>
      <w:rFonts w:ascii="Helvetica" w:hAnsi="Helvetica" w:cs="Times New Roman"/>
      <w:sz w:val="18"/>
      <w:szCs w:val="18"/>
      <w:lang w:eastAsia="en-GB"/>
    </w:rPr>
  </w:style>
  <w:style w:type="character" w:customStyle="1" w:styleId="s1">
    <w:name w:val="s1"/>
    <w:basedOn w:val="DefaultParagraphFont"/>
    <w:rsid w:val="0003225D"/>
    <w:rPr>
      <w:color w:val="151515"/>
    </w:rPr>
  </w:style>
  <w:style w:type="character" w:customStyle="1" w:styleId="s2">
    <w:name w:val="s2"/>
    <w:basedOn w:val="DefaultParagraphFont"/>
    <w:rsid w:val="0003225D"/>
    <w:rPr>
      <w:color w:val="CE1C00"/>
    </w:rPr>
  </w:style>
  <w:style w:type="character" w:customStyle="1" w:styleId="apple-tab-span">
    <w:name w:val="apple-tab-span"/>
    <w:basedOn w:val="DefaultParagraphFont"/>
    <w:rsid w:val="0003225D"/>
  </w:style>
  <w:style w:type="character" w:customStyle="1" w:styleId="apple-converted-space">
    <w:name w:val="apple-converted-space"/>
    <w:basedOn w:val="DefaultParagraphFont"/>
    <w:rsid w:val="0003225D"/>
  </w:style>
  <w:style w:type="character" w:customStyle="1" w:styleId="s3">
    <w:name w:val="s3"/>
    <w:basedOn w:val="DefaultParagraphFont"/>
    <w:rsid w:val="0003225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3225D"/>
    <w:pPr>
      <w:ind w:left="60"/>
    </w:pPr>
    <w:rPr>
      <w:rFonts w:ascii="Times New Roman" w:hAnsi="Times New Roman" w:cs="Times New Roman"/>
      <w:color w:val="151515"/>
      <w:sz w:val="18"/>
      <w:szCs w:val="18"/>
      <w:lang w:eastAsia="en-GB"/>
    </w:rPr>
  </w:style>
  <w:style w:type="paragraph" w:customStyle="1" w:styleId="p2">
    <w:name w:val="p2"/>
    <w:basedOn w:val="Normal"/>
    <w:rsid w:val="0003225D"/>
    <w:pPr>
      <w:spacing w:line="182" w:lineRule="atLeast"/>
    </w:pPr>
    <w:rPr>
      <w:rFonts w:ascii="Helvetica" w:hAnsi="Helvetica" w:cs="Times New Roman"/>
      <w:sz w:val="18"/>
      <w:szCs w:val="18"/>
      <w:lang w:eastAsia="en-GB"/>
    </w:rPr>
  </w:style>
  <w:style w:type="paragraph" w:customStyle="1" w:styleId="p3">
    <w:name w:val="p3"/>
    <w:basedOn w:val="Normal"/>
    <w:rsid w:val="0003225D"/>
    <w:rPr>
      <w:rFonts w:ascii="Times New Roman" w:hAnsi="Times New Roman" w:cs="Times New Roman"/>
      <w:sz w:val="18"/>
      <w:szCs w:val="18"/>
      <w:lang w:eastAsia="en-GB"/>
    </w:rPr>
  </w:style>
  <w:style w:type="paragraph" w:customStyle="1" w:styleId="p4">
    <w:name w:val="p4"/>
    <w:basedOn w:val="Normal"/>
    <w:rsid w:val="0003225D"/>
    <w:pPr>
      <w:jc w:val="right"/>
    </w:pPr>
    <w:rPr>
      <w:rFonts w:ascii="Times New Roman" w:hAnsi="Times New Roman" w:cs="Times New Roman"/>
      <w:color w:val="151515"/>
      <w:sz w:val="18"/>
      <w:szCs w:val="18"/>
      <w:lang w:eastAsia="en-GB"/>
    </w:rPr>
  </w:style>
  <w:style w:type="paragraph" w:customStyle="1" w:styleId="p5">
    <w:name w:val="p5"/>
    <w:basedOn w:val="Normal"/>
    <w:rsid w:val="0003225D"/>
    <w:rPr>
      <w:rFonts w:ascii="Times New Roman" w:hAnsi="Times New Roman" w:cs="Times New Roman"/>
      <w:sz w:val="2"/>
      <w:szCs w:val="2"/>
      <w:lang w:eastAsia="en-GB"/>
    </w:rPr>
  </w:style>
  <w:style w:type="paragraph" w:customStyle="1" w:styleId="p6">
    <w:name w:val="p6"/>
    <w:basedOn w:val="Normal"/>
    <w:rsid w:val="0003225D"/>
    <w:rPr>
      <w:rFonts w:ascii="Times New Roman" w:hAnsi="Times New Roman" w:cs="Times New Roman"/>
      <w:sz w:val="16"/>
      <w:szCs w:val="16"/>
      <w:lang w:eastAsia="en-GB"/>
    </w:rPr>
  </w:style>
  <w:style w:type="paragraph" w:customStyle="1" w:styleId="p7">
    <w:name w:val="p7"/>
    <w:basedOn w:val="Normal"/>
    <w:rsid w:val="0003225D"/>
    <w:pPr>
      <w:spacing w:line="192" w:lineRule="atLeast"/>
      <w:ind w:left="90"/>
    </w:pPr>
    <w:rPr>
      <w:rFonts w:ascii="Times New Roman" w:hAnsi="Times New Roman" w:cs="Times New Roman"/>
      <w:color w:val="151515"/>
      <w:sz w:val="18"/>
      <w:szCs w:val="18"/>
      <w:lang w:eastAsia="en-GB"/>
    </w:rPr>
  </w:style>
  <w:style w:type="paragraph" w:customStyle="1" w:styleId="p8">
    <w:name w:val="p8"/>
    <w:basedOn w:val="Normal"/>
    <w:rsid w:val="0003225D"/>
    <w:rPr>
      <w:rFonts w:ascii="Times New Roman" w:hAnsi="Times New Roman" w:cs="Times New Roman"/>
      <w:sz w:val="8"/>
      <w:szCs w:val="8"/>
      <w:lang w:eastAsia="en-GB"/>
    </w:rPr>
  </w:style>
  <w:style w:type="paragraph" w:customStyle="1" w:styleId="p9">
    <w:name w:val="p9"/>
    <w:basedOn w:val="Normal"/>
    <w:rsid w:val="0003225D"/>
    <w:rPr>
      <w:rFonts w:ascii="Times New Roman" w:hAnsi="Times New Roman" w:cs="Times New Roman"/>
      <w:sz w:val="8"/>
      <w:szCs w:val="8"/>
      <w:lang w:eastAsia="en-GB"/>
    </w:rPr>
  </w:style>
  <w:style w:type="paragraph" w:customStyle="1" w:styleId="p10">
    <w:name w:val="p10"/>
    <w:basedOn w:val="Normal"/>
    <w:rsid w:val="0003225D"/>
    <w:pPr>
      <w:spacing w:line="194" w:lineRule="atLeast"/>
      <w:ind w:left="90"/>
    </w:pPr>
    <w:rPr>
      <w:rFonts w:ascii="Times New Roman" w:hAnsi="Times New Roman" w:cs="Times New Roman"/>
      <w:color w:val="151515"/>
      <w:sz w:val="18"/>
      <w:szCs w:val="18"/>
      <w:lang w:eastAsia="en-GB"/>
    </w:rPr>
  </w:style>
  <w:style w:type="paragraph" w:customStyle="1" w:styleId="p11">
    <w:name w:val="p11"/>
    <w:basedOn w:val="Normal"/>
    <w:rsid w:val="0003225D"/>
    <w:pPr>
      <w:spacing w:line="150" w:lineRule="atLeast"/>
    </w:pPr>
    <w:rPr>
      <w:rFonts w:ascii="Helvetica" w:hAnsi="Helvetica" w:cs="Times New Roman"/>
      <w:sz w:val="18"/>
      <w:szCs w:val="18"/>
      <w:lang w:eastAsia="en-GB"/>
    </w:rPr>
  </w:style>
  <w:style w:type="paragraph" w:customStyle="1" w:styleId="p12">
    <w:name w:val="p12"/>
    <w:basedOn w:val="Normal"/>
    <w:rsid w:val="0003225D"/>
    <w:pPr>
      <w:spacing w:line="239" w:lineRule="atLeast"/>
    </w:pPr>
    <w:rPr>
      <w:rFonts w:ascii="Helvetica" w:hAnsi="Helvetica" w:cs="Times New Roman"/>
      <w:sz w:val="18"/>
      <w:szCs w:val="18"/>
      <w:lang w:eastAsia="en-GB"/>
    </w:rPr>
  </w:style>
  <w:style w:type="paragraph" w:customStyle="1" w:styleId="p13">
    <w:name w:val="p13"/>
    <w:basedOn w:val="Normal"/>
    <w:rsid w:val="0003225D"/>
    <w:pPr>
      <w:spacing w:line="186" w:lineRule="atLeast"/>
    </w:pPr>
    <w:rPr>
      <w:rFonts w:ascii="Helvetica" w:hAnsi="Helvetica" w:cs="Times New Roman"/>
      <w:sz w:val="18"/>
      <w:szCs w:val="18"/>
      <w:lang w:eastAsia="en-GB"/>
    </w:rPr>
  </w:style>
  <w:style w:type="paragraph" w:customStyle="1" w:styleId="p14">
    <w:name w:val="p14"/>
    <w:basedOn w:val="Normal"/>
    <w:rsid w:val="0003225D"/>
    <w:pPr>
      <w:ind w:left="60"/>
    </w:pPr>
    <w:rPr>
      <w:rFonts w:ascii="Times New Roman" w:hAnsi="Times New Roman" w:cs="Times New Roman"/>
      <w:color w:val="008EA2"/>
      <w:sz w:val="20"/>
      <w:szCs w:val="20"/>
      <w:lang w:eastAsia="en-GB"/>
    </w:rPr>
  </w:style>
  <w:style w:type="paragraph" w:customStyle="1" w:styleId="p15">
    <w:name w:val="p15"/>
    <w:basedOn w:val="Normal"/>
    <w:rsid w:val="0003225D"/>
    <w:pPr>
      <w:spacing w:line="60" w:lineRule="atLeast"/>
    </w:pPr>
    <w:rPr>
      <w:rFonts w:ascii="Helvetica" w:hAnsi="Helvetica" w:cs="Times New Roman"/>
      <w:sz w:val="18"/>
      <w:szCs w:val="18"/>
      <w:lang w:eastAsia="en-GB"/>
    </w:rPr>
  </w:style>
  <w:style w:type="character" w:customStyle="1" w:styleId="s1">
    <w:name w:val="s1"/>
    <w:basedOn w:val="DefaultParagraphFont"/>
    <w:rsid w:val="0003225D"/>
    <w:rPr>
      <w:color w:val="151515"/>
    </w:rPr>
  </w:style>
  <w:style w:type="character" w:customStyle="1" w:styleId="s2">
    <w:name w:val="s2"/>
    <w:basedOn w:val="DefaultParagraphFont"/>
    <w:rsid w:val="0003225D"/>
    <w:rPr>
      <w:color w:val="CE1C00"/>
    </w:rPr>
  </w:style>
  <w:style w:type="character" w:customStyle="1" w:styleId="apple-tab-span">
    <w:name w:val="apple-tab-span"/>
    <w:basedOn w:val="DefaultParagraphFont"/>
    <w:rsid w:val="0003225D"/>
  </w:style>
  <w:style w:type="character" w:customStyle="1" w:styleId="apple-converted-space">
    <w:name w:val="apple-converted-space"/>
    <w:basedOn w:val="DefaultParagraphFont"/>
    <w:rsid w:val="0003225D"/>
  </w:style>
  <w:style w:type="character" w:customStyle="1" w:styleId="s3">
    <w:name w:val="s3"/>
    <w:basedOn w:val="DefaultParagraphFont"/>
    <w:rsid w:val="000322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80126">
      <w:bodyDiv w:val="1"/>
      <w:marLeft w:val="0"/>
      <w:marRight w:val="0"/>
      <w:marTop w:val="0"/>
      <w:marBottom w:val="0"/>
      <w:divBdr>
        <w:top w:val="none" w:sz="0" w:space="0" w:color="auto"/>
        <w:left w:val="none" w:sz="0" w:space="0" w:color="auto"/>
        <w:bottom w:val="none" w:sz="0" w:space="0" w:color="auto"/>
        <w:right w:val="none" w:sz="0" w:space="0" w:color="auto"/>
      </w:divBdr>
    </w:div>
    <w:div w:id="1790007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CAMILLE CUSIMANO</dc:creator>
  <cp:lastModifiedBy>user</cp:lastModifiedBy>
  <cp:revision>2</cp:revision>
  <dcterms:created xsi:type="dcterms:W3CDTF">2017-11-30T10:25:00Z</dcterms:created>
  <dcterms:modified xsi:type="dcterms:W3CDTF">2017-11-30T10:25:00Z</dcterms:modified>
</cp:coreProperties>
</file>