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9A76" w14:textId="77777777" w:rsidR="000640EA" w:rsidRPr="000640EA" w:rsidRDefault="000640EA" w:rsidP="000640EA">
      <w:pPr>
        <w:rPr>
          <w:rFonts w:ascii="Times New Roman" w:eastAsia="Times New Roman" w:hAnsi="Times New Roman" w:cs="Times New Roman"/>
        </w:rPr>
      </w:pPr>
      <w:r w:rsidRPr="000640EA">
        <w:rPr>
          <w:rFonts w:ascii="Times New Roman" w:eastAsia="Times New Roman" w:hAnsi="Times New Roman" w:cs="Times New Roman"/>
        </w:rPr>
        <w:t>Jeff Robinson is a real estate developer who specializes in residential apartments. A complex of 40 run-down apartments has recently come on the market for $645,500. Robinson predicts that after remodeling, the 20 one-bedroom units will rent for $500 per month and the 20 two-bedroom apartments for $600. He budgets 20% of the rental fees for repairs and maintenance. It should be 30 years before the apartments need remolding again, if the work is done well. Remodeling costs are $12,000 per apartment. Both purchase price and remodeling costs qualify as 27.5-year MACRS property. Assume that the MACRS schedule assigns an equal amount of depreciation to each of the first 27 years and one-half year to year 28. Robinson does not believe he will keep the apartment complex for its entire 30-year life. Most likely he will sell it just after the end of the 12th year. His predicted sale price is $2,000,000. Robinson’s after-tax required rate of return is 10%, and his tax rate is 35%. Should Robinson buy the apartment complex? What is the after-tax NPV? Ignore tax complications, such as capital gains.</w:t>
      </w:r>
    </w:p>
    <w:p w14:paraId="78086606" w14:textId="77777777" w:rsidR="00E51B0E" w:rsidRDefault="000640EA">
      <w:bookmarkStart w:id="0" w:name="_GoBack"/>
      <w:bookmarkEnd w:id="0"/>
    </w:p>
    <w:sectPr w:rsidR="00E51B0E" w:rsidSect="001E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EA"/>
    <w:rsid w:val="00041FAE"/>
    <w:rsid w:val="000640EA"/>
    <w:rsid w:val="00141CE1"/>
    <w:rsid w:val="001E5C49"/>
    <w:rsid w:val="002B36D5"/>
    <w:rsid w:val="0034056A"/>
    <w:rsid w:val="004F7948"/>
    <w:rsid w:val="005C32BB"/>
    <w:rsid w:val="006807FF"/>
    <w:rsid w:val="006F2D4B"/>
    <w:rsid w:val="007B7BFF"/>
    <w:rsid w:val="00854C8D"/>
    <w:rsid w:val="008939C8"/>
    <w:rsid w:val="008E5422"/>
    <w:rsid w:val="009E5631"/>
    <w:rsid w:val="00AC0004"/>
    <w:rsid w:val="00B34EF3"/>
    <w:rsid w:val="00D05836"/>
    <w:rsid w:val="00DE2945"/>
    <w:rsid w:val="00F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6D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Rabib, Farshad</dc:creator>
  <cp:keywords/>
  <dc:description/>
  <cp:lastModifiedBy>Rabib, Farshad</cp:lastModifiedBy>
  <cp:revision>1</cp:revision>
  <dcterms:created xsi:type="dcterms:W3CDTF">2017-03-19T18:07:00Z</dcterms:created>
  <dcterms:modified xsi:type="dcterms:W3CDTF">2017-03-19T18:07:00Z</dcterms:modified>
</cp:coreProperties>
</file>