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B7" w:rsidRPr="00832D96" w:rsidRDefault="00B215B7" w:rsidP="00B215B7">
      <w:pPr>
        <w:pStyle w:val="NormalWeb"/>
        <w:shd w:val="clear" w:color="auto" w:fill="FFFFFF"/>
        <w:spacing w:before="180" w:beforeAutospacing="0" w:after="180" w:afterAutospacing="0"/>
        <w:rPr>
          <w:b/>
          <w:color w:val="2D3B45"/>
        </w:rPr>
      </w:pPr>
      <w:r w:rsidRPr="00832D96">
        <w:rPr>
          <w:color w:val="2D3B45"/>
        </w:rPr>
        <w:t>1) Why does the allowance method require an estimate of the uncollectible accounts at year-end?</w:t>
      </w:r>
      <w:r w:rsidR="00832D96" w:rsidRPr="00832D96">
        <w:rPr>
          <w:color w:val="2D3B45"/>
        </w:rPr>
        <w:t xml:space="preserve"> </w:t>
      </w:r>
      <w:r w:rsidR="00832D96" w:rsidRPr="00832D96">
        <w:rPr>
          <w:b/>
          <w:color w:val="2D3B45"/>
        </w:rPr>
        <w:t>Expand on response…NO PLAGARISM</w:t>
      </w:r>
    </w:p>
    <w:p w:rsidR="00832D96" w:rsidRPr="00832D96" w:rsidRDefault="00B215B7" w:rsidP="00832D96">
      <w:pPr>
        <w:pStyle w:val="NormalWeb"/>
        <w:shd w:val="clear" w:color="auto" w:fill="FFFFFF"/>
        <w:spacing w:before="180" w:beforeAutospacing="0" w:after="180" w:afterAutospacing="0"/>
        <w:rPr>
          <w:b/>
          <w:color w:val="2D3B45"/>
        </w:rPr>
      </w:pPr>
      <w:r w:rsidRPr="00832D96">
        <w:rPr>
          <w:color w:val="2D3B45"/>
        </w:rPr>
        <w:t>2) Compare and contrast the allowance and write-off methods.</w:t>
      </w:r>
      <w:r w:rsidR="00832D96" w:rsidRPr="00832D96">
        <w:rPr>
          <w:color w:val="2D3B45"/>
        </w:rPr>
        <w:t xml:space="preserve"> </w:t>
      </w:r>
      <w:r w:rsidR="00832D96" w:rsidRPr="00832D96">
        <w:rPr>
          <w:b/>
          <w:color w:val="2D3B45"/>
        </w:rPr>
        <w:t>Expand on response…NO PLAGARISM</w:t>
      </w:r>
    </w:p>
    <w:p w:rsidR="00B215B7" w:rsidRPr="00832D96" w:rsidRDefault="00B215B7" w:rsidP="00B215B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</w:p>
    <w:p w:rsidR="00832D96" w:rsidRPr="00832D96" w:rsidRDefault="00B215B7" w:rsidP="00832D96">
      <w:pPr>
        <w:pStyle w:val="NormalWeb"/>
        <w:shd w:val="clear" w:color="auto" w:fill="FFFFFF"/>
        <w:spacing w:before="180" w:beforeAutospacing="0" w:after="180" w:afterAutospacing="0"/>
        <w:rPr>
          <w:b/>
          <w:color w:val="2D3B45"/>
        </w:rPr>
      </w:pPr>
      <w:r w:rsidRPr="00832D96">
        <w:rPr>
          <w:color w:val="2D3B45"/>
        </w:rPr>
        <w:t>3) Identify t</w:t>
      </w:r>
      <w:r w:rsidR="00832D96" w:rsidRPr="00832D96">
        <w:rPr>
          <w:color w:val="2D3B45"/>
        </w:rPr>
        <w:t xml:space="preserve">wo accounts receivable ratios. </w:t>
      </w:r>
      <w:r w:rsidRPr="00832D96">
        <w:rPr>
          <w:color w:val="2D3B45"/>
        </w:rPr>
        <w:t>Provide a numerical example for each.</w:t>
      </w:r>
      <w:r w:rsidR="00832D96" w:rsidRPr="00832D96">
        <w:rPr>
          <w:color w:val="2D3B45"/>
        </w:rPr>
        <w:t xml:space="preserve"> </w:t>
      </w:r>
      <w:r w:rsidR="00832D96" w:rsidRPr="00832D96">
        <w:rPr>
          <w:b/>
          <w:color w:val="2D3B45"/>
        </w:rPr>
        <w:t>Expand on response…NO PLAGARISM</w:t>
      </w:r>
    </w:p>
    <w:p w:rsidR="00B215B7" w:rsidRDefault="00B215B7" w:rsidP="00B215B7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D9735F" w:rsidRPr="00D9735F" w:rsidRDefault="00D9735F" w:rsidP="00D9735F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D9735F">
        <w:rPr>
          <w:rFonts w:ascii="Helvetica" w:eastAsia="Times New Roman" w:hAnsi="Helvetica" w:cs="Helvetica"/>
          <w:color w:val="2D3B45"/>
          <w:sz w:val="36"/>
          <w:szCs w:val="36"/>
        </w:rPr>
        <w:t>Textbooks</w:t>
      </w:r>
    </w:p>
    <w:p w:rsidR="00D9735F" w:rsidRPr="00D9735F" w:rsidRDefault="00D9735F" w:rsidP="00D9735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 xml:space="preserve">Introduction to Financial Accounting, 11/E, Charles T. </w:t>
      </w:r>
      <w:proofErr w:type="spellStart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Horngren</w:t>
      </w:r>
      <w:proofErr w:type="spellEnd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, </w:t>
      </w:r>
      <w:r w:rsidRPr="00D9735F">
        <w:rPr>
          <w:rFonts w:ascii="Helvetica" w:eastAsia="Times New Roman" w:hAnsi="Helvetica" w:cs="Helvetica"/>
          <w:i/>
          <w:iCs/>
          <w:color w:val="2D3B45"/>
          <w:sz w:val="21"/>
          <w:szCs w:val="21"/>
        </w:rPr>
        <w:t>Stanford University, </w:t>
      </w:r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 xml:space="preserve">Gary L. </w:t>
      </w:r>
      <w:proofErr w:type="spellStart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Sundem</w:t>
      </w:r>
      <w:proofErr w:type="spellEnd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, </w:t>
      </w:r>
      <w:r w:rsidRPr="00D9735F">
        <w:rPr>
          <w:rFonts w:ascii="Helvetica" w:eastAsia="Times New Roman" w:hAnsi="Helvetica" w:cs="Helvetica"/>
          <w:i/>
          <w:iCs/>
          <w:color w:val="2D3B45"/>
          <w:sz w:val="21"/>
          <w:szCs w:val="21"/>
        </w:rPr>
        <w:t>University of Washington, </w:t>
      </w:r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John A. Elliott, </w:t>
      </w:r>
      <w:r w:rsidRPr="00D9735F">
        <w:rPr>
          <w:rFonts w:ascii="Helvetica" w:eastAsia="Times New Roman" w:hAnsi="Helvetica" w:cs="Helvetica"/>
          <w:i/>
          <w:iCs/>
          <w:color w:val="2D3B45"/>
          <w:sz w:val="21"/>
          <w:szCs w:val="21"/>
        </w:rPr>
        <w:t>Baruch College, The City University of New York, </w:t>
      </w:r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 xml:space="preserve">Donna </w:t>
      </w:r>
      <w:proofErr w:type="spellStart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Philbrick</w:t>
      </w:r>
      <w:proofErr w:type="spellEnd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, </w:t>
      </w:r>
      <w:r w:rsidRPr="00D9735F">
        <w:rPr>
          <w:rFonts w:ascii="Helvetica" w:eastAsia="Times New Roman" w:hAnsi="Helvetica" w:cs="Helvetica"/>
          <w:i/>
          <w:iCs/>
          <w:color w:val="2D3B45"/>
          <w:sz w:val="21"/>
          <w:szCs w:val="21"/>
        </w:rPr>
        <w:t xml:space="preserve">Portland State </w:t>
      </w:r>
      <w:proofErr w:type="gramStart"/>
      <w:r w:rsidRPr="00D9735F">
        <w:rPr>
          <w:rFonts w:ascii="Helvetica" w:eastAsia="Times New Roman" w:hAnsi="Helvetica" w:cs="Helvetica"/>
          <w:i/>
          <w:iCs/>
          <w:color w:val="2D3B45"/>
          <w:sz w:val="21"/>
          <w:szCs w:val="21"/>
        </w:rPr>
        <w:t>University,</w:t>
      </w:r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ISBN</w:t>
      </w:r>
      <w:proofErr w:type="gramEnd"/>
      <w:r w:rsidRPr="00D9735F">
        <w:rPr>
          <w:rFonts w:ascii="Helvetica" w:eastAsia="Times New Roman" w:hAnsi="Helvetica" w:cs="Helvetica"/>
          <w:color w:val="2D3B45"/>
          <w:sz w:val="21"/>
          <w:szCs w:val="21"/>
        </w:rPr>
        <w:t>-10: 0133489361 | ISBN-13: 9780133489361 ©2014 • Prentice Hall • Cloth, 648 pp</w:t>
      </w:r>
    </w:p>
    <w:p w:rsidR="00765A6D" w:rsidRPr="00B215B7" w:rsidRDefault="00765A6D" w:rsidP="00B215B7">
      <w:bookmarkStart w:id="0" w:name="_GoBack"/>
      <w:bookmarkEnd w:id="0"/>
    </w:p>
    <w:sectPr w:rsidR="00765A6D" w:rsidRPr="00B2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7"/>
    <w:rsid w:val="0007397D"/>
    <w:rsid w:val="00117B80"/>
    <w:rsid w:val="001233DA"/>
    <w:rsid w:val="0020472F"/>
    <w:rsid w:val="002132A4"/>
    <w:rsid w:val="00271EBA"/>
    <w:rsid w:val="003857F4"/>
    <w:rsid w:val="003E52D6"/>
    <w:rsid w:val="00447318"/>
    <w:rsid w:val="004A452D"/>
    <w:rsid w:val="0059259C"/>
    <w:rsid w:val="005F6045"/>
    <w:rsid w:val="00652375"/>
    <w:rsid w:val="006D4184"/>
    <w:rsid w:val="0071318A"/>
    <w:rsid w:val="00765A6D"/>
    <w:rsid w:val="007B6A56"/>
    <w:rsid w:val="007B7A57"/>
    <w:rsid w:val="007D0FC1"/>
    <w:rsid w:val="007E2F4E"/>
    <w:rsid w:val="00832D96"/>
    <w:rsid w:val="008332E9"/>
    <w:rsid w:val="008F4811"/>
    <w:rsid w:val="00900B92"/>
    <w:rsid w:val="0099324B"/>
    <w:rsid w:val="009B1170"/>
    <w:rsid w:val="009C2F26"/>
    <w:rsid w:val="00AC6B0D"/>
    <w:rsid w:val="00B215B7"/>
    <w:rsid w:val="00BF6CDA"/>
    <w:rsid w:val="00D256E9"/>
    <w:rsid w:val="00D9735F"/>
    <w:rsid w:val="00DB1683"/>
    <w:rsid w:val="00DB604F"/>
    <w:rsid w:val="00E240EB"/>
    <w:rsid w:val="00ED052A"/>
    <w:rsid w:val="00FA604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A676"/>
  <w15:docId w15:val="{96F317D0-7D6C-437E-99BE-AA94CF12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5B7"/>
  </w:style>
  <w:style w:type="character" w:styleId="Hyperlink">
    <w:name w:val="Hyperlink"/>
    <w:basedOn w:val="DefaultParagraphFont"/>
    <w:uiPriority w:val="99"/>
    <w:semiHidden/>
    <w:unhideWhenUsed/>
    <w:rsid w:val="00B215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marlene dacosta</cp:lastModifiedBy>
  <cp:revision>3</cp:revision>
  <dcterms:created xsi:type="dcterms:W3CDTF">2016-09-21T01:19:00Z</dcterms:created>
  <dcterms:modified xsi:type="dcterms:W3CDTF">2016-09-21T02:14:00Z</dcterms:modified>
</cp:coreProperties>
</file>