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81" w:rsidRPr="00444A81" w:rsidRDefault="00444A81" w:rsidP="00444A8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4A81">
        <w:rPr>
          <w:rFonts w:ascii="Cambria" w:eastAsia="Times New Roman" w:hAnsi="Cambria" w:cs="Arial"/>
          <w:color w:val="000000"/>
          <w:sz w:val="24"/>
          <w:szCs w:val="24"/>
        </w:rPr>
        <w:t>Jeru is having a debate with his classmate about whether various random variables are considered discrete or continuous. Consider the shelf life of a box of "Krispy Kreme" Donuts. Jeru states that the shelf life of a box of donuts represents a discrete event because the expiration date can only occur once. Is this true or false?</w:t>
      </w:r>
    </w:p>
    <w:p w:rsidR="00444A81" w:rsidRPr="00444A81" w:rsidRDefault="00444A81" w:rsidP="00444A81"/>
    <w:p w:rsidR="00444A81" w:rsidRPr="00444A81" w:rsidRDefault="00444A81" w:rsidP="00444A8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Cambria" w:eastAsia="Times New Roman" w:hAnsi="Cambria" w:cs="Arial"/>
          <w:color w:val="111111"/>
          <w:sz w:val="24"/>
          <w:szCs w:val="24"/>
        </w:rPr>
      </w:pPr>
      <w:r w:rsidRPr="00444A81">
        <w:rPr>
          <w:rFonts w:ascii="Cambria" w:eastAsia="Times New Roman" w:hAnsi="Cambria" w:cs="Arial"/>
          <w:color w:val="000000"/>
          <w:sz w:val="24"/>
          <w:szCs w:val="24"/>
        </w:rPr>
        <w:t>A new fuel injection system is experiencing high failure rates. The reliability function has been found to be </w:t>
      </w:r>
    </w:p>
    <w:p w:rsidR="00444A81" w:rsidRPr="00444A81" w:rsidRDefault="00444A81" w:rsidP="00444A81">
      <w:pPr>
        <w:spacing w:after="0" w:line="240" w:lineRule="auto"/>
        <w:rPr>
          <w:rFonts w:ascii="Helvetica Neue" w:eastAsia="Times New Roman" w:hAnsi="Helvetica Neue" w:cs="Arial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 wp14:anchorId="0583CB2E" wp14:editId="76865922">
            <wp:extent cx="3665220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81" w:rsidRPr="00444A81" w:rsidRDefault="00444A81" w:rsidP="00444A81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4A81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   </w:t>
      </w:r>
      <w:r w:rsidR="001D1AE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 </w:t>
      </w:r>
      <w:r w:rsidRPr="00444A81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</w:t>
      </w:r>
      <w:r w:rsidRPr="00444A81">
        <w:rPr>
          <w:rFonts w:ascii="Cambria" w:eastAsia="Times New Roman" w:hAnsi="Cambria" w:cs="Arial"/>
          <w:color w:val="000000"/>
          <w:sz w:val="24"/>
          <w:szCs w:val="24"/>
        </w:rPr>
        <w:t xml:space="preserve">where t is measured in years. Find the MTTF. Please </w:t>
      </w:r>
      <w:proofErr w:type="gramStart"/>
      <w:r w:rsidRPr="00444A81">
        <w:rPr>
          <w:rFonts w:ascii="Cambria" w:eastAsia="Times New Roman" w:hAnsi="Cambria" w:cs="Arial"/>
          <w:color w:val="000000"/>
          <w:sz w:val="24"/>
          <w:szCs w:val="24"/>
        </w:rPr>
        <w:t>round</w:t>
      </w:r>
      <w:proofErr w:type="gramEnd"/>
      <w:r w:rsidRPr="00444A81">
        <w:rPr>
          <w:rFonts w:ascii="Cambria" w:eastAsia="Times New Roman" w:hAnsi="Cambria" w:cs="Arial"/>
          <w:color w:val="000000"/>
          <w:sz w:val="24"/>
          <w:szCs w:val="24"/>
        </w:rPr>
        <w:t xml:space="preserve"> your answer to 2 decimals.</w:t>
      </w:r>
    </w:p>
    <w:p w:rsidR="00BF52BC" w:rsidRPr="00444A81" w:rsidRDefault="00444A81" w:rsidP="00444A8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4A81">
        <w:rPr>
          <w:rFonts w:ascii="Cambria" w:eastAsia="Times New Roman" w:hAnsi="Cambria" w:cs="Arial"/>
          <w:color w:val="000000"/>
          <w:sz w:val="24"/>
          <w:szCs w:val="24"/>
        </w:rPr>
        <w:t xml:space="preserve">What is the system reliability illustrated in the figure below? Please </w:t>
      </w:r>
      <w:proofErr w:type="gramStart"/>
      <w:r w:rsidRPr="00444A81">
        <w:rPr>
          <w:rFonts w:ascii="Cambria" w:eastAsia="Times New Roman" w:hAnsi="Cambria" w:cs="Arial"/>
          <w:color w:val="000000"/>
          <w:sz w:val="24"/>
          <w:szCs w:val="24"/>
        </w:rPr>
        <w:t>round</w:t>
      </w:r>
      <w:proofErr w:type="gramEnd"/>
      <w:r w:rsidRPr="00444A81">
        <w:rPr>
          <w:rFonts w:ascii="Cambria" w:eastAsia="Times New Roman" w:hAnsi="Cambria" w:cs="Arial"/>
          <w:color w:val="000000"/>
          <w:sz w:val="24"/>
          <w:szCs w:val="24"/>
        </w:rPr>
        <w:t xml:space="preserve"> your answer to 2 decimal places.</w:t>
      </w:r>
    </w:p>
    <w:p w:rsidR="00444A81" w:rsidRDefault="00444A81" w:rsidP="00444A81">
      <w:pPr>
        <w:pStyle w:val="ListParagraph"/>
        <w:rPr>
          <w:color w:val="000000"/>
        </w:rPr>
      </w:pPr>
    </w:p>
    <w:p w:rsidR="00444A81" w:rsidRDefault="00444A81" w:rsidP="00444A81">
      <w:pPr>
        <w:pStyle w:val="ListParagraph"/>
      </w:pPr>
      <w:r>
        <w:rPr>
          <w:noProof/>
        </w:rPr>
        <w:drawing>
          <wp:inline distT="0" distB="0" distL="0" distR="0" wp14:anchorId="27FF1C06" wp14:editId="166845C2">
            <wp:extent cx="3867150" cy="1215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81" w:rsidRDefault="00444A81" w:rsidP="00444A81">
      <w:pPr>
        <w:pStyle w:val="ListParagraph"/>
      </w:pPr>
    </w:p>
    <w:p w:rsidR="00444A81" w:rsidRDefault="00444A81" w:rsidP="00444A8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4A81">
        <w:rPr>
          <w:rFonts w:ascii="Cambria" w:eastAsia="Times New Roman" w:hAnsi="Cambria" w:cs="Arial"/>
          <w:color w:val="000000"/>
          <w:sz w:val="24"/>
          <w:szCs w:val="24"/>
        </w:rPr>
        <w:t xml:space="preserve">Two cards are simultaneously drawn at random from a standard deck of 52 cards. What is the probability that both cards drawn are queens? Please </w:t>
      </w:r>
      <w:proofErr w:type="gramStart"/>
      <w:r w:rsidRPr="00444A81">
        <w:rPr>
          <w:rFonts w:ascii="Cambria" w:eastAsia="Times New Roman" w:hAnsi="Cambria" w:cs="Arial"/>
          <w:color w:val="000000"/>
          <w:sz w:val="24"/>
          <w:szCs w:val="24"/>
        </w:rPr>
        <w:t>round</w:t>
      </w:r>
      <w:proofErr w:type="gramEnd"/>
      <w:r w:rsidRPr="00444A81">
        <w:rPr>
          <w:rFonts w:ascii="Cambria" w:eastAsia="Times New Roman" w:hAnsi="Cambria" w:cs="Arial"/>
          <w:color w:val="000000"/>
          <w:sz w:val="24"/>
          <w:szCs w:val="24"/>
        </w:rPr>
        <w:t xml:space="preserve"> you answer to 4 decimal places.</w:t>
      </w:r>
    </w:p>
    <w:p w:rsidR="00865779" w:rsidRDefault="00865779" w:rsidP="00865779">
      <w:pPr>
        <w:pStyle w:val="ListParagraph"/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865779" w:rsidRPr="00865779" w:rsidRDefault="00865779" w:rsidP="0086577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65779">
        <w:rPr>
          <w:rFonts w:ascii="Cambria" w:eastAsia="Times New Roman" w:hAnsi="Cambria" w:cs="Arial"/>
          <w:color w:val="000000"/>
          <w:sz w:val="24"/>
          <w:szCs w:val="24"/>
        </w:rPr>
        <w:t>Suppose the condition monitoring and the failure statistics departments of company XYZ have 9 and 11 members, respectively. In how many ways can we select a committee to develop a reliability program if the committee is to consist of 3 members from the condition monitoring department and 4 members from the failure statistics department?</w:t>
      </w:r>
      <w:bookmarkStart w:id="0" w:name="_GoBack"/>
      <w:bookmarkEnd w:id="0"/>
    </w:p>
    <w:sectPr w:rsidR="00865779" w:rsidRPr="0086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3782"/>
    <w:multiLevelType w:val="hybridMultilevel"/>
    <w:tmpl w:val="7A02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1D1AE3"/>
    <w:rsid w:val="00444A81"/>
    <w:rsid w:val="00865779"/>
    <w:rsid w:val="00B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154A"/>
  <w15:chartTrackingRefBased/>
  <w15:docId w15:val="{D613921C-2CE8-4376-AAA5-7AA5599E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7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50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162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91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0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4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213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82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690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715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93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4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8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106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684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2</cp:revision>
  <dcterms:created xsi:type="dcterms:W3CDTF">2016-09-15T02:42:00Z</dcterms:created>
  <dcterms:modified xsi:type="dcterms:W3CDTF">2016-09-15T14:08:00Z</dcterms:modified>
</cp:coreProperties>
</file>