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5C89F" w14:textId="77777777" w:rsidR="001115FD" w:rsidRPr="003B3739" w:rsidRDefault="00AB367F" w:rsidP="003B3739">
      <w:pPr>
        <w:rPr>
          <w:sz w:val="24"/>
          <w:szCs w:val="24"/>
        </w:rPr>
      </w:pPr>
      <w:bookmarkStart w:id="0" w:name="_GoBack"/>
      <w:bookmarkEnd w:id="0"/>
      <w:r>
        <w:rPr>
          <w:b/>
          <w:sz w:val="24"/>
          <w:szCs w:val="24"/>
        </w:rPr>
        <w:t>Individual</w:t>
      </w:r>
      <w:r w:rsidR="001115FD" w:rsidRPr="003B3739">
        <w:rPr>
          <w:b/>
          <w:sz w:val="24"/>
          <w:szCs w:val="24"/>
        </w:rPr>
        <w:t xml:space="preserve">: </w:t>
      </w:r>
      <w:r>
        <w:rPr>
          <w:sz w:val="24"/>
          <w:szCs w:val="24"/>
        </w:rPr>
        <w:t>Government Interventions vs. Market Based Solutions</w:t>
      </w:r>
    </w:p>
    <w:p w14:paraId="291E3FB9" w14:textId="77777777" w:rsidR="001115FD" w:rsidRPr="00CE55AF" w:rsidRDefault="001115FD" w:rsidP="003B3739"/>
    <w:p w14:paraId="087F6C62" w14:textId="77777777" w:rsidR="001115FD" w:rsidRPr="005C2B90" w:rsidRDefault="001115FD" w:rsidP="003B3739">
      <w:pPr>
        <w:tabs>
          <w:tab w:val="left" w:pos="360"/>
        </w:tabs>
        <w:ind w:left="360"/>
        <w:rPr>
          <w:b/>
        </w:rPr>
      </w:pPr>
      <w:r w:rsidRPr="005C2B90">
        <w:rPr>
          <w:b/>
        </w:rPr>
        <w:t>Purpose of Assignment</w:t>
      </w:r>
    </w:p>
    <w:p w14:paraId="1B6DACB8" w14:textId="77777777" w:rsidR="001115FD" w:rsidRPr="005C2B90" w:rsidRDefault="001115FD" w:rsidP="003B3739">
      <w:pPr>
        <w:tabs>
          <w:tab w:val="left" w:pos="360"/>
        </w:tabs>
        <w:ind w:left="360"/>
      </w:pPr>
    </w:p>
    <w:p w14:paraId="5987BC66" w14:textId="77777777" w:rsidR="001115FD" w:rsidRPr="00AB367F" w:rsidRDefault="00AB367F" w:rsidP="003B3739">
      <w:pPr>
        <w:ind w:left="360"/>
        <w:rPr>
          <w:color w:val="auto"/>
        </w:rPr>
      </w:pPr>
      <w:r w:rsidRPr="00AB367F">
        <w:rPr>
          <w:color w:val="auto"/>
        </w:rPr>
        <w:t>The Week 2 assignment is designed to stimulate learner research and discussion of the pros and cons of market based vs. government provided solutions to major economic needs.</w:t>
      </w:r>
      <w:r w:rsidR="001115FD" w:rsidRPr="00AB367F">
        <w:rPr>
          <w:color w:val="auto"/>
        </w:rPr>
        <w:t xml:space="preserve"> </w:t>
      </w:r>
    </w:p>
    <w:p w14:paraId="47537FAD" w14:textId="77777777" w:rsidR="001115FD" w:rsidRPr="00CE55AF" w:rsidRDefault="001115FD" w:rsidP="003B3739">
      <w:pPr>
        <w:tabs>
          <w:tab w:val="left" w:pos="360"/>
        </w:tabs>
        <w:ind w:left="360"/>
      </w:pPr>
    </w:p>
    <w:p w14:paraId="6955FBE4" w14:textId="77777777" w:rsidR="001115FD" w:rsidRPr="003B3739" w:rsidRDefault="001115FD" w:rsidP="003B3739">
      <w:pPr>
        <w:pStyle w:val="UPhxBodyText2"/>
        <w:spacing w:before="0" w:after="0"/>
        <w:ind w:left="0"/>
        <w:rPr>
          <w:color w:val="FF0000"/>
        </w:rPr>
      </w:pPr>
    </w:p>
    <w:p w14:paraId="22AD572F" w14:textId="77777777" w:rsidR="00D82D17" w:rsidRDefault="00E50ABD" w:rsidP="003B3739">
      <w:pPr>
        <w:pStyle w:val="UPhxBodyText2"/>
        <w:spacing w:before="0" w:after="0"/>
        <w:ind w:left="0"/>
        <w:rPr>
          <w:b/>
          <w:sz w:val="24"/>
          <w:szCs w:val="24"/>
        </w:rPr>
      </w:pPr>
      <w:r w:rsidRPr="003B3739">
        <w:rPr>
          <w:b/>
          <w:sz w:val="24"/>
          <w:szCs w:val="24"/>
        </w:rPr>
        <w:t>Grading Guide</w:t>
      </w:r>
    </w:p>
    <w:p w14:paraId="6EF67B7D" w14:textId="77777777" w:rsidR="00264459" w:rsidRPr="003B3739" w:rsidRDefault="00264459" w:rsidP="003B3739">
      <w:pPr>
        <w:pStyle w:val="UPhxBodyText2"/>
        <w:spacing w:before="0" w:after="0"/>
        <w:ind w:left="0"/>
        <w:rPr>
          <w:b/>
          <w:sz w:val="24"/>
          <w:szCs w:val="24"/>
        </w:rPr>
      </w:pPr>
    </w:p>
    <w:tbl>
      <w:tblPr>
        <w:tblW w:w="9991"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43" w:type="dxa"/>
          <w:left w:w="115" w:type="dxa"/>
          <w:bottom w:w="43" w:type="dxa"/>
          <w:right w:w="115" w:type="dxa"/>
        </w:tblCellMar>
        <w:tblLook w:val="0000" w:firstRow="0" w:lastRow="0" w:firstColumn="0" w:lastColumn="0" w:noHBand="0" w:noVBand="0"/>
      </w:tblPr>
      <w:tblGrid>
        <w:gridCol w:w="4714"/>
        <w:gridCol w:w="772"/>
        <w:gridCol w:w="1109"/>
        <w:gridCol w:w="909"/>
        <w:gridCol w:w="2487"/>
      </w:tblGrid>
      <w:tr w:rsidR="00E33E5B" w:rsidRPr="00590613" w14:paraId="350A905F" w14:textId="77777777" w:rsidTr="2F8268E1">
        <w:trPr>
          <w:trHeight w:val="475"/>
          <w:jc w:val="center"/>
        </w:trPr>
        <w:tc>
          <w:tcPr>
            <w:tcW w:w="0" w:type="auto"/>
            <w:shd w:val="clear" w:color="auto" w:fill="BFBFBF"/>
          </w:tcPr>
          <w:p w14:paraId="00EC6D50" w14:textId="77777777" w:rsidR="00E33E5B" w:rsidRPr="00590613" w:rsidRDefault="00E33E5B" w:rsidP="003B3739">
            <w:pPr>
              <w:tabs>
                <w:tab w:val="right" w:pos="5239"/>
              </w:tabs>
              <w:rPr>
                <w:color w:val="auto"/>
              </w:rPr>
            </w:pPr>
            <w:r w:rsidRPr="00590613">
              <w:rPr>
                <w:b/>
                <w:bCs/>
                <w:i/>
                <w:iCs/>
                <w:color w:val="auto"/>
              </w:rPr>
              <w:t>Content</w:t>
            </w:r>
            <w:r>
              <w:rPr>
                <w:b/>
                <w:bCs/>
                <w:i/>
                <w:iCs/>
                <w:color w:val="auto"/>
              </w:rPr>
              <w:tab/>
            </w:r>
          </w:p>
          <w:p w14:paraId="092A5621" w14:textId="77777777" w:rsidR="00E33E5B" w:rsidRPr="00590613" w:rsidRDefault="00E33E5B" w:rsidP="003B3739">
            <w:pPr>
              <w:rPr>
                <w:color w:val="auto"/>
              </w:rPr>
            </w:pPr>
          </w:p>
        </w:tc>
        <w:tc>
          <w:tcPr>
            <w:tcW w:w="799" w:type="dxa"/>
            <w:shd w:val="clear" w:color="auto" w:fill="C0C0C0"/>
          </w:tcPr>
          <w:p w14:paraId="3836EF14" w14:textId="77777777" w:rsidR="00E33E5B" w:rsidRPr="00590613" w:rsidRDefault="00E33E5B" w:rsidP="003B3739">
            <w:pPr>
              <w:jc w:val="center"/>
              <w:rPr>
                <w:color w:val="auto"/>
              </w:rPr>
            </w:pPr>
            <w:r>
              <w:rPr>
                <w:i/>
                <w:iCs/>
                <w:color w:val="auto"/>
              </w:rPr>
              <w:t>Met</w:t>
            </w:r>
          </w:p>
          <w:p w14:paraId="2E7EB55C" w14:textId="77777777" w:rsidR="00E33E5B" w:rsidRPr="00590613" w:rsidRDefault="00E33E5B" w:rsidP="003B3739">
            <w:pPr>
              <w:jc w:val="center"/>
              <w:rPr>
                <w:i/>
                <w:iCs/>
                <w:color w:val="auto"/>
              </w:rPr>
            </w:pPr>
          </w:p>
        </w:tc>
        <w:tc>
          <w:tcPr>
            <w:tcW w:w="1078" w:type="dxa"/>
            <w:shd w:val="clear" w:color="auto" w:fill="C0C0C0"/>
          </w:tcPr>
          <w:p w14:paraId="4E00598C" w14:textId="77777777" w:rsidR="00E33E5B" w:rsidRDefault="00E33E5B" w:rsidP="003B3739">
            <w:pPr>
              <w:jc w:val="center"/>
              <w:rPr>
                <w:i/>
                <w:iCs/>
                <w:color w:val="auto"/>
              </w:rPr>
            </w:pPr>
            <w:r>
              <w:rPr>
                <w:i/>
                <w:iCs/>
                <w:color w:val="auto"/>
              </w:rPr>
              <w:t>Partially Met</w:t>
            </w:r>
          </w:p>
        </w:tc>
        <w:tc>
          <w:tcPr>
            <w:tcW w:w="884" w:type="dxa"/>
            <w:shd w:val="clear" w:color="auto" w:fill="C0C0C0"/>
          </w:tcPr>
          <w:p w14:paraId="7E782280" w14:textId="77777777" w:rsidR="00E33E5B" w:rsidRPr="00590613" w:rsidRDefault="00E33E5B" w:rsidP="003B3739">
            <w:pPr>
              <w:jc w:val="center"/>
              <w:rPr>
                <w:color w:val="auto"/>
              </w:rPr>
            </w:pPr>
            <w:r>
              <w:rPr>
                <w:i/>
                <w:iCs/>
                <w:color w:val="auto"/>
              </w:rPr>
              <w:t>Not Met</w:t>
            </w:r>
          </w:p>
          <w:p w14:paraId="61D0961D" w14:textId="77777777" w:rsidR="00E33E5B" w:rsidRPr="00585286" w:rsidRDefault="00E33E5B" w:rsidP="003B3739">
            <w:pPr>
              <w:jc w:val="center"/>
              <w:rPr>
                <w:i/>
                <w:color w:val="auto"/>
              </w:rPr>
            </w:pPr>
          </w:p>
        </w:tc>
        <w:tc>
          <w:tcPr>
            <w:tcW w:w="2647" w:type="dxa"/>
            <w:shd w:val="clear" w:color="auto" w:fill="C0C0C0"/>
          </w:tcPr>
          <w:p w14:paraId="1A1BBC11" w14:textId="77777777" w:rsidR="00E33E5B" w:rsidRPr="00590613" w:rsidRDefault="00E33E5B" w:rsidP="003B3739">
            <w:pPr>
              <w:jc w:val="center"/>
              <w:rPr>
                <w:color w:val="auto"/>
              </w:rPr>
            </w:pPr>
            <w:r w:rsidRPr="00590613">
              <w:rPr>
                <w:color w:val="auto"/>
              </w:rPr>
              <w:t>Comments:</w:t>
            </w:r>
          </w:p>
        </w:tc>
      </w:tr>
      <w:tr w:rsidR="00E33E5B" w:rsidRPr="00590613" w14:paraId="4788870A" w14:textId="77777777" w:rsidTr="2F8268E1">
        <w:trPr>
          <w:trHeight w:val="626"/>
          <w:jc w:val="center"/>
        </w:trPr>
        <w:tc>
          <w:tcPr>
            <w:tcW w:w="0" w:type="auto"/>
          </w:tcPr>
          <w:p w14:paraId="71516F31" w14:textId="77777777" w:rsidR="00446351" w:rsidRPr="00A644C9" w:rsidRDefault="00AB367F" w:rsidP="00446351">
            <w:pPr>
              <w:pStyle w:val="ObjectiveBullet"/>
              <w:tabs>
                <w:tab w:val="clear" w:pos="360"/>
              </w:tabs>
              <w:ind w:left="0" w:firstLine="0"/>
            </w:pPr>
            <w:r w:rsidRPr="00446351">
              <w:rPr>
                <w:rFonts w:eastAsia="Calibri"/>
                <w:bCs/>
                <w:iCs/>
              </w:rPr>
              <w:t>The student</w:t>
            </w:r>
            <w:r w:rsidR="00446351">
              <w:rPr>
                <w:rFonts w:eastAsia="Calibri"/>
                <w:bCs/>
                <w:iCs/>
                <w:color w:val="FF0000"/>
              </w:rPr>
              <w:t xml:space="preserve"> </w:t>
            </w:r>
            <w:r w:rsidR="00446351" w:rsidRPr="00446351">
              <w:t>examine</w:t>
            </w:r>
            <w:r w:rsidR="00446351">
              <w:t>d</w:t>
            </w:r>
            <w:r w:rsidR="00446351" w:rsidRPr="00A644C9">
              <w:t xml:space="preserve"> one case of significant government intervention as it relates to </w:t>
            </w:r>
            <w:r w:rsidR="00446351">
              <w:t>the student’s</w:t>
            </w:r>
            <w:r w:rsidR="00446351" w:rsidRPr="00A644C9">
              <w:t xml:space="preserve"> current industry of employment or an industry in which </w:t>
            </w:r>
            <w:r w:rsidR="00446351">
              <w:t>they</w:t>
            </w:r>
            <w:r w:rsidR="00446351" w:rsidRPr="00A644C9">
              <w:t xml:space="preserve"> are interested in working.  Examples of intervention programs include, but are not limited to:</w:t>
            </w:r>
          </w:p>
          <w:p w14:paraId="5C238D1B" w14:textId="77777777" w:rsidR="00446351" w:rsidRDefault="00446351" w:rsidP="00446351">
            <w:pPr>
              <w:pStyle w:val="ObjectiveBullet"/>
              <w:tabs>
                <w:tab w:val="clear" w:pos="360"/>
              </w:tabs>
              <w:ind w:left="0" w:firstLine="0"/>
              <w:rPr>
                <w:color w:val="FF0000"/>
              </w:rPr>
            </w:pPr>
          </w:p>
          <w:p w14:paraId="5AE92AA3" w14:textId="77777777" w:rsidR="00446351" w:rsidRPr="00446351" w:rsidRDefault="00446351" w:rsidP="00446351">
            <w:pPr>
              <w:pStyle w:val="AssignmentsLevel2"/>
            </w:pPr>
            <w:r w:rsidRPr="00446351">
              <w:t>US agriculture support programs</w:t>
            </w:r>
          </w:p>
          <w:p w14:paraId="3E158349" w14:textId="77777777" w:rsidR="00446351" w:rsidRPr="00446351" w:rsidRDefault="00446351" w:rsidP="00446351">
            <w:pPr>
              <w:pStyle w:val="AssignmentsLevel2"/>
            </w:pPr>
            <w:r w:rsidRPr="00446351">
              <w:t>Low income support programs (Food Stamps, Earned Income Tax Credit, Child Tax Credit, and Temporary Assistance to Needy Families)</w:t>
            </w:r>
          </w:p>
          <w:p w14:paraId="5A5A59B7" w14:textId="77777777" w:rsidR="00446351" w:rsidRPr="00446351" w:rsidRDefault="00446351" w:rsidP="00446351">
            <w:pPr>
              <w:pStyle w:val="AssignmentsLevel2"/>
            </w:pPr>
            <w:r w:rsidRPr="00446351">
              <w:t xml:space="preserve">Medicaid, </w:t>
            </w:r>
            <w:r w:rsidRPr="00446351">
              <w:rPr>
                <w:bCs/>
                <w:shd w:val="clear" w:color="auto" w:fill="FFFFFF"/>
              </w:rPr>
              <w:t>Children's Health Insurance Program, Obamacare</w:t>
            </w:r>
          </w:p>
          <w:p w14:paraId="5730A549" w14:textId="77777777" w:rsidR="00446351" w:rsidRPr="00446351" w:rsidRDefault="00446351" w:rsidP="00446351">
            <w:pPr>
              <w:pStyle w:val="AssignmentsLevel2"/>
            </w:pPr>
            <w:r w:rsidRPr="00446351">
              <w:t>Low income rent controls and housing vouchers</w:t>
            </w:r>
          </w:p>
          <w:p w14:paraId="0041B944" w14:textId="77777777" w:rsidR="00E33E5B" w:rsidRPr="00446351" w:rsidRDefault="00446351" w:rsidP="00446351">
            <w:pPr>
              <w:pStyle w:val="AssignmentsLevel2"/>
              <w:rPr>
                <w:rFonts w:eastAsia="Calibri"/>
                <w:bCs/>
                <w:iCs/>
              </w:rPr>
            </w:pPr>
            <w:r w:rsidRPr="00446351">
              <w:t>Government promoting renewable energy sources, discouraging fossil fuel sources</w:t>
            </w:r>
          </w:p>
          <w:p w14:paraId="746D0DB6" w14:textId="77777777" w:rsidR="00E33E5B" w:rsidRPr="0093036F" w:rsidRDefault="00E33E5B" w:rsidP="003B3739">
            <w:pPr>
              <w:pStyle w:val="BodyText"/>
              <w:spacing w:before="0" w:beforeAutospacing="0" w:after="0" w:afterAutospacing="0"/>
              <w:ind w:left="720"/>
              <w:rPr>
                <w:color w:val="000000"/>
              </w:rPr>
            </w:pPr>
          </w:p>
        </w:tc>
        <w:tc>
          <w:tcPr>
            <w:tcW w:w="799" w:type="dxa"/>
            <w:vAlign w:val="center"/>
          </w:tcPr>
          <w:p w14:paraId="16B3FF2D" w14:textId="77777777" w:rsidR="00E33E5B" w:rsidRPr="00590613" w:rsidRDefault="00E33E5B" w:rsidP="003B3739">
            <w:pPr>
              <w:jc w:val="center"/>
              <w:rPr>
                <w:color w:val="auto"/>
              </w:rPr>
            </w:pPr>
          </w:p>
        </w:tc>
        <w:tc>
          <w:tcPr>
            <w:tcW w:w="1078" w:type="dxa"/>
            <w:vAlign w:val="center"/>
          </w:tcPr>
          <w:p w14:paraId="12510D2F" w14:textId="77777777" w:rsidR="00E33E5B" w:rsidRPr="00590613" w:rsidRDefault="00E33E5B" w:rsidP="003B3739">
            <w:pPr>
              <w:jc w:val="center"/>
              <w:rPr>
                <w:color w:val="auto"/>
              </w:rPr>
            </w:pPr>
          </w:p>
        </w:tc>
        <w:tc>
          <w:tcPr>
            <w:tcW w:w="884" w:type="dxa"/>
            <w:vAlign w:val="center"/>
          </w:tcPr>
          <w:p w14:paraId="4A738184" w14:textId="77777777" w:rsidR="00E33E5B" w:rsidRPr="00590613" w:rsidRDefault="00E33E5B" w:rsidP="003B3739">
            <w:pPr>
              <w:jc w:val="center"/>
              <w:rPr>
                <w:color w:val="auto"/>
              </w:rPr>
            </w:pPr>
          </w:p>
        </w:tc>
        <w:tc>
          <w:tcPr>
            <w:tcW w:w="2647" w:type="dxa"/>
          </w:tcPr>
          <w:p w14:paraId="4C3C7CB2" w14:textId="77777777" w:rsidR="00E33E5B" w:rsidRPr="00590613" w:rsidRDefault="00E33E5B" w:rsidP="003B3739">
            <w:pPr>
              <w:rPr>
                <w:color w:val="auto"/>
              </w:rPr>
            </w:pPr>
            <w:r w:rsidRPr="00590613">
              <w:rPr>
                <w:color w:val="auto"/>
              </w:rPr>
              <w:t> </w:t>
            </w:r>
          </w:p>
        </w:tc>
      </w:tr>
      <w:tr w:rsidR="00AB367F" w:rsidRPr="00590613" w14:paraId="6A7BA7C0" w14:textId="77777777" w:rsidTr="2F8268E1">
        <w:trPr>
          <w:trHeight w:val="618"/>
          <w:jc w:val="center"/>
        </w:trPr>
        <w:tc>
          <w:tcPr>
            <w:tcW w:w="0" w:type="auto"/>
          </w:tcPr>
          <w:p w14:paraId="5BB16452" w14:textId="77777777" w:rsidR="00AB367F" w:rsidRPr="00461DF8" w:rsidRDefault="00AB367F" w:rsidP="00AB367F">
            <w:pPr>
              <w:tabs>
                <w:tab w:val="left" w:pos="3605"/>
              </w:tabs>
              <w:rPr>
                <w:rFonts w:eastAsia="Calibri"/>
                <w:bCs/>
                <w:iCs/>
                <w:color w:val="FF0000"/>
              </w:rPr>
            </w:pPr>
            <w:r w:rsidRPr="00446351">
              <w:rPr>
                <w:rFonts w:eastAsia="Calibri"/>
                <w:bCs/>
                <w:iCs/>
                <w:color w:val="auto"/>
              </w:rPr>
              <w:t>The student</w:t>
            </w:r>
            <w:r w:rsidR="00446351">
              <w:rPr>
                <w:rFonts w:eastAsia="Calibri"/>
                <w:bCs/>
                <w:iCs/>
                <w:color w:val="FF0000"/>
              </w:rPr>
              <w:t xml:space="preserve"> </w:t>
            </w:r>
            <w:r w:rsidR="00446351" w:rsidRPr="00446351">
              <w:t>described</w:t>
            </w:r>
            <w:r w:rsidR="00446351" w:rsidRPr="00A644C9">
              <w:t xml:space="preserve"> the intervention and detail</w:t>
            </w:r>
            <w:r w:rsidR="00656E7D">
              <w:t>ed</w:t>
            </w:r>
            <w:r w:rsidR="00446351" w:rsidRPr="00A644C9">
              <w:t xml:space="preserve"> its history.</w:t>
            </w:r>
          </w:p>
          <w:p w14:paraId="3F6287E3" w14:textId="77777777" w:rsidR="00AB367F" w:rsidRPr="00461DF8" w:rsidRDefault="00AB367F" w:rsidP="003B3739">
            <w:pPr>
              <w:tabs>
                <w:tab w:val="left" w:pos="3605"/>
              </w:tabs>
              <w:rPr>
                <w:rFonts w:eastAsia="Calibri"/>
                <w:bCs/>
                <w:iCs/>
                <w:color w:val="FF0000"/>
              </w:rPr>
            </w:pPr>
          </w:p>
        </w:tc>
        <w:tc>
          <w:tcPr>
            <w:tcW w:w="799" w:type="dxa"/>
            <w:vAlign w:val="center"/>
          </w:tcPr>
          <w:p w14:paraId="4203F119" w14:textId="77777777" w:rsidR="00AB367F" w:rsidRPr="00590613" w:rsidRDefault="00AB367F" w:rsidP="003B3739">
            <w:pPr>
              <w:jc w:val="center"/>
              <w:rPr>
                <w:color w:val="auto"/>
              </w:rPr>
            </w:pPr>
          </w:p>
        </w:tc>
        <w:tc>
          <w:tcPr>
            <w:tcW w:w="1078" w:type="dxa"/>
            <w:vAlign w:val="center"/>
          </w:tcPr>
          <w:p w14:paraId="2C45198F" w14:textId="77777777" w:rsidR="00AB367F" w:rsidRPr="00590613" w:rsidRDefault="00AB367F" w:rsidP="003B3739">
            <w:pPr>
              <w:jc w:val="center"/>
              <w:rPr>
                <w:color w:val="auto"/>
              </w:rPr>
            </w:pPr>
          </w:p>
        </w:tc>
        <w:tc>
          <w:tcPr>
            <w:tcW w:w="884" w:type="dxa"/>
            <w:vAlign w:val="center"/>
          </w:tcPr>
          <w:p w14:paraId="71F255BE" w14:textId="77777777" w:rsidR="00AB367F" w:rsidRPr="00590613" w:rsidRDefault="00AB367F" w:rsidP="003B3739">
            <w:pPr>
              <w:jc w:val="center"/>
              <w:rPr>
                <w:color w:val="auto"/>
              </w:rPr>
            </w:pPr>
          </w:p>
        </w:tc>
        <w:tc>
          <w:tcPr>
            <w:tcW w:w="2647" w:type="dxa"/>
          </w:tcPr>
          <w:p w14:paraId="78D04F35" w14:textId="77777777" w:rsidR="00AB367F" w:rsidRPr="00590613" w:rsidRDefault="00AB367F" w:rsidP="003B3739">
            <w:pPr>
              <w:rPr>
                <w:color w:val="auto"/>
              </w:rPr>
            </w:pPr>
          </w:p>
        </w:tc>
      </w:tr>
      <w:tr w:rsidR="00AB367F" w:rsidRPr="00590613" w14:paraId="171B3EC7" w14:textId="77777777" w:rsidTr="2F8268E1">
        <w:trPr>
          <w:trHeight w:val="618"/>
          <w:jc w:val="center"/>
        </w:trPr>
        <w:tc>
          <w:tcPr>
            <w:tcW w:w="0" w:type="auto"/>
          </w:tcPr>
          <w:p w14:paraId="24DF6890" w14:textId="77777777" w:rsidR="00AB367F" w:rsidRPr="00461DF8" w:rsidRDefault="00AB367F" w:rsidP="00AB367F">
            <w:pPr>
              <w:tabs>
                <w:tab w:val="left" w:pos="3605"/>
              </w:tabs>
              <w:rPr>
                <w:rFonts w:eastAsia="Calibri"/>
                <w:bCs/>
                <w:iCs/>
                <w:color w:val="FF0000"/>
              </w:rPr>
            </w:pPr>
            <w:r w:rsidRPr="00446351">
              <w:rPr>
                <w:rFonts w:eastAsia="Calibri"/>
                <w:bCs/>
                <w:iCs/>
                <w:color w:val="auto"/>
              </w:rPr>
              <w:t>The student</w:t>
            </w:r>
            <w:r w:rsidR="00446351">
              <w:rPr>
                <w:rFonts w:eastAsia="Calibri"/>
                <w:bCs/>
                <w:iCs/>
                <w:color w:val="FF0000"/>
              </w:rPr>
              <w:t xml:space="preserve"> </w:t>
            </w:r>
            <w:r w:rsidR="00446351" w:rsidRPr="00446351">
              <w:t>analyze</w:t>
            </w:r>
            <w:r w:rsidR="00656E7D">
              <w:t>d</w:t>
            </w:r>
            <w:r w:rsidR="00446351" w:rsidRPr="00A644C9">
              <w:t xml:space="preserve"> the arguments for government intervention as opposed to arguments for market based solutions</w:t>
            </w:r>
          </w:p>
          <w:p w14:paraId="29BB20CC" w14:textId="77777777" w:rsidR="00AB367F" w:rsidRPr="00461DF8" w:rsidRDefault="00AB367F" w:rsidP="003B3739">
            <w:pPr>
              <w:tabs>
                <w:tab w:val="left" w:pos="3605"/>
              </w:tabs>
              <w:rPr>
                <w:rFonts w:eastAsia="Calibri"/>
                <w:bCs/>
                <w:iCs/>
                <w:color w:val="FF0000"/>
              </w:rPr>
            </w:pPr>
          </w:p>
        </w:tc>
        <w:tc>
          <w:tcPr>
            <w:tcW w:w="799" w:type="dxa"/>
            <w:vAlign w:val="center"/>
          </w:tcPr>
          <w:p w14:paraId="0AE60CB4" w14:textId="77777777" w:rsidR="00AB367F" w:rsidRPr="00590613" w:rsidRDefault="00AB367F" w:rsidP="003B3739">
            <w:pPr>
              <w:jc w:val="center"/>
              <w:rPr>
                <w:color w:val="auto"/>
              </w:rPr>
            </w:pPr>
          </w:p>
        </w:tc>
        <w:tc>
          <w:tcPr>
            <w:tcW w:w="1078" w:type="dxa"/>
            <w:vAlign w:val="center"/>
          </w:tcPr>
          <w:p w14:paraId="3681F9A8" w14:textId="77777777" w:rsidR="00AB367F" w:rsidRPr="00590613" w:rsidRDefault="00AB367F" w:rsidP="003B3739">
            <w:pPr>
              <w:jc w:val="center"/>
              <w:rPr>
                <w:color w:val="auto"/>
              </w:rPr>
            </w:pPr>
          </w:p>
        </w:tc>
        <w:tc>
          <w:tcPr>
            <w:tcW w:w="884" w:type="dxa"/>
            <w:vAlign w:val="center"/>
          </w:tcPr>
          <w:p w14:paraId="33537893" w14:textId="77777777" w:rsidR="00AB367F" w:rsidRPr="00590613" w:rsidRDefault="00AB367F" w:rsidP="003B3739">
            <w:pPr>
              <w:jc w:val="center"/>
              <w:rPr>
                <w:color w:val="auto"/>
              </w:rPr>
            </w:pPr>
          </w:p>
        </w:tc>
        <w:tc>
          <w:tcPr>
            <w:tcW w:w="2647" w:type="dxa"/>
          </w:tcPr>
          <w:p w14:paraId="24457160" w14:textId="77777777" w:rsidR="00AB367F" w:rsidRPr="00590613" w:rsidRDefault="00AB367F" w:rsidP="003B3739">
            <w:pPr>
              <w:rPr>
                <w:color w:val="auto"/>
              </w:rPr>
            </w:pPr>
          </w:p>
        </w:tc>
      </w:tr>
      <w:tr w:rsidR="00AB367F" w:rsidRPr="00590613" w14:paraId="067C13A6" w14:textId="77777777" w:rsidTr="2F8268E1">
        <w:trPr>
          <w:trHeight w:val="618"/>
          <w:jc w:val="center"/>
        </w:trPr>
        <w:tc>
          <w:tcPr>
            <w:tcW w:w="0" w:type="auto"/>
          </w:tcPr>
          <w:p w14:paraId="0B44160A" w14:textId="77777777" w:rsidR="00AB367F" w:rsidRPr="00461DF8" w:rsidRDefault="00AB367F" w:rsidP="00AB367F">
            <w:pPr>
              <w:tabs>
                <w:tab w:val="left" w:pos="3605"/>
              </w:tabs>
              <w:rPr>
                <w:rFonts w:eastAsia="Calibri"/>
                <w:bCs/>
                <w:iCs/>
                <w:color w:val="FF0000"/>
              </w:rPr>
            </w:pPr>
            <w:r w:rsidRPr="00A56380">
              <w:rPr>
                <w:rFonts w:eastAsia="Calibri"/>
                <w:bCs/>
                <w:iCs/>
                <w:color w:val="auto"/>
              </w:rPr>
              <w:t>The student</w:t>
            </w:r>
            <w:r w:rsidR="00A56380">
              <w:rPr>
                <w:rFonts w:eastAsia="Calibri"/>
                <w:bCs/>
                <w:iCs/>
                <w:color w:val="FF0000"/>
              </w:rPr>
              <w:t xml:space="preserve"> </w:t>
            </w:r>
            <w:r w:rsidR="00A56380" w:rsidRPr="00A56380">
              <w:t>examine</w:t>
            </w:r>
            <w:r w:rsidR="00A56380">
              <w:t>d</w:t>
            </w:r>
            <w:r w:rsidR="00A56380" w:rsidRPr="00A56380">
              <w:t xml:space="preserve"> </w:t>
            </w:r>
            <w:r w:rsidR="00A56380">
              <w:t xml:space="preserve">the types of people </w:t>
            </w:r>
            <w:r w:rsidR="00A56380" w:rsidRPr="00A644C9">
              <w:t>who may be helped and who may be hurt by the selected government intervention.</w:t>
            </w:r>
          </w:p>
          <w:p w14:paraId="4E0E2485" w14:textId="77777777" w:rsidR="00AB367F" w:rsidRPr="00461DF8" w:rsidRDefault="00AB367F" w:rsidP="003B3739">
            <w:pPr>
              <w:tabs>
                <w:tab w:val="left" w:pos="3605"/>
              </w:tabs>
              <w:rPr>
                <w:rFonts w:eastAsia="Calibri"/>
                <w:bCs/>
                <w:iCs/>
                <w:color w:val="FF0000"/>
              </w:rPr>
            </w:pPr>
          </w:p>
        </w:tc>
        <w:tc>
          <w:tcPr>
            <w:tcW w:w="799" w:type="dxa"/>
            <w:vAlign w:val="center"/>
          </w:tcPr>
          <w:p w14:paraId="0F9BE693" w14:textId="77777777" w:rsidR="00AB367F" w:rsidRPr="00590613" w:rsidRDefault="00AB367F" w:rsidP="003B3739">
            <w:pPr>
              <w:jc w:val="center"/>
              <w:rPr>
                <w:color w:val="auto"/>
              </w:rPr>
            </w:pPr>
          </w:p>
        </w:tc>
        <w:tc>
          <w:tcPr>
            <w:tcW w:w="1078" w:type="dxa"/>
            <w:vAlign w:val="center"/>
          </w:tcPr>
          <w:p w14:paraId="6AE94A39" w14:textId="77777777" w:rsidR="00AB367F" w:rsidRPr="00590613" w:rsidRDefault="00AB367F" w:rsidP="003B3739">
            <w:pPr>
              <w:jc w:val="center"/>
              <w:rPr>
                <w:color w:val="auto"/>
              </w:rPr>
            </w:pPr>
          </w:p>
        </w:tc>
        <w:tc>
          <w:tcPr>
            <w:tcW w:w="884" w:type="dxa"/>
            <w:vAlign w:val="center"/>
          </w:tcPr>
          <w:p w14:paraId="12D16F16" w14:textId="77777777" w:rsidR="00AB367F" w:rsidRPr="00590613" w:rsidRDefault="00AB367F" w:rsidP="003B3739">
            <w:pPr>
              <w:jc w:val="center"/>
              <w:rPr>
                <w:color w:val="auto"/>
              </w:rPr>
            </w:pPr>
          </w:p>
        </w:tc>
        <w:tc>
          <w:tcPr>
            <w:tcW w:w="2647" w:type="dxa"/>
          </w:tcPr>
          <w:p w14:paraId="079F5492" w14:textId="77777777" w:rsidR="00AB367F" w:rsidRPr="00590613" w:rsidRDefault="00AB367F" w:rsidP="003B3739">
            <w:pPr>
              <w:rPr>
                <w:color w:val="auto"/>
              </w:rPr>
            </w:pPr>
          </w:p>
        </w:tc>
      </w:tr>
      <w:tr w:rsidR="00E33E5B" w:rsidRPr="00590613" w14:paraId="6140D803" w14:textId="77777777" w:rsidTr="2F8268E1">
        <w:trPr>
          <w:trHeight w:val="618"/>
          <w:jc w:val="center"/>
        </w:trPr>
        <w:tc>
          <w:tcPr>
            <w:tcW w:w="0" w:type="auto"/>
          </w:tcPr>
          <w:p w14:paraId="610A7A08" w14:textId="77777777" w:rsidR="00AB367F" w:rsidRPr="00A56380" w:rsidRDefault="00AB367F" w:rsidP="00AB367F">
            <w:pPr>
              <w:tabs>
                <w:tab w:val="left" w:pos="3605"/>
              </w:tabs>
              <w:rPr>
                <w:rFonts w:eastAsia="Calibri"/>
                <w:bCs/>
                <w:iCs/>
                <w:color w:val="auto"/>
              </w:rPr>
            </w:pPr>
            <w:r w:rsidRPr="00A56380">
              <w:rPr>
                <w:rFonts w:eastAsia="Calibri"/>
                <w:bCs/>
                <w:iCs/>
                <w:color w:val="auto"/>
              </w:rPr>
              <w:t>The student</w:t>
            </w:r>
            <w:r w:rsidR="00A56380" w:rsidRPr="00A56380">
              <w:rPr>
                <w:rFonts w:eastAsia="Calibri"/>
                <w:bCs/>
                <w:iCs/>
                <w:color w:val="auto"/>
              </w:rPr>
              <w:t xml:space="preserve"> </w:t>
            </w:r>
            <w:r w:rsidR="00A56380" w:rsidRPr="00A56380">
              <w:rPr>
                <w:color w:val="auto"/>
              </w:rPr>
              <w:t>examined externalities and/or unintended consequences of such intervention</w:t>
            </w:r>
            <w:r w:rsidR="00656E7D">
              <w:rPr>
                <w:color w:val="auto"/>
              </w:rPr>
              <w:t>.</w:t>
            </w:r>
          </w:p>
          <w:p w14:paraId="69F85D9E" w14:textId="77777777" w:rsidR="00E33E5B" w:rsidRPr="004A12E1" w:rsidRDefault="00E33E5B" w:rsidP="003B3739">
            <w:pPr>
              <w:pStyle w:val="BodyText"/>
              <w:spacing w:before="0" w:beforeAutospacing="0" w:after="0" w:afterAutospacing="0"/>
              <w:rPr>
                <w:rFonts w:ascii="Arial" w:hAnsi="Arial" w:cs="Arial"/>
                <w:sz w:val="20"/>
                <w:szCs w:val="20"/>
              </w:rPr>
            </w:pPr>
          </w:p>
        </w:tc>
        <w:tc>
          <w:tcPr>
            <w:tcW w:w="799" w:type="dxa"/>
            <w:vAlign w:val="center"/>
          </w:tcPr>
          <w:p w14:paraId="782C78FF" w14:textId="77777777" w:rsidR="00E33E5B" w:rsidRPr="00590613" w:rsidRDefault="00E33E5B" w:rsidP="003B3739">
            <w:pPr>
              <w:jc w:val="center"/>
              <w:rPr>
                <w:color w:val="auto"/>
              </w:rPr>
            </w:pPr>
          </w:p>
        </w:tc>
        <w:tc>
          <w:tcPr>
            <w:tcW w:w="1078" w:type="dxa"/>
            <w:vAlign w:val="center"/>
          </w:tcPr>
          <w:p w14:paraId="5D2ABF7A" w14:textId="77777777" w:rsidR="00E33E5B" w:rsidRPr="00590613" w:rsidRDefault="00E33E5B" w:rsidP="003B3739">
            <w:pPr>
              <w:jc w:val="center"/>
              <w:rPr>
                <w:color w:val="auto"/>
              </w:rPr>
            </w:pPr>
          </w:p>
        </w:tc>
        <w:tc>
          <w:tcPr>
            <w:tcW w:w="884" w:type="dxa"/>
            <w:vAlign w:val="center"/>
          </w:tcPr>
          <w:p w14:paraId="4C009A70" w14:textId="77777777" w:rsidR="00E33E5B" w:rsidRPr="00590613" w:rsidRDefault="00E33E5B" w:rsidP="003B3739">
            <w:pPr>
              <w:jc w:val="center"/>
              <w:rPr>
                <w:color w:val="auto"/>
              </w:rPr>
            </w:pPr>
          </w:p>
        </w:tc>
        <w:tc>
          <w:tcPr>
            <w:tcW w:w="2647" w:type="dxa"/>
          </w:tcPr>
          <w:p w14:paraId="4E31A2D6" w14:textId="77777777" w:rsidR="00E33E5B" w:rsidRPr="00590613" w:rsidRDefault="00E33E5B" w:rsidP="003B3739">
            <w:pPr>
              <w:rPr>
                <w:color w:val="auto"/>
              </w:rPr>
            </w:pPr>
          </w:p>
        </w:tc>
      </w:tr>
      <w:tr w:rsidR="00E33E5B" w:rsidRPr="00590613" w14:paraId="19C988B7" w14:textId="77777777" w:rsidTr="2F8268E1">
        <w:trPr>
          <w:trHeight w:val="533"/>
          <w:jc w:val="center"/>
        </w:trPr>
        <w:tc>
          <w:tcPr>
            <w:tcW w:w="0" w:type="auto"/>
          </w:tcPr>
          <w:p w14:paraId="0FABD6FD" w14:textId="77777777" w:rsidR="00AB367F" w:rsidRPr="00461DF8" w:rsidRDefault="00AB367F" w:rsidP="00AB367F">
            <w:pPr>
              <w:tabs>
                <w:tab w:val="left" w:pos="3605"/>
              </w:tabs>
              <w:rPr>
                <w:rFonts w:eastAsia="Calibri"/>
                <w:bCs/>
                <w:iCs/>
                <w:color w:val="FF0000"/>
              </w:rPr>
            </w:pPr>
            <w:r w:rsidRPr="00A56380">
              <w:rPr>
                <w:rFonts w:eastAsia="Calibri"/>
                <w:bCs/>
                <w:iCs/>
                <w:color w:val="auto"/>
              </w:rPr>
              <w:t>The student</w:t>
            </w:r>
            <w:r w:rsidR="00A56380">
              <w:rPr>
                <w:rFonts w:eastAsia="Calibri"/>
                <w:bCs/>
                <w:iCs/>
                <w:color w:val="FF0000"/>
              </w:rPr>
              <w:t xml:space="preserve"> </w:t>
            </w:r>
            <w:r w:rsidR="00A56380" w:rsidRPr="00A56380">
              <w:t>determined</w:t>
            </w:r>
            <w:r w:rsidR="00A56380" w:rsidRPr="00A644C9">
              <w:t xml:space="preserve"> the cost trend of the intervention program since its implementation.</w:t>
            </w:r>
          </w:p>
          <w:p w14:paraId="4E6370F7" w14:textId="77777777" w:rsidR="00E33E5B" w:rsidRPr="004A12E1" w:rsidRDefault="00E33E5B" w:rsidP="003B3739">
            <w:pPr>
              <w:pStyle w:val="BodyText"/>
              <w:spacing w:before="0" w:beforeAutospacing="0" w:after="0" w:afterAutospacing="0"/>
              <w:rPr>
                <w:rFonts w:ascii="Arial" w:hAnsi="Arial" w:cs="Arial"/>
                <w:sz w:val="20"/>
                <w:szCs w:val="20"/>
              </w:rPr>
            </w:pPr>
          </w:p>
        </w:tc>
        <w:tc>
          <w:tcPr>
            <w:tcW w:w="799" w:type="dxa"/>
            <w:vAlign w:val="center"/>
          </w:tcPr>
          <w:p w14:paraId="57F19164" w14:textId="77777777" w:rsidR="00E33E5B" w:rsidRPr="00590613" w:rsidRDefault="00E33E5B" w:rsidP="003B3739">
            <w:pPr>
              <w:jc w:val="center"/>
              <w:rPr>
                <w:color w:val="auto"/>
              </w:rPr>
            </w:pPr>
          </w:p>
        </w:tc>
        <w:tc>
          <w:tcPr>
            <w:tcW w:w="1078" w:type="dxa"/>
            <w:vAlign w:val="center"/>
          </w:tcPr>
          <w:p w14:paraId="6963851D" w14:textId="77777777" w:rsidR="00E33E5B" w:rsidRPr="00590613" w:rsidRDefault="00E33E5B" w:rsidP="003B3739">
            <w:pPr>
              <w:jc w:val="center"/>
              <w:rPr>
                <w:color w:val="auto"/>
              </w:rPr>
            </w:pPr>
          </w:p>
        </w:tc>
        <w:tc>
          <w:tcPr>
            <w:tcW w:w="884" w:type="dxa"/>
            <w:vAlign w:val="center"/>
          </w:tcPr>
          <w:p w14:paraId="29F696EF" w14:textId="77777777" w:rsidR="00E33E5B" w:rsidRPr="00590613" w:rsidRDefault="00E33E5B" w:rsidP="003B3739">
            <w:pPr>
              <w:jc w:val="center"/>
              <w:rPr>
                <w:color w:val="auto"/>
              </w:rPr>
            </w:pPr>
          </w:p>
        </w:tc>
        <w:tc>
          <w:tcPr>
            <w:tcW w:w="2647" w:type="dxa"/>
          </w:tcPr>
          <w:p w14:paraId="740909CA" w14:textId="77777777" w:rsidR="00E33E5B" w:rsidRPr="00590613" w:rsidRDefault="00E33E5B" w:rsidP="003B3739">
            <w:pPr>
              <w:rPr>
                <w:color w:val="auto"/>
              </w:rPr>
            </w:pPr>
          </w:p>
        </w:tc>
      </w:tr>
      <w:tr w:rsidR="00A56380" w:rsidRPr="00590613" w14:paraId="73159CBC" w14:textId="77777777" w:rsidTr="2F8268E1">
        <w:trPr>
          <w:trHeight w:val="533"/>
          <w:jc w:val="center"/>
        </w:trPr>
        <w:tc>
          <w:tcPr>
            <w:tcW w:w="0" w:type="auto"/>
          </w:tcPr>
          <w:p w14:paraId="638E918C" w14:textId="77777777" w:rsidR="00A56380" w:rsidRPr="00A56380" w:rsidRDefault="00A56380" w:rsidP="00A56380">
            <w:pPr>
              <w:tabs>
                <w:tab w:val="left" w:pos="3605"/>
              </w:tabs>
              <w:rPr>
                <w:rFonts w:eastAsia="Calibri"/>
                <w:bCs/>
                <w:iCs/>
                <w:color w:val="auto"/>
              </w:rPr>
            </w:pPr>
            <w:r>
              <w:rPr>
                <w:rFonts w:eastAsia="Calibri"/>
                <w:bCs/>
                <w:iCs/>
                <w:color w:val="auto"/>
              </w:rPr>
              <w:t xml:space="preserve">The student </w:t>
            </w:r>
            <w:r w:rsidRPr="00A56380">
              <w:t>evaluated</w:t>
            </w:r>
            <w:r w:rsidRPr="00A644C9">
              <w:t xml:space="preserve"> the success or failure of the intervention in achieving its objectives and develop</w:t>
            </w:r>
            <w:r w:rsidR="00656E7D">
              <w:t>ed</w:t>
            </w:r>
            <w:r w:rsidRPr="00A644C9">
              <w:t xml:space="preserve"> conclusions</w:t>
            </w:r>
            <w:r w:rsidR="00656E7D">
              <w:t>.</w:t>
            </w:r>
          </w:p>
        </w:tc>
        <w:tc>
          <w:tcPr>
            <w:tcW w:w="799" w:type="dxa"/>
            <w:vAlign w:val="center"/>
          </w:tcPr>
          <w:p w14:paraId="6F72831F" w14:textId="77777777" w:rsidR="00A56380" w:rsidRPr="00590613" w:rsidRDefault="00A56380" w:rsidP="003B3739">
            <w:pPr>
              <w:jc w:val="center"/>
              <w:rPr>
                <w:color w:val="auto"/>
              </w:rPr>
            </w:pPr>
          </w:p>
        </w:tc>
        <w:tc>
          <w:tcPr>
            <w:tcW w:w="1078" w:type="dxa"/>
            <w:vAlign w:val="center"/>
          </w:tcPr>
          <w:p w14:paraId="171D1F3F" w14:textId="77777777" w:rsidR="00A56380" w:rsidRPr="00590613" w:rsidRDefault="00A56380" w:rsidP="003B3739">
            <w:pPr>
              <w:jc w:val="center"/>
              <w:rPr>
                <w:color w:val="auto"/>
              </w:rPr>
            </w:pPr>
          </w:p>
        </w:tc>
        <w:tc>
          <w:tcPr>
            <w:tcW w:w="884" w:type="dxa"/>
            <w:vAlign w:val="center"/>
          </w:tcPr>
          <w:p w14:paraId="5344656A" w14:textId="77777777" w:rsidR="00A56380" w:rsidRPr="00590613" w:rsidRDefault="00A56380" w:rsidP="003B3739">
            <w:pPr>
              <w:jc w:val="center"/>
              <w:rPr>
                <w:color w:val="auto"/>
              </w:rPr>
            </w:pPr>
          </w:p>
        </w:tc>
        <w:tc>
          <w:tcPr>
            <w:tcW w:w="2647" w:type="dxa"/>
          </w:tcPr>
          <w:p w14:paraId="01F36FD3" w14:textId="77777777" w:rsidR="00A56380" w:rsidRPr="00590613" w:rsidRDefault="00A56380" w:rsidP="003B3739">
            <w:pPr>
              <w:rPr>
                <w:color w:val="auto"/>
              </w:rPr>
            </w:pPr>
          </w:p>
        </w:tc>
      </w:tr>
      <w:tr w:rsidR="00A56380" w:rsidRPr="00590613" w14:paraId="35AF04D2" w14:textId="77777777" w:rsidTr="2F8268E1">
        <w:trPr>
          <w:trHeight w:val="533"/>
          <w:jc w:val="center"/>
        </w:trPr>
        <w:tc>
          <w:tcPr>
            <w:tcW w:w="0" w:type="auto"/>
          </w:tcPr>
          <w:p w14:paraId="1F2AC326" w14:textId="77777777" w:rsidR="00A56380" w:rsidRDefault="00A56380" w:rsidP="00A56380">
            <w:pPr>
              <w:tabs>
                <w:tab w:val="left" w:pos="3605"/>
              </w:tabs>
              <w:rPr>
                <w:rFonts w:eastAsia="Calibri"/>
                <w:bCs/>
                <w:iCs/>
                <w:color w:val="auto"/>
              </w:rPr>
            </w:pPr>
            <w:r>
              <w:rPr>
                <w:rFonts w:eastAsia="Calibri"/>
                <w:bCs/>
                <w:iCs/>
                <w:color w:val="auto"/>
              </w:rPr>
              <w:lastRenderedPageBreak/>
              <w:t xml:space="preserve">The student </w:t>
            </w:r>
            <w:r w:rsidRPr="00A56380">
              <w:t>defended</w:t>
            </w:r>
            <w:r w:rsidRPr="00A644C9">
              <w:t xml:space="preserve"> the use of or discontinuation of the selected intervention</w:t>
            </w:r>
            <w:r>
              <w:t>.</w:t>
            </w:r>
          </w:p>
        </w:tc>
        <w:tc>
          <w:tcPr>
            <w:tcW w:w="799" w:type="dxa"/>
            <w:vAlign w:val="center"/>
          </w:tcPr>
          <w:p w14:paraId="468D541C" w14:textId="77777777" w:rsidR="00A56380" w:rsidRPr="00590613" w:rsidRDefault="00A56380" w:rsidP="003B3739">
            <w:pPr>
              <w:jc w:val="center"/>
              <w:rPr>
                <w:color w:val="auto"/>
              </w:rPr>
            </w:pPr>
          </w:p>
        </w:tc>
        <w:tc>
          <w:tcPr>
            <w:tcW w:w="1078" w:type="dxa"/>
            <w:vAlign w:val="center"/>
          </w:tcPr>
          <w:p w14:paraId="36E07EB4" w14:textId="77777777" w:rsidR="00A56380" w:rsidRPr="00590613" w:rsidRDefault="00A56380" w:rsidP="003B3739">
            <w:pPr>
              <w:jc w:val="center"/>
              <w:rPr>
                <w:color w:val="auto"/>
              </w:rPr>
            </w:pPr>
          </w:p>
        </w:tc>
        <w:tc>
          <w:tcPr>
            <w:tcW w:w="884" w:type="dxa"/>
            <w:vAlign w:val="center"/>
          </w:tcPr>
          <w:p w14:paraId="5D6992A2" w14:textId="77777777" w:rsidR="00A56380" w:rsidRPr="00590613" w:rsidRDefault="00A56380" w:rsidP="003B3739">
            <w:pPr>
              <w:jc w:val="center"/>
              <w:rPr>
                <w:color w:val="auto"/>
              </w:rPr>
            </w:pPr>
          </w:p>
        </w:tc>
        <w:tc>
          <w:tcPr>
            <w:tcW w:w="2647" w:type="dxa"/>
          </w:tcPr>
          <w:p w14:paraId="362B497D" w14:textId="77777777" w:rsidR="00A56380" w:rsidRPr="00590613" w:rsidRDefault="00A56380" w:rsidP="003B3739">
            <w:pPr>
              <w:rPr>
                <w:color w:val="auto"/>
              </w:rPr>
            </w:pPr>
          </w:p>
        </w:tc>
      </w:tr>
      <w:tr w:rsidR="00E33E5B" w:rsidRPr="00590613" w14:paraId="5151EC52" w14:textId="77777777" w:rsidTr="2F8268E1">
        <w:trPr>
          <w:trHeight w:val="533"/>
          <w:jc w:val="center"/>
        </w:trPr>
        <w:tc>
          <w:tcPr>
            <w:tcW w:w="0" w:type="auto"/>
          </w:tcPr>
          <w:p w14:paraId="1658BFE9" w14:textId="77777777" w:rsidR="00E33E5B" w:rsidRPr="00590613" w:rsidRDefault="00C153EC" w:rsidP="00AB367F">
            <w:pPr>
              <w:tabs>
                <w:tab w:val="left" w:pos="3605"/>
              </w:tabs>
              <w:rPr>
                <w:color w:val="auto"/>
              </w:rPr>
            </w:pPr>
            <w:r>
              <w:t>The p</w:t>
            </w:r>
            <w:r w:rsidR="00E33E5B" w:rsidRPr="000F3530">
              <w:t xml:space="preserve">resentation consists </w:t>
            </w:r>
            <w:r w:rsidR="00E33E5B" w:rsidRPr="00AB367F">
              <w:rPr>
                <w:color w:val="auto"/>
              </w:rPr>
              <w:t xml:space="preserve">of </w:t>
            </w:r>
            <w:r w:rsidR="00AB367F" w:rsidRPr="00AB367F">
              <w:rPr>
                <w:color w:val="auto"/>
              </w:rPr>
              <w:t>16</w:t>
            </w:r>
            <w:r w:rsidR="00E33E5B" w:rsidRPr="000F3530">
              <w:t xml:space="preserve"> slides</w:t>
            </w:r>
            <w:r w:rsidR="00E33E5B">
              <w:t xml:space="preserve"> and is</w:t>
            </w:r>
            <w:r w:rsidR="00E33E5B" w:rsidRPr="000F3530">
              <w:t xml:space="preserve"> appropriate for the audience.</w:t>
            </w:r>
          </w:p>
        </w:tc>
        <w:tc>
          <w:tcPr>
            <w:tcW w:w="799" w:type="dxa"/>
            <w:vAlign w:val="center"/>
          </w:tcPr>
          <w:p w14:paraId="65C71C64" w14:textId="77777777" w:rsidR="00E33E5B" w:rsidRPr="003B3739" w:rsidRDefault="00E33E5B" w:rsidP="003B3739">
            <w:pPr>
              <w:jc w:val="center"/>
              <w:rPr>
                <w:bCs/>
                <w:iCs/>
                <w:color w:val="auto"/>
              </w:rPr>
            </w:pPr>
          </w:p>
        </w:tc>
        <w:tc>
          <w:tcPr>
            <w:tcW w:w="1078" w:type="dxa"/>
            <w:vAlign w:val="center"/>
          </w:tcPr>
          <w:p w14:paraId="229924DC" w14:textId="77777777" w:rsidR="00E33E5B" w:rsidRPr="00590613" w:rsidRDefault="00E33E5B" w:rsidP="003B3739">
            <w:pPr>
              <w:jc w:val="center"/>
              <w:rPr>
                <w:color w:val="auto"/>
              </w:rPr>
            </w:pPr>
          </w:p>
        </w:tc>
        <w:tc>
          <w:tcPr>
            <w:tcW w:w="884" w:type="dxa"/>
            <w:vAlign w:val="center"/>
          </w:tcPr>
          <w:p w14:paraId="6827E16A" w14:textId="77777777" w:rsidR="00E33E5B" w:rsidRPr="00590613" w:rsidRDefault="00E33E5B" w:rsidP="003B3739">
            <w:pPr>
              <w:jc w:val="center"/>
              <w:rPr>
                <w:color w:val="auto"/>
              </w:rPr>
            </w:pPr>
          </w:p>
        </w:tc>
        <w:tc>
          <w:tcPr>
            <w:tcW w:w="2647" w:type="dxa"/>
          </w:tcPr>
          <w:p w14:paraId="5CFF8303" w14:textId="77777777" w:rsidR="00E33E5B" w:rsidRPr="00590613" w:rsidRDefault="00E33E5B" w:rsidP="003B3739">
            <w:pPr>
              <w:rPr>
                <w:color w:val="auto"/>
              </w:rPr>
            </w:pPr>
          </w:p>
        </w:tc>
      </w:tr>
      <w:tr w:rsidR="00E33E5B" w:rsidRPr="00590613" w14:paraId="11BDBBCA" w14:textId="77777777" w:rsidTr="2F8268E1">
        <w:trPr>
          <w:trHeight w:val="533"/>
          <w:jc w:val="center"/>
        </w:trPr>
        <w:tc>
          <w:tcPr>
            <w:tcW w:w="0" w:type="auto"/>
          </w:tcPr>
          <w:p w14:paraId="4EE3E4A6" w14:textId="77777777" w:rsidR="00E33E5B" w:rsidRPr="000F3530" w:rsidRDefault="00E33E5B" w:rsidP="003B3739">
            <w:pPr>
              <w:tabs>
                <w:tab w:val="left" w:pos="3605"/>
              </w:tabs>
            </w:pPr>
            <w:r>
              <w:t>The presentation includes relevant media and visual aids that are consistent with the content.</w:t>
            </w:r>
          </w:p>
        </w:tc>
        <w:tc>
          <w:tcPr>
            <w:tcW w:w="799" w:type="dxa"/>
            <w:vAlign w:val="center"/>
          </w:tcPr>
          <w:p w14:paraId="17C78C80" w14:textId="77777777" w:rsidR="00E33E5B" w:rsidRPr="003B3739" w:rsidRDefault="00E33E5B" w:rsidP="003B3739">
            <w:pPr>
              <w:jc w:val="center"/>
              <w:rPr>
                <w:bCs/>
                <w:iCs/>
                <w:color w:val="auto"/>
              </w:rPr>
            </w:pPr>
          </w:p>
        </w:tc>
        <w:tc>
          <w:tcPr>
            <w:tcW w:w="1078" w:type="dxa"/>
            <w:vAlign w:val="center"/>
          </w:tcPr>
          <w:p w14:paraId="5D65B5F5" w14:textId="77777777" w:rsidR="00E33E5B" w:rsidRPr="00590613" w:rsidRDefault="00E33E5B" w:rsidP="003B3739">
            <w:pPr>
              <w:jc w:val="center"/>
              <w:rPr>
                <w:color w:val="auto"/>
              </w:rPr>
            </w:pPr>
          </w:p>
        </w:tc>
        <w:tc>
          <w:tcPr>
            <w:tcW w:w="884" w:type="dxa"/>
            <w:vAlign w:val="center"/>
          </w:tcPr>
          <w:p w14:paraId="22025F55" w14:textId="77777777" w:rsidR="00E33E5B" w:rsidRPr="00590613" w:rsidRDefault="00E33E5B" w:rsidP="003B3739">
            <w:pPr>
              <w:jc w:val="center"/>
              <w:rPr>
                <w:color w:val="auto"/>
              </w:rPr>
            </w:pPr>
          </w:p>
        </w:tc>
        <w:tc>
          <w:tcPr>
            <w:tcW w:w="2647" w:type="dxa"/>
          </w:tcPr>
          <w:p w14:paraId="501005DC" w14:textId="77777777" w:rsidR="00E33E5B" w:rsidRPr="00590613" w:rsidRDefault="00E33E5B" w:rsidP="003B3739">
            <w:pPr>
              <w:rPr>
                <w:color w:val="auto"/>
              </w:rPr>
            </w:pPr>
          </w:p>
        </w:tc>
      </w:tr>
      <w:tr w:rsidR="00E33E5B" w:rsidRPr="00590613" w14:paraId="03FAF0C0" w14:textId="77777777" w:rsidTr="2F8268E1">
        <w:trPr>
          <w:trHeight w:val="533"/>
          <w:jc w:val="center"/>
        </w:trPr>
        <w:tc>
          <w:tcPr>
            <w:tcW w:w="0" w:type="auto"/>
          </w:tcPr>
          <w:p w14:paraId="36D9F951" w14:textId="77777777" w:rsidR="00E33E5B" w:rsidRPr="00590613" w:rsidRDefault="00E33E5B" w:rsidP="003B3739">
            <w:pPr>
              <w:jc w:val="right"/>
              <w:rPr>
                <w:color w:val="auto"/>
              </w:rPr>
            </w:pPr>
          </w:p>
        </w:tc>
        <w:tc>
          <w:tcPr>
            <w:tcW w:w="799" w:type="dxa"/>
            <w:vAlign w:val="center"/>
          </w:tcPr>
          <w:p w14:paraId="633E7675" w14:textId="77777777" w:rsidR="00E33E5B" w:rsidRPr="003B3739" w:rsidRDefault="00E33E5B" w:rsidP="003B3739">
            <w:pPr>
              <w:jc w:val="center"/>
              <w:rPr>
                <w:bCs/>
                <w:iCs/>
                <w:color w:val="auto"/>
              </w:rPr>
            </w:pPr>
          </w:p>
        </w:tc>
        <w:tc>
          <w:tcPr>
            <w:tcW w:w="1078" w:type="dxa"/>
            <w:vAlign w:val="center"/>
          </w:tcPr>
          <w:p w14:paraId="6E536521" w14:textId="77777777" w:rsidR="00E33E5B" w:rsidRPr="00590613" w:rsidRDefault="00E33E5B" w:rsidP="003B3739">
            <w:pPr>
              <w:jc w:val="center"/>
              <w:rPr>
                <w:b/>
                <w:bCs/>
                <w:i/>
                <w:iCs/>
                <w:color w:val="auto"/>
              </w:rPr>
            </w:pPr>
            <w:r w:rsidRPr="00590613">
              <w:rPr>
                <w:b/>
                <w:bCs/>
                <w:i/>
                <w:iCs/>
                <w:color w:val="auto"/>
              </w:rPr>
              <w:t>Total</w:t>
            </w:r>
            <w:r>
              <w:rPr>
                <w:b/>
                <w:bCs/>
                <w:i/>
                <w:iCs/>
                <w:color w:val="auto"/>
              </w:rPr>
              <w:t xml:space="preserve"> Available</w:t>
            </w:r>
          </w:p>
        </w:tc>
        <w:tc>
          <w:tcPr>
            <w:tcW w:w="884" w:type="dxa"/>
            <w:shd w:val="clear" w:color="auto" w:fill="auto"/>
            <w:vAlign w:val="center"/>
          </w:tcPr>
          <w:p w14:paraId="105BA225" w14:textId="77777777" w:rsidR="00E33E5B" w:rsidRPr="00590613" w:rsidRDefault="00E33E5B" w:rsidP="003B3739">
            <w:pPr>
              <w:jc w:val="center"/>
              <w:rPr>
                <w:color w:val="auto"/>
              </w:rPr>
            </w:pPr>
            <w:r w:rsidRPr="00590613">
              <w:rPr>
                <w:b/>
                <w:bCs/>
                <w:i/>
                <w:iCs/>
                <w:color w:val="auto"/>
              </w:rPr>
              <w:t>Total</w:t>
            </w:r>
            <w:r>
              <w:rPr>
                <w:b/>
                <w:bCs/>
                <w:i/>
                <w:iCs/>
                <w:color w:val="auto"/>
              </w:rPr>
              <w:t xml:space="preserve"> Earned</w:t>
            </w:r>
          </w:p>
        </w:tc>
        <w:tc>
          <w:tcPr>
            <w:tcW w:w="2647" w:type="dxa"/>
          </w:tcPr>
          <w:p w14:paraId="2668225C" w14:textId="77777777" w:rsidR="00E33E5B" w:rsidRPr="00590613" w:rsidRDefault="00E33E5B" w:rsidP="003B3739">
            <w:pPr>
              <w:rPr>
                <w:color w:val="auto"/>
              </w:rPr>
            </w:pPr>
          </w:p>
        </w:tc>
      </w:tr>
      <w:tr w:rsidR="00E33E5B" w:rsidRPr="00590613" w14:paraId="2A61D9FF" w14:textId="77777777" w:rsidTr="2F8268E1">
        <w:trPr>
          <w:trHeight w:val="202"/>
          <w:jc w:val="center"/>
        </w:trPr>
        <w:tc>
          <w:tcPr>
            <w:tcW w:w="0" w:type="auto"/>
          </w:tcPr>
          <w:p w14:paraId="4CF2BA9C" w14:textId="77777777" w:rsidR="00E33E5B" w:rsidRPr="00590613" w:rsidRDefault="00E33E5B" w:rsidP="003B3739">
            <w:pPr>
              <w:rPr>
                <w:color w:val="auto"/>
              </w:rPr>
            </w:pPr>
          </w:p>
        </w:tc>
        <w:tc>
          <w:tcPr>
            <w:tcW w:w="799" w:type="dxa"/>
            <w:shd w:val="clear" w:color="auto" w:fill="auto"/>
            <w:vAlign w:val="center"/>
          </w:tcPr>
          <w:p w14:paraId="16EDC9BE" w14:textId="77777777" w:rsidR="00E33E5B" w:rsidRPr="003B3739" w:rsidRDefault="00E33E5B" w:rsidP="003B3739">
            <w:pPr>
              <w:jc w:val="center"/>
              <w:rPr>
                <w:bCs/>
                <w:iCs/>
                <w:color w:val="auto"/>
              </w:rPr>
            </w:pPr>
          </w:p>
        </w:tc>
        <w:tc>
          <w:tcPr>
            <w:tcW w:w="1078" w:type="dxa"/>
            <w:shd w:val="clear" w:color="auto" w:fill="00CCFF"/>
            <w:vAlign w:val="center"/>
          </w:tcPr>
          <w:p w14:paraId="3B61340C" w14:textId="77777777" w:rsidR="00E33E5B" w:rsidRPr="00A56380" w:rsidRDefault="00A56380" w:rsidP="003B3739">
            <w:pPr>
              <w:jc w:val="center"/>
              <w:rPr>
                <w:b/>
                <w:bCs/>
                <w:i/>
                <w:iCs/>
                <w:color w:val="auto"/>
              </w:rPr>
            </w:pPr>
            <w:r w:rsidRPr="00A56380">
              <w:rPr>
                <w:color w:val="auto"/>
              </w:rPr>
              <w:t>7</w:t>
            </w:r>
          </w:p>
        </w:tc>
        <w:tc>
          <w:tcPr>
            <w:tcW w:w="884" w:type="dxa"/>
            <w:shd w:val="clear" w:color="auto" w:fill="00CCFF"/>
            <w:vAlign w:val="center"/>
          </w:tcPr>
          <w:p w14:paraId="1B1688C7" w14:textId="77777777" w:rsidR="00E33E5B" w:rsidRPr="00A56380" w:rsidRDefault="00E33E5B" w:rsidP="00A56380">
            <w:pPr>
              <w:jc w:val="center"/>
              <w:rPr>
                <w:color w:val="auto"/>
              </w:rPr>
            </w:pPr>
            <w:r w:rsidRPr="00A56380">
              <w:rPr>
                <w:color w:val="auto"/>
              </w:rPr>
              <w:t>#/</w:t>
            </w:r>
            <w:r w:rsidR="00A56380" w:rsidRPr="00A56380">
              <w:rPr>
                <w:color w:val="auto"/>
              </w:rPr>
              <w:t>7</w:t>
            </w:r>
          </w:p>
        </w:tc>
        <w:tc>
          <w:tcPr>
            <w:tcW w:w="2647" w:type="dxa"/>
          </w:tcPr>
          <w:p w14:paraId="4A89FAA8" w14:textId="77777777" w:rsidR="00E33E5B" w:rsidRPr="00590613" w:rsidRDefault="00E33E5B" w:rsidP="003B3739">
            <w:pPr>
              <w:rPr>
                <w:color w:val="auto"/>
              </w:rPr>
            </w:pPr>
          </w:p>
        </w:tc>
      </w:tr>
      <w:tr w:rsidR="00E33E5B" w:rsidRPr="00590613" w14:paraId="76AE1ED3" w14:textId="77777777" w:rsidTr="2F8268E1">
        <w:trPr>
          <w:trHeight w:val="238"/>
          <w:jc w:val="center"/>
        </w:trPr>
        <w:tc>
          <w:tcPr>
            <w:tcW w:w="0" w:type="auto"/>
            <w:shd w:val="clear" w:color="auto" w:fill="BFBFBF"/>
          </w:tcPr>
          <w:p w14:paraId="06F4D2BF" w14:textId="77777777" w:rsidR="00E33E5B" w:rsidRPr="00590613" w:rsidRDefault="00E33E5B" w:rsidP="003B3739">
            <w:pPr>
              <w:tabs>
                <w:tab w:val="center" w:pos="2619"/>
              </w:tabs>
              <w:rPr>
                <w:color w:val="auto"/>
              </w:rPr>
            </w:pPr>
            <w:r>
              <w:rPr>
                <w:b/>
                <w:bCs/>
                <w:i/>
                <w:iCs/>
                <w:color w:val="auto"/>
              </w:rPr>
              <w:t>Presentation Guidelines</w:t>
            </w:r>
          </w:p>
          <w:p w14:paraId="7945AB52" w14:textId="77777777" w:rsidR="00E33E5B" w:rsidRPr="00590613" w:rsidRDefault="00E33E5B" w:rsidP="003B3739">
            <w:pPr>
              <w:rPr>
                <w:color w:val="auto"/>
              </w:rPr>
            </w:pPr>
          </w:p>
        </w:tc>
        <w:tc>
          <w:tcPr>
            <w:tcW w:w="799" w:type="dxa"/>
            <w:shd w:val="clear" w:color="auto" w:fill="C0C0C0"/>
          </w:tcPr>
          <w:p w14:paraId="00CA6300" w14:textId="77777777" w:rsidR="00E33E5B" w:rsidRDefault="00E33E5B" w:rsidP="003B3739">
            <w:pPr>
              <w:jc w:val="center"/>
              <w:rPr>
                <w:i/>
                <w:iCs/>
                <w:color w:val="auto"/>
              </w:rPr>
            </w:pPr>
            <w:r>
              <w:rPr>
                <w:i/>
                <w:iCs/>
                <w:color w:val="auto"/>
              </w:rPr>
              <w:t>Met</w:t>
            </w:r>
          </w:p>
          <w:p w14:paraId="6F44B45D" w14:textId="77777777" w:rsidR="00E33E5B" w:rsidRPr="00590613" w:rsidRDefault="00E33E5B" w:rsidP="003B3739">
            <w:pPr>
              <w:jc w:val="center"/>
              <w:rPr>
                <w:i/>
                <w:iCs/>
                <w:color w:val="auto"/>
              </w:rPr>
            </w:pPr>
          </w:p>
        </w:tc>
        <w:tc>
          <w:tcPr>
            <w:tcW w:w="1078" w:type="dxa"/>
            <w:shd w:val="clear" w:color="auto" w:fill="C0C0C0"/>
          </w:tcPr>
          <w:p w14:paraId="39C84AEC" w14:textId="77777777" w:rsidR="00E33E5B" w:rsidRPr="00A56380" w:rsidRDefault="00E33E5B" w:rsidP="003B3739">
            <w:pPr>
              <w:jc w:val="center"/>
              <w:rPr>
                <w:i/>
                <w:iCs/>
                <w:color w:val="auto"/>
              </w:rPr>
            </w:pPr>
            <w:r w:rsidRPr="00A56380">
              <w:rPr>
                <w:i/>
                <w:iCs/>
                <w:color w:val="auto"/>
              </w:rPr>
              <w:t>Partially Met</w:t>
            </w:r>
          </w:p>
        </w:tc>
        <w:tc>
          <w:tcPr>
            <w:tcW w:w="884" w:type="dxa"/>
            <w:shd w:val="clear" w:color="auto" w:fill="C0C0C0"/>
          </w:tcPr>
          <w:p w14:paraId="53EF1DC5" w14:textId="77777777" w:rsidR="00E33E5B" w:rsidRPr="00A56380" w:rsidRDefault="00E33E5B" w:rsidP="003B3739">
            <w:pPr>
              <w:jc w:val="center"/>
              <w:rPr>
                <w:color w:val="auto"/>
              </w:rPr>
            </w:pPr>
            <w:r w:rsidRPr="00A56380">
              <w:rPr>
                <w:i/>
                <w:iCs/>
                <w:color w:val="auto"/>
              </w:rPr>
              <w:t>Not Met</w:t>
            </w:r>
          </w:p>
          <w:p w14:paraId="1755E6D6" w14:textId="77777777" w:rsidR="00E33E5B" w:rsidRPr="00A56380" w:rsidRDefault="00E33E5B" w:rsidP="003B3739">
            <w:pPr>
              <w:jc w:val="center"/>
              <w:rPr>
                <w:i/>
                <w:color w:val="auto"/>
              </w:rPr>
            </w:pPr>
          </w:p>
        </w:tc>
        <w:tc>
          <w:tcPr>
            <w:tcW w:w="2647" w:type="dxa"/>
            <w:shd w:val="clear" w:color="auto" w:fill="C0C0C0"/>
          </w:tcPr>
          <w:p w14:paraId="5585522B" w14:textId="77777777" w:rsidR="00E33E5B" w:rsidRPr="00590613" w:rsidRDefault="00E33E5B" w:rsidP="003B3739">
            <w:pPr>
              <w:jc w:val="center"/>
              <w:rPr>
                <w:color w:val="auto"/>
              </w:rPr>
            </w:pPr>
            <w:r w:rsidRPr="00590613">
              <w:rPr>
                <w:color w:val="auto"/>
              </w:rPr>
              <w:t>Comments:</w:t>
            </w:r>
          </w:p>
        </w:tc>
      </w:tr>
      <w:tr w:rsidR="00E33E5B" w:rsidRPr="00590613" w14:paraId="02568B52" w14:textId="77777777" w:rsidTr="2F8268E1">
        <w:trPr>
          <w:trHeight w:val="178"/>
          <w:jc w:val="center"/>
        </w:trPr>
        <w:tc>
          <w:tcPr>
            <w:tcW w:w="0" w:type="auto"/>
            <w:shd w:val="clear" w:color="auto" w:fill="auto"/>
          </w:tcPr>
          <w:p w14:paraId="10E17160" w14:textId="77777777" w:rsidR="00E33E5B" w:rsidRPr="00590613" w:rsidRDefault="00C23D4B" w:rsidP="003B3739">
            <w:pPr>
              <w:rPr>
                <w:color w:val="auto"/>
              </w:rPr>
            </w:pPr>
            <w:r>
              <w:rPr>
                <w:lang w:eastAsia="ja-JP"/>
              </w:rPr>
              <w:t>The presentation uses a proper layout with effective headings, fonts, styles, font sizes, and white spaces.</w:t>
            </w:r>
          </w:p>
        </w:tc>
        <w:tc>
          <w:tcPr>
            <w:tcW w:w="799" w:type="dxa"/>
            <w:vAlign w:val="center"/>
          </w:tcPr>
          <w:p w14:paraId="33C738EE" w14:textId="77777777" w:rsidR="00E33E5B" w:rsidRPr="003B3739" w:rsidRDefault="00E33E5B" w:rsidP="003B3739">
            <w:pPr>
              <w:jc w:val="center"/>
              <w:rPr>
                <w:bCs/>
                <w:iCs/>
                <w:color w:val="auto"/>
              </w:rPr>
            </w:pPr>
          </w:p>
        </w:tc>
        <w:tc>
          <w:tcPr>
            <w:tcW w:w="1078" w:type="dxa"/>
            <w:vAlign w:val="center"/>
          </w:tcPr>
          <w:p w14:paraId="7CDFE01E" w14:textId="77777777" w:rsidR="00E33E5B" w:rsidRPr="00A56380" w:rsidRDefault="00E33E5B" w:rsidP="003B3739">
            <w:pPr>
              <w:jc w:val="center"/>
              <w:rPr>
                <w:bCs/>
                <w:iCs/>
                <w:color w:val="auto"/>
              </w:rPr>
            </w:pPr>
          </w:p>
        </w:tc>
        <w:tc>
          <w:tcPr>
            <w:tcW w:w="884" w:type="dxa"/>
            <w:shd w:val="clear" w:color="auto" w:fill="auto"/>
            <w:vAlign w:val="center"/>
          </w:tcPr>
          <w:p w14:paraId="33A5E10D" w14:textId="77777777" w:rsidR="00E33E5B" w:rsidRPr="00A56380" w:rsidRDefault="00E33E5B" w:rsidP="003B3739">
            <w:pPr>
              <w:jc w:val="center"/>
              <w:rPr>
                <w:bCs/>
                <w:iCs/>
                <w:color w:val="auto"/>
              </w:rPr>
            </w:pPr>
          </w:p>
        </w:tc>
        <w:tc>
          <w:tcPr>
            <w:tcW w:w="2647" w:type="dxa"/>
          </w:tcPr>
          <w:p w14:paraId="7DB776D3" w14:textId="77777777" w:rsidR="00E33E5B" w:rsidRPr="00590613" w:rsidRDefault="00E33E5B" w:rsidP="003B3739">
            <w:pPr>
              <w:rPr>
                <w:color w:val="auto"/>
              </w:rPr>
            </w:pPr>
          </w:p>
        </w:tc>
      </w:tr>
      <w:tr w:rsidR="00E33E5B" w:rsidRPr="00590613" w14:paraId="4CA735B1" w14:textId="77777777" w:rsidTr="2F8268E1">
        <w:trPr>
          <w:trHeight w:val="178"/>
          <w:jc w:val="center"/>
        </w:trPr>
        <w:tc>
          <w:tcPr>
            <w:tcW w:w="0" w:type="auto"/>
            <w:shd w:val="clear" w:color="auto" w:fill="auto"/>
          </w:tcPr>
          <w:p w14:paraId="4D2B7645" w14:textId="77777777" w:rsidR="00E33E5B" w:rsidRPr="00C23D4B" w:rsidRDefault="00C23D4B" w:rsidP="003B3739">
            <w:pPr>
              <w:rPr>
                <w:rFonts w:ascii="Calibri" w:hAnsi="Calibri" w:cs="Times New Roman"/>
                <w:color w:val="auto"/>
                <w:lang w:eastAsia="ja-JP"/>
              </w:rPr>
            </w:pPr>
            <w:r>
              <w:rPr>
                <w:lang w:eastAsia="ja-JP"/>
              </w:rPr>
              <w:t>The presentation recognize intellectual property using in-text citations and a reference slide.</w:t>
            </w:r>
          </w:p>
        </w:tc>
        <w:tc>
          <w:tcPr>
            <w:tcW w:w="799" w:type="dxa"/>
            <w:vAlign w:val="center"/>
          </w:tcPr>
          <w:p w14:paraId="176518BA" w14:textId="77777777" w:rsidR="00E33E5B" w:rsidRPr="003B3739" w:rsidRDefault="00E33E5B" w:rsidP="003B3739">
            <w:pPr>
              <w:jc w:val="center"/>
              <w:rPr>
                <w:bCs/>
                <w:iCs/>
                <w:color w:val="auto"/>
              </w:rPr>
            </w:pPr>
          </w:p>
        </w:tc>
        <w:tc>
          <w:tcPr>
            <w:tcW w:w="1078" w:type="dxa"/>
            <w:vAlign w:val="center"/>
          </w:tcPr>
          <w:p w14:paraId="1C725204" w14:textId="77777777" w:rsidR="00E33E5B" w:rsidRPr="00A56380" w:rsidRDefault="00E33E5B" w:rsidP="003B3739">
            <w:pPr>
              <w:jc w:val="center"/>
              <w:rPr>
                <w:bCs/>
                <w:iCs/>
                <w:color w:val="auto"/>
              </w:rPr>
            </w:pPr>
          </w:p>
        </w:tc>
        <w:tc>
          <w:tcPr>
            <w:tcW w:w="884" w:type="dxa"/>
            <w:shd w:val="clear" w:color="auto" w:fill="auto"/>
            <w:vAlign w:val="center"/>
          </w:tcPr>
          <w:p w14:paraId="68C13100" w14:textId="77777777" w:rsidR="00E33E5B" w:rsidRPr="00A56380" w:rsidRDefault="00E33E5B" w:rsidP="003B3739">
            <w:pPr>
              <w:jc w:val="center"/>
              <w:rPr>
                <w:bCs/>
                <w:iCs/>
                <w:color w:val="auto"/>
              </w:rPr>
            </w:pPr>
          </w:p>
        </w:tc>
        <w:tc>
          <w:tcPr>
            <w:tcW w:w="2647" w:type="dxa"/>
          </w:tcPr>
          <w:p w14:paraId="5681CD20" w14:textId="77777777" w:rsidR="00E33E5B" w:rsidRPr="00590613" w:rsidRDefault="00E33E5B" w:rsidP="003B3739">
            <w:pPr>
              <w:rPr>
                <w:color w:val="auto"/>
              </w:rPr>
            </w:pPr>
          </w:p>
        </w:tc>
      </w:tr>
      <w:tr w:rsidR="00E33E5B" w:rsidRPr="00590613" w14:paraId="00663589" w14:textId="77777777" w:rsidTr="2F8268E1">
        <w:trPr>
          <w:trHeight w:val="178"/>
          <w:jc w:val="center"/>
        </w:trPr>
        <w:tc>
          <w:tcPr>
            <w:tcW w:w="0" w:type="auto"/>
            <w:shd w:val="clear" w:color="auto" w:fill="auto"/>
          </w:tcPr>
          <w:p w14:paraId="45C3A4D0" w14:textId="77777777" w:rsidR="00E33E5B" w:rsidRPr="00987BEC" w:rsidRDefault="00C23D4B" w:rsidP="003B3739">
            <w:r>
              <w:rPr>
                <w:lang w:eastAsia="ja-JP"/>
              </w:rPr>
              <w:t>The presentation includes an introduction and conclusion which previews and reviews major points.</w:t>
            </w:r>
          </w:p>
        </w:tc>
        <w:tc>
          <w:tcPr>
            <w:tcW w:w="799" w:type="dxa"/>
            <w:vAlign w:val="center"/>
          </w:tcPr>
          <w:p w14:paraId="7D968D69" w14:textId="77777777" w:rsidR="00E33E5B" w:rsidRPr="003B3739" w:rsidRDefault="00E33E5B" w:rsidP="003B3739">
            <w:pPr>
              <w:jc w:val="center"/>
              <w:rPr>
                <w:bCs/>
                <w:iCs/>
                <w:color w:val="auto"/>
              </w:rPr>
            </w:pPr>
          </w:p>
        </w:tc>
        <w:tc>
          <w:tcPr>
            <w:tcW w:w="1078" w:type="dxa"/>
            <w:vAlign w:val="center"/>
          </w:tcPr>
          <w:p w14:paraId="13BBEAC9" w14:textId="77777777" w:rsidR="00E33E5B" w:rsidRPr="00A56380" w:rsidRDefault="00E33E5B" w:rsidP="003B3739">
            <w:pPr>
              <w:jc w:val="center"/>
              <w:rPr>
                <w:bCs/>
                <w:iCs/>
                <w:color w:val="auto"/>
              </w:rPr>
            </w:pPr>
          </w:p>
        </w:tc>
        <w:tc>
          <w:tcPr>
            <w:tcW w:w="884" w:type="dxa"/>
            <w:shd w:val="clear" w:color="auto" w:fill="auto"/>
            <w:vAlign w:val="center"/>
          </w:tcPr>
          <w:p w14:paraId="2B2ADB64" w14:textId="77777777" w:rsidR="00E33E5B" w:rsidRPr="00A56380" w:rsidRDefault="00E33E5B" w:rsidP="003B3739">
            <w:pPr>
              <w:jc w:val="center"/>
              <w:rPr>
                <w:bCs/>
                <w:iCs/>
                <w:color w:val="auto"/>
              </w:rPr>
            </w:pPr>
          </w:p>
        </w:tc>
        <w:tc>
          <w:tcPr>
            <w:tcW w:w="2647" w:type="dxa"/>
          </w:tcPr>
          <w:p w14:paraId="262F51EA" w14:textId="77777777" w:rsidR="00E33E5B" w:rsidRDefault="00E33E5B" w:rsidP="003B3739">
            <w:pPr>
              <w:rPr>
                <w:color w:val="auto"/>
              </w:rPr>
            </w:pPr>
          </w:p>
        </w:tc>
      </w:tr>
      <w:tr w:rsidR="00E33E5B" w:rsidRPr="00590613" w14:paraId="365D5C92" w14:textId="77777777" w:rsidTr="2F8268E1">
        <w:trPr>
          <w:trHeight w:val="178"/>
          <w:jc w:val="center"/>
        </w:trPr>
        <w:tc>
          <w:tcPr>
            <w:tcW w:w="0" w:type="auto"/>
            <w:shd w:val="clear" w:color="auto" w:fill="auto"/>
          </w:tcPr>
          <w:p w14:paraId="6C206CBC" w14:textId="77777777" w:rsidR="00E33E5B" w:rsidRPr="00C23D4B" w:rsidRDefault="00C23D4B" w:rsidP="003B3739">
            <w:pPr>
              <w:rPr>
                <w:rFonts w:ascii="Calibri" w:hAnsi="Calibri" w:cs="Times New Roman"/>
                <w:color w:val="auto"/>
                <w:lang w:eastAsia="ja-JP"/>
              </w:rPr>
            </w:pPr>
            <w:r>
              <w:rPr>
                <w:lang w:eastAsia="ja-JP"/>
              </w:rPr>
              <w:t xml:space="preserve">The presentation includes major points that are stated clearly, organized logically, and supported by specific details, examples, or analysis. </w:t>
            </w:r>
          </w:p>
        </w:tc>
        <w:tc>
          <w:tcPr>
            <w:tcW w:w="799" w:type="dxa"/>
            <w:vAlign w:val="center"/>
          </w:tcPr>
          <w:p w14:paraId="32F84955" w14:textId="77777777" w:rsidR="00E33E5B" w:rsidRPr="003B3739" w:rsidRDefault="00E33E5B" w:rsidP="003B3739">
            <w:pPr>
              <w:jc w:val="center"/>
              <w:rPr>
                <w:bCs/>
                <w:iCs/>
                <w:color w:val="auto"/>
              </w:rPr>
            </w:pPr>
          </w:p>
        </w:tc>
        <w:tc>
          <w:tcPr>
            <w:tcW w:w="1078" w:type="dxa"/>
            <w:vAlign w:val="center"/>
          </w:tcPr>
          <w:p w14:paraId="7A220C6E" w14:textId="77777777" w:rsidR="00E33E5B" w:rsidRPr="00A56380" w:rsidRDefault="00E33E5B" w:rsidP="003B3739">
            <w:pPr>
              <w:jc w:val="center"/>
              <w:rPr>
                <w:bCs/>
                <w:iCs/>
                <w:color w:val="auto"/>
              </w:rPr>
            </w:pPr>
          </w:p>
        </w:tc>
        <w:tc>
          <w:tcPr>
            <w:tcW w:w="884" w:type="dxa"/>
            <w:shd w:val="clear" w:color="auto" w:fill="auto"/>
            <w:vAlign w:val="center"/>
          </w:tcPr>
          <w:p w14:paraId="0743CDE7" w14:textId="77777777" w:rsidR="00E33E5B" w:rsidRPr="00A56380" w:rsidRDefault="00E33E5B" w:rsidP="003B3739">
            <w:pPr>
              <w:jc w:val="center"/>
              <w:rPr>
                <w:bCs/>
                <w:iCs/>
                <w:color w:val="auto"/>
              </w:rPr>
            </w:pPr>
          </w:p>
        </w:tc>
        <w:tc>
          <w:tcPr>
            <w:tcW w:w="2647" w:type="dxa"/>
          </w:tcPr>
          <w:p w14:paraId="4F3EC6CC" w14:textId="77777777" w:rsidR="00E33E5B" w:rsidRDefault="00E33E5B" w:rsidP="003B3739">
            <w:pPr>
              <w:rPr>
                <w:color w:val="auto"/>
              </w:rPr>
            </w:pPr>
          </w:p>
        </w:tc>
      </w:tr>
      <w:tr w:rsidR="00E33E5B" w:rsidRPr="00590613" w14:paraId="071B8676" w14:textId="77777777" w:rsidTr="2F8268E1">
        <w:trPr>
          <w:trHeight w:val="178"/>
          <w:jc w:val="center"/>
        </w:trPr>
        <w:tc>
          <w:tcPr>
            <w:tcW w:w="0" w:type="auto"/>
            <w:shd w:val="clear" w:color="auto" w:fill="auto"/>
          </w:tcPr>
          <w:p w14:paraId="36B52C6C" w14:textId="77777777" w:rsidR="00E33E5B" w:rsidRPr="00C23D4B" w:rsidRDefault="00C23D4B" w:rsidP="003B3739">
            <w:pPr>
              <w:rPr>
                <w:rFonts w:ascii="Calibri" w:hAnsi="Calibri" w:cs="Times New Roman"/>
                <w:color w:val="auto"/>
                <w:lang w:eastAsia="ja-JP"/>
              </w:rPr>
            </w:pPr>
            <w:r>
              <w:rPr>
                <w:lang w:eastAsia="ja-JP"/>
              </w:rPr>
              <w:t>The presentation follows proper rules of grammar and usage including spelling and punctuation.</w:t>
            </w:r>
          </w:p>
        </w:tc>
        <w:tc>
          <w:tcPr>
            <w:tcW w:w="799" w:type="dxa"/>
            <w:vAlign w:val="center"/>
          </w:tcPr>
          <w:p w14:paraId="5F760DD7" w14:textId="77777777" w:rsidR="00E33E5B" w:rsidRPr="003B3739" w:rsidRDefault="00E33E5B" w:rsidP="003B3739">
            <w:pPr>
              <w:jc w:val="center"/>
              <w:rPr>
                <w:bCs/>
                <w:iCs/>
                <w:color w:val="auto"/>
              </w:rPr>
            </w:pPr>
          </w:p>
        </w:tc>
        <w:tc>
          <w:tcPr>
            <w:tcW w:w="1078" w:type="dxa"/>
            <w:vAlign w:val="center"/>
          </w:tcPr>
          <w:p w14:paraId="4EFDCC71" w14:textId="77777777" w:rsidR="00E33E5B" w:rsidRPr="00A56380" w:rsidRDefault="00E33E5B" w:rsidP="003B3739">
            <w:pPr>
              <w:jc w:val="center"/>
              <w:rPr>
                <w:bCs/>
                <w:iCs/>
                <w:color w:val="auto"/>
              </w:rPr>
            </w:pPr>
          </w:p>
        </w:tc>
        <w:tc>
          <w:tcPr>
            <w:tcW w:w="884" w:type="dxa"/>
            <w:shd w:val="clear" w:color="auto" w:fill="auto"/>
            <w:vAlign w:val="center"/>
          </w:tcPr>
          <w:p w14:paraId="7998F4FF" w14:textId="77777777" w:rsidR="00E33E5B" w:rsidRPr="00A56380" w:rsidRDefault="00E33E5B" w:rsidP="003B3739">
            <w:pPr>
              <w:jc w:val="center"/>
              <w:rPr>
                <w:bCs/>
                <w:iCs/>
                <w:color w:val="auto"/>
              </w:rPr>
            </w:pPr>
          </w:p>
        </w:tc>
        <w:tc>
          <w:tcPr>
            <w:tcW w:w="2647" w:type="dxa"/>
          </w:tcPr>
          <w:p w14:paraId="7BFBD4B1" w14:textId="77777777" w:rsidR="00E33E5B" w:rsidRPr="00590613" w:rsidRDefault="00E33E5B" w:rsidP="003B3739">
            <w:pPr>
              <w:rPr>
                <w:color w:val="auto"/>
              </w:rPr>
            </w:pPr>
          </w:p>
        </w:tc>
      </w:tr>
      <w:tr w:rsidR="00E33E5B" w:rsidRPr="00590613" w14:paraId="511CD926" w14:textId="77777777" w:rsidTr="2F8268E1">
        <w:trPr>
          <w:trHeight w:val="178"/>
          <w:jc w:val="center"/>
        </w:trPr>
        <w:tc>
          <w:tcPr>
            <w:tcW w:w="0" w:type="auto"/>
            <w:shd w:val="clear" w:color="auto" w:fill="auto"/>
          </w:tcPr>
          <w:p w14:paraId="46020F98" w14:textId="77777777" w:rsidR="00E33E5B" w:rsidRPr="00590613" w:rsidRDefault="00E33E5B" w:rsidP="003B3739">
            <w:pPr>
              <w:rPr>
                <w:color w:val="auto"/>
              </w:rPr>
            </w:pPr>
          </w:p>
        </w:tc>
        <w:tc>
          <w:tcPr>
            <w:tcW w:w="799" w:type="dxa"/>
            <w:vAlign w:val="center"/>
          </w:tcPr>
          <w:p w14:paraId="581D12EF" w14:textId="77777777" w:rsidR="00E33E5B" w:rsidRPr="003B3739" w:rsidRDefault="00E33E5B" w:rsidP="003B3739">
            <w:pPr>
              <w:jc w:val="center"/>
              <w:rPr>
                <w:bCs/>
                <w:iCs/>
                <w:color w:val="auto"/>
              </w:rPr>
            </w:pPr>
          </w:p>
        </w:tc>
        <w:tc>
          <w:tcPr>
            <w:tcW w:w="1078" w:type="dxa"/>
            <w:vAlign w:val="center"/>
          </w:tcPr>
          <w:p w14:paraId="6E6C370F" w14:textId="77777777" w:rsidR="00E33E5B" w:rsidRPr="00A56380" w:rsidRDefault="00E33E5B" w:rsidP="003B3739">
            <w:pPr>
              <w:jc w:val="center"/>
              <w:rPr>
                <w:b/>
                <w:bCs/>
                <w:i/>
                <w:iCs/>
                <w:color w:val="auto"/>
              </w:rPr>
            </w:pPr>
            <w:r w:rsidRPr="00A56380">
              <w:rPr>
                <w:b/>
                <w:bCs/>
                <w:i/>
                <w:iCs/>
                <w:color w:val="auto"/>
              </w:rPr>
              <w:t>Total Available</w:t>
            </w:r>
          </w:p>
        </w:tc>
        <w:tc>
          <w:tcPr>
            <w:tcW w:w="884" w:type="dxa"/>
            <w:shd w:val="clear" w:color="auto" w:fill="auto"/>
            <w:vAlign w:val="center"/>
          </w:tcPr>
          <w:p w14:paraId="48892B4B" w14:textId="77777777" w:rsidR="00E33E5B" w:rsidRPr="00A56380" w:rsidRDefault="00E33E5B" w:rsidP="003B3739">
            <w:pPr>
              <w:jc w:val="center"/>
              <w:rPr>
                <w:color w:val="auto"/>
              </w:rPr>
            </w:pPr>
            <w:r w:rsidRPr="00A56380">
              <w:rPr>
                <w:b/>
                <w:bCs/>
                <w:i/>
                <w:iCs/>
                <w:color w:val="auto"/>
              </w:rPr>
              <w:t>Total Earned</w:t>
            </w:r>
          </w:p>
        </w:tc>
        <w:tc>
          <w:tcPr>
            <w:tcW w:w="2647" w:type="dxa"/>
          </w:tcPr>
          <w:p w14:paraId="514EA500" w14:textId="77777777" w:rsidR="00E33E5B" w:rsidRPr="00590613" w:rsidRDefault="00E33E5B" w:rsidP="003B3739">
            <w:pPr>
              <w:rPr>
                <w:color w:val="auto"/>
              </w:rPr>
            </w:pPr>
          </w:p>
        </w:tc>
      </w:tr>
      <w:tr w:rsidR="00E33E5B" w:rsidRPr="00590613" w14:paraId="069FE4BF" w14:textId="77777777" w:rsidTr="2F8268E1">
        <w:trPr>
          <w:trHeight w:val="159"/>
          <w:jc w:val="center"/>
        </w:trPr>
        <w:tc>
          <w:tcPr>
            <w:tcW w:w="0" w:type="auto"/>
          </w:tcPr>
          <w:p w14:paraId="5AC37313" w14:textId="77777777" w:rsidR="00E33E5B" w:rsidRPr="00590613" w:rsidRDefault="00E33E5B" w:rsidP="003B3739">
            <w:pPr>
              <w:rPr>
                <w:color w:val="auto"/>
              </w:rPr>
            </w:pPr>
            <w:r w:rsidRPr="00590613">
              <w:rPr>
                <w:color w:val="auto"/>
              </w:rPr>
              <w:t> </w:t>
            </w:r>
          </w:p>
        </w:tc>
        <w:tc>
          <w:tcPr>
            <w:tcW w:w="799" w:type="dxa"/>
            <w:shd w:val="clear" w:color="auto" w:fill="auto"/>
            <w:vAlign w:val="center"/>
          </w:tcPr>
          <w:p w14:paraId="17228BCD" w14:textId="77777777" w:rsidR="00E33E5B" w:rsidRPr="003B3739" w:rsidRDefault="00E33E5B" w:rsidP="003B3739">
            <w:pPr>
              <w:jc w:val="center"/>
              <w:rPr>
                <w:color w:val="auto"/>
              </w:rPr>
            </w:pPr>
          </w:p>
        </w:tc>
        <w:tc>
          <w:tcPr>
            <w:tcW w:w="1078" w:type="dxa"/>
            <w:shd w:val="clear" w:color="auto" w:fill="00CCFF"/>
            <w:vAlign w:val="center"/>
          </w:tcPr>
          <w:p w14:paraId="235A0088" w14:textId="77777777" w:rsidR="00E33E5B" w:rsidRPr="00A56380" w:rsidRDefault="00A56380" w:rsidP="003B3739">
            <w:pPr>
              <w:jc w:val="center"/>
              <w:rPr>
                <w:b/>
                <w:bCs/>
                <w:i/>
                <w:iCs/>
                <w:color w:val="auto"/>
              </w:rPr>
            </w:pPr>
            <w:r w:rsidRPr="00A56380">
              <w:rPr>
                <w:color w:val="auto"/>
              </w:rPr>
              <w:t>3</w:t>
            </w:r>
          </w:p>
        </w:tc>
        <w:tc>
          <w:tcPr>
            <w:tcW w:w="884" w:type="dxa"/>
            <w:shd w:val="clear" w:color="auto" w:fill="00CCFF"/>
            <w:vAlign w:val="center"/>
          </w:tcPr>
          <w:p w14:paraId="4ED318B4" w14:textId="77777777" w:rsidR="00E33E5B" w:rsidRPr="00A56380" w:rsidRDefault="00E33E5B" w:rsidP="00A56380">
            <w:pPr>
              <w:jc w:val="center"/>
              <w:rPr>
                <w:color w:val="auto"/>
              </w:rPr>
            </w:pPr>
            <w:r w:rsidRPr="00A56380">
              <w:rPr>
                <w:color w:val="auto"/>
              </w:rPr>
              <w:t>#/</w:t>
            </w:r>
            <w:r w:rsidR="00A56380" w:rsidRPr="00A56380">
              <w:rPr>
                <w:color w:val="auto"/>
              </w:rPr>
              <w:t>3</w:t>
            </w:r>
          </w:p>
        </w:tc>
        <w:tc>
          <w:tcPr>
            <w:tcW w:w="2647" w:type="dxa"/>
          </w:tcPr>
          <w:p w14:paraId="13678D2E" w14:textId="77777777" w:rsidR="00E33E5B" w:rsidRPr="00590613" w:rsidRDefault="00E33E5B" w:rsidP="003B3739">
            <w:pPr>
              <w:rPr>
                <w:color w:val="auto"/>
              </w:rPr>
            </w:pPr>
            <w:r w:rsidRPr="00590613">
              <w:rPr>
                <w:color w:val="auto"/>
              </w:rPr>
              <w:t> </w:t>
            </w:r>
          </w:p>
        </w:tc>
      </w:tr>
      <w:tr w:rsidR="00E33E5B" w:rsidRPr="00590613" w14:paraId="03C3C824" w14:textId="77777777" w:rsidTr="2F8268E1">
        <w:trPr>
          <w:trHeight w:val="159"/>
          <w:jc w:val="center"/>
        </w:trPr>
        <w:tc>
          <w:tcPr>
            <w:tcW w:w="0" w:type="auto"/>
            <w:shd w:val="clear" w:color="auto" w:fill="BFBFBF"/>
            <w:vAlign w:val="bottom"/>
          </w:tcPr>
          <w:p w14:paraId="3F172E5B" w14:textId="77777777" w:rsidR="00E33E5B" w:rsidRPr="001764BB" w:rsidRDefault="00E33E5B" w:rsidP="003B3739">
            <w:pPr>
              <w:tabs>
                <w:tab w:val="left" w:pos="3605"/>
              </w:tabs>
              <w:jc w:val="right"/>
              <w:rPr>
                <w:b/>
                <w:bCs/>
                <w:iCs/>
              </w:rPr>
            </w:pPr>
            <w:r>
              <w:rPr>
                <w:b/>
                <w:bCs/>
                <w:iCs/>
              </w:rPr>
              <w:t xml:space="preserve">Assignment </w:t>
            </w:r>
            <w:r w:rsidRPr="001764BB">
              <w:rPr>
                <w:b/>
                <w:bCs/>
                <w:iCs/>
              </w:rPr>
              <w:t>Total</w:t>
            </w:r>
          </w:p>
        </w:tc>
        <w:tc>
          <w:tcPr>
            <w:tcW w:w="799" w:type="dxa"/>
            <w:shd w:val="clear" w:color="auto" w:fill="BFBFBF"/>
            <w:vAlign w:val="center"/>
          </w:tcPr>
          <w:p w14:paraId="775A3105" w14:textId="77777777" w:rsidR="00E33E5B" w:rsidRPr="003B3739" w:rsidRDefault="00E33E5B" w:rsidP="003B3739">
            <w:pPr>
              <w:jc w:val="center"/>
              <w:rPr>
                <w:b/>
              </w:rPr>
            </w:pPr>
            <w:r w:rsidRPr="003B3739">
              <w:rPr>
                <w:b/>
              </w:rPr>
              <w:t>#</w:t>
            </w:r>
          </w:p>
        </w:tc>
        <w:tc>
          <w:tcPr>
            <w:tcW w:w="1078" w:type="dxa"/>
            <w:shd w:val="clear" w:color="auto" w:fill="BFBFBF"/>
            <w:vAlign w:val="center"/>
          </w:tcPr>
          <w:p w14:paraId="5A179675" w14:textId="77777777" w:rsidR="00E33E5B" w:rsidRPr="00A56380" w:rsidRDefault="00A56380" w:rsidP="003B3739">
            <w:pPr>
              <w:jc w:val="center"/>
              <w:rPr>
                <w:color w:val="auto"/>
              </w:rPr>
            </w:pPr>
            <w:r w:rsidRPr="00A56380">
              <w:rPr>
                <w:color w:val="auto"/>
              </w:rPr>
              <w:t>10</w:t>
            </w:r>
          </w:p>
        </w:tc>
        <w:tc>
          <w:tcPr>
            <w:tcW w:w="884" w:type="dxa"/>
            <w:shd w:val="clear" w:color="auto" w:fill="BFBFBF"/>
            <w:vAlign w:val="center"/>
          </w:tcPr>
          <w:p w14:paraId="55F3FA44" w14:textId="77777777" w:rsidR="00E33E5B" w:rsidRPr="00A56380" w:rsidRDefault="00937E43" w:rsidP="00A56380">
            <w:pPr>
              <w:jc w:val="center"/>
              <w:rPr>
                <w:color w:val="auto"/>
              </w:rPr>
            </w:pPr>
            <w:r w:rsidRPr="00A56380">
              <w:rPr>
                <w:color w:val="auto"/>
              </w:rPr>
              <w:t>#/</w:t>
            </w:r>
            <w:r w:rsidR="00A56380" w:rsidRPr="00A56380">
              <w:rPr>
                <w:color w:val="auto"/>
              </w:rPr>
              <w:t>10</w:t>
            </w:r>
          </w:p>
        </w:tc>
        <w:tc>
          <w:tcPr>
            <w:tcW w:w="2647" w:type="dxa"/>
            <w:shd w:val="clear" w:color="auto" w:fill="BFBFBF"/>
          </w:tcPr>
          <w:p w14:paraId="0BD4F4E6" w14:textId="77777777" w:rsidR="00E33E5B" w:rsidRPr="001764BB" w:rsidRDefault="00E33E5B" w:rsidP="003B3739"/>
        </w:tc>
      </w:tr>
      <w:tr w:rsidR="003B3739" w:rsidRPr="00590613" w14:paraId="605C7404" w14:textId="77777777" w:rsidTr="2F8268E1">
        <w:trPr>
          <w:trHeight w:val="159"/>
          <w:jc w:val="center"/>
        </w:trPr>
        <w:tc>
          <w:tcPr>
            <w:tcW w:w="9991" w:type="dxa"/>
            <w:gridSpan w:val="5"/>
            <w:shd w:val="clear" w:color="auto" w:fill="auto"/>
          </w:tcPr>
          <w:p w14:paraId="08E1C37B" w14:textId="77777777" w:rsidR="003B3739" w:rsidRDefault="003B3739" w:rsidP="003B3739">
            <w:pPr>
              <w:tabs>
                <w:tab w:val="left" w:pos="3605"/>
              </w:tabs>
            </w:pPr>
            <w:r w:rsidRPr="001764BB">
              <w:t>Additional comments:</w:t>
            </w:r>
          </w:p>
          <w:p w14:paraId="5814F437" w14:textId="77777777" w:rsidR="003B3739" w:rsidRDefault="003B3739" w:rsidP="003B3739">
            <w:pPr>
              <w:tabs>
                <w:tab w:val="left" w:pos="3605"/>
              </w:tabs>
            </w:pPr>
          </w:p>
          <w:p w14:paraId="36E9B41A" w14:textId="77777777" w:rsidR="003B3739" w:rsidRDefault="003B3739" w:rsidP="003B3739">
            <w:pPr>
              <w:tabs>
                <w:tab w:val="left" w:pos="3605"/>
              </w:tabs>
            </w:pPr>
          </w:p>
          <w:p w14:paraId="3EAF2648" w14:textId="77777777" w:rsidR="003B3739" w:rsidRPr="001764BB" w:rsidRDefault="003B3739" w:rsidP="003B3739">
            <w:pPr>
              <w:tabs>
                <w:tab w:val="left" w:pos="3605"/>
              </w:tabs>
            </w:pPr>
          </w:p>
        </w:tc>
      </w:tr>
    </w:tbl>
    <w:p w14:paraId="55DBB1D1" w14:textId="77777777" w:rsidR="00E83B1E" w:rsidRDefault="00E83B1E" w:rsidP="00D82D17"/>
    <w:p w14:paraId="68417C22" w14:textId="77777777" w:rsidR="00E83B1E" w:rsidRPr="00E83B1E" w:rsidRDefault="00E83B1E" w:rsidP="00E83B1E">
      <w:pPr>
        <w:pStyle w:val="objectivebullet0"/>
        <w:shd w:val="clear" w:color="auto" w:fill="FFFFFF"/>
        <w:spacing w:before="0" w:beforeAutospacing="0" w:after="0" w:afterAutospacing="0"/>
        <w:rPr>
          <w:rFonts w:ascii="Arial" w:hAnsi="Arial" w:cs="Arial"/>
          <w:color w:val="000000"/>
          <w:sz w:val="21"/>
          <w:szCs w:val="21"/>
        </w:rPr>
      </w:pPr>
      <w:r>
        <w:br w:type="page"/>
      </w:r>
      <w:r w:rsidRPr="00E83B1E">
        <w:rPr>
          <w:rFonts w:ascii="Arial" w:hAnsi="Arial" w:cs="Arial"/>
          <w:color w:val="000000"/>
          <w:sz w:val="21"/>
          <w:szCs w:val="21"/>
        </w:rPr>
        <w:t>The theory of market economies emphasizes freedom of choice and limited government intervention. The classic argument for government intervention is market failure - the inability of the market economy to correct itself from a dysfunctional state (such as the Great Depression).</w:t>
      </w:r>
    </w:p>
    <w:p w14:paraId="3344230E" w14:textId="77777777" w:rsidR="00E83B1E" w:rsidRPr="00E83B1E" w:rsidRDefault="00E83B1E" w:rsidP="00E83B1E">
      <w:pPr>
        <w:shd w:val="clear" w:color="auto" w:fill="FFFFFF"/>
        <w:spacing w:before="100" w:beforeAutospacing="1"/>
        <w:rPr>
          <w:sz w:val="21"/>
          <w:szCs w:val="21"/>
        </w:rPr>
      </w:pPr>
      <w:r w:rsidRPr="00E83B1E">
        <w:rPr>
          <w:b/>
          <w:bCs/>
          <w:sz w:val="21"/>
          <w:szCs w:val="21"/>
        </w:rPr>
        <w:t>Examine</w:t>
      </w:r>
      <w:r w:rsidRPr="00E83B1E">
        <w:rPr>
          <w:sz w:val="21"/>
          <w:szCs w:val="21"/>
        </w:rPr>
        <w:t> one case of significant government intervention as it relates to your current industry of employment or an industry in which you are interested in working.  Examples of intervention programs include, but are not limited to:</w:t>
      </w:r>
    </w:p>
    <w:p w14:paraId="5801AFD8" w14:textId="77777777" w:rsidR="00E83B1E" w:rsidRPr="00E83B1E" w:rsidRDefault="00E83B1E" w:rsidP="00E83B1E">
      <w:pPr>
        <w:numPr>
          <w:ilvl w:val="0"/>
          <w:numId w:val="14"/>
        </w:numPr>
        <w:shd w:val="clear" w:color="auto" w:fill="FFFFFF"/>
        <w:spacing w:before="100" w:beforeAutospacing="1" w:after="100" w:afterAutospacing="1"/>
        <w:rPr>
          <w:sz w:val="21"/>
          <w:szCs w:val="21"/>
        </w:rPr>
      </w:pPr>
      <w:r w:rsidRPr="00E83B1E">
        <w:rPr>
          <w:sz w:val="21"/>
          <w:szCs w:val="21"/>
        </w:rPr>
        <w:t>US agriculture support programs</w:t>
      </w:r>
    </w:p>
    <w:p w14:paraId="53C3D08D" w14:textId="77777777" w:rsidR="00E83B1E" w:rsidRPr="00E83B1E" w:rsidRDefault="00E83B1E" w:rsidP="00E83B1E">
      <w:pPr>
        <w:numPr>
          <w:ilvl w:val="0"/>
          <w:numId w:val="14"/>
        </w:numPr>
        <w:shd w:val="clear" w:color="auto" w:fill="FFFFFF"/>
        <w:spacing w:before="100" w:beforeAutospacing="1" w:after="100" w:afterAutospacing="1"/>
        <w:rPr>
          <w:sz w:val="21"/>
          <w:szCs w:val="21"/>
        </w:rPr>
      </w:pPr>
      <w:r w:rsidRPr="00E83B1E">
        <w:rPr>
          <w:sz w:val="21"/>
          <w:szCs w:val="21"/>
        </w:rPr>
        <w:t>Low income support programs (Food Stamps, Earned Income Tax Credit, Child Tax Credit, and Temporary Assistance to Needy Families)</w:t>
      </w:r>
    </w:p>
    <w:p w14:paraId="1A249E52" w14:textId="77777777" w:rsidR="00E83B1E" w:rsidRPr="00E83B1E" w:rsidRDefault="00E83B1E" w:rsidP="00E83B1E">
      <w:pPr>
        <w:numPr>
          <w:ilvl w:val="0"/>
          <w:numId w:val="14"/>
        </w:numPr>
        <w:shd w:val="clear" w:color="auto" w:fill="FFFFFF"/>
        <w:spacing w:before="100" w:beforeAutospacing="1" w:after="100" w:afterAutospacing="1"/>
        <w:rPr>
          <w:sz w:val="21"/>
          <w:szCs w:val="21"/>
        </w:rPr>
      </w:pPr>
      <w:r w:rsidRPr="00E83B1E">
        <w:rPr>
          <w:sz w:val="21"/>
          <w:szCs w:val="21"/>
        </w:rPr>
        <w:t>Medicaid, Children's Health Insurance Program, Obamacare</w:t>
      </w:r>
    </w:p>
    <w:p w14:paraId="09DA7540" w14:textId="77777777" w:rsidR="00E83B1E" w:rsidRPr="00E83B1E" w:rsidRDefault="00E83B1E" w:rsidP="00E83B1E">
      <w:pPr>
        <w:numPr>
          <w:ilvl w:val="0"/>
          <w:numId w:val="14"/>
        </w:numPr>
        <w:shd w:val="clear" w:color="auto" w:fill="FFFFFF"/>
        <w:spacing w:before="100" w:beforeAutospacing="1" w:after="100" w:afterAutospacing="1"/>
        <w:rPr>
          <w:sz w:val="21"/>
          <w:szCs w:val="21"/>
        </w:rPr>
      </w:pPr>
      <w:r w:rsidRPr="00E83B1E">
        <w:rPr>
          <w:sz w:val="21"/>
          <w:szCs w:val="21"/>
        </w:rPr>
        <w:t>Low income rent controls and housing vouchers</w:t>
      </w:r>
    </w:p>
    <w:p w14:paraId="1CD0DA57" w14:textId="77777777" w:rsidR="00E83B1E" w:rsidRPr="00E83B1E" w:rsidRDefault="00E83B1E" w:rsidP="00E83B1E">
      <w:pPr>
        <w:numPr>
          <w:ilvl w:val="0"/>
          <w:numId w:val="14"/>
        </w:numPr>
        <w:shd w:val="clear" w:color="auto" w:fill="FFFFFF"/>
        <w:spacing w:before="100" w:beforeAutospacing="1" w:after="100" w:afterAutospacing="1"/>
        <w:rPr>
          <w:sz w:val="21"/>
          <w:szCs w:val="21"/>
        </w:rPr>
      </w:pPr>
      <w:r w:rsidRPr="00E83B1E">
        <w:rPr>
          <w:sz w:val="21"/>
          <w:szCs w:val="21"/>
        </w:rPr>
        <w:t>Government promoting renewable energy sources, discouraging fossil fuel sources</w:t>
      </w:r>
    </w:p>
    <w:p w14:paraId="1354F707" w14:textId="77777777" w:rsidR="00E83B1E" w:rsidRPr="00E83B1E" w:rsidRDefault="00E83B1E" w:rsidP="00E83B1E">
      <w:pPr>
        <w:shd w:val="clear" w:color="auto" w:fill="FFFFFF"/>
        <w:spacing w:before="100" w:beforeAutospacing="1"/>
        <w:rPr>
          <w:sz w:val="21"/>
          <w:szCs w:val="21"/>
        </w:rPr>
      </w:pPr>
      <w:r w:rsidRPr="00ED63E5">
        <w:rPr>
          <w:b/>
          <w:bCs/>
          <w:sz w:val="21"/>
          <w:szCs w:val="21"/>
          <w:highlight w:val="yellow"/>
        </w:rPr>
        <w:t>Develop</w:t>
      </w:r>
      <w:r w:rsidRPr="00ED63E5">
        <w:rPr>
          <w:sz w:val="21"/>
          <w:szCs w:val="21"/>
          <w:highlight w:val="yellow"/>
        </w:rPr>
        <w:t> </w:t>
      </w:r>
      <w:r w:rsidRPr="00E83B1E">
        <w:rPr>
          <w:sz w:val="21"/>
          <w:szCs w:val="21"/>
          <w:highlight w:val="yellow"/>
        </w:rPr>
        <w:t>a 16-slide presentation including detailed speaker notes or voiceover including the following:</w:t>
      </w:r>
    </w:p>
    <w:p w14:paraId="3D957C98" w14:textId="77777777" w:rsidR="00E83B1E" w:rsidRPr="00E83B1E" w:rsidRDefault="00E83B1E" w:rsidP="00E83B1E">
      <w:pPr>
        <w:numPr>
          <w:ilvl w:val="0"/>
          <w:numId w:val="15"/>
        </w:numPr>
        <w:shd w:val="clear" w:color="auto" w:fill="FFFFFF"/>
        <w:spacing w:before="100" w:beforeAutospacing="1" w:after="100" w:afterAutospacing="1"/>
        <w:rPr>
          <w:sz w:val="21"/>
          <w:szCs w:val="21"/>
        </w:rPr>
      </w:pPr>
      <w:r w:rsidRPr="00E83B1E">
        <w:rPr>
          <w:sz w:val="21"/>
          <w:szCs w:val="21"/>
        </w:rPr>
        <w:t>Describe the intervention and detail its history.</w:t>
      </w:r>
    </w:p>
    <w:p w14:paraId="2AD99DC6" w14:textId="77777777" w:rsidR="00E83B1E" w:rsidRPr="00E83B1E" w:rsidRDefault="00E83B1E" w:rsidP="00E83B1E">
      <w:pPr>
        <w:numPr>
          <w:ilvl w:val="0"/>
          <w:numId w:val="15"/>
        </w:numPr>
        <w:shd w:val="clear" w:color="auto" w:fill="FFFFFF"/>
        <w:spacing w:before="100" w:beforeAutospacing="1" w:after="100" w:afterAutospacing="1"/>
        <w:rPr>
          <w:sz w:val="21"/>
          <w:szCs w:val="21"/>
        </w:rPr>
      </w:pPr>
      <w:r w:rsidRPr="00E83B1E">
        <w:rPr>
          <w:sz w:val="21"/>
          <w:szCs w:val="21"/>
        </w:rPr>
        <w:t>Analyze the arguments for government intervention as opposed to arguments for market-based solutions.</w:t>
      </w:r>
    </w:p>
    <w:p w14:paraId="79868480" w14:textId="77777777" w:rsidR="00E83B1E" w:rsidRPr="00E83B1E" w:rsidRDefault="00E83B1E" w:rsidP="00E83B1E">
      <w:pPr>
        <w:numPr>
          <w:ilvl w:val="0"/>
          <w:numId w:val="15"/>
        </w:numPr>
        <w:shd w:val="clear" w:color="auto" w:fill="FFFFFF"/>
        <w:spacing w:before="100" w:beforeAutospacing="1" w:after="100" w:afterAutospacing="1"/>
        <w:rPr>
          <w:sz w:val="21"/>
          <w:szCs w:val="21"/>
        </w:rPr>
      </w:pPr>
      <w:r w:rsidRPr="00E83B1E">
        <w:rPr>
          <w:sz w:val="21"/>
          <w:szCs w:val="21"/>
        </w:rPr>
        <w:t>Examine who may be helped and who may be hurt by the selected government intervention.</w:t>
      </w:r>
    </w:p>
    <w:p w14:paraId="38961EF5" w14:textId="77777777" w:rsidR="00E83B1E" w:rsidRPr="00E83B1E" w:rsidRDefault="00E83B1E" w:rsidP="00E83B1E">
      <w:pPr>
        <w:numPr>
          <w:ilvl w:val="0"/>
          <w:numId w:val="15"/>
        </w:numPr>
        <w:shd w:val="clear" w:color="auto" w:fill="FFFFFF"/>
        <w:spacing w:before="100" w:beforeAutospacing="1" w:after="100" w:afterAutospacing="1"/>
        <w:rPr>
          <w:sz w:val="21"/>
          <w:szCs w:val="21"/>
        </w:rPr>
      </w:pPr>
      <w:r w:rsidRPr="00E83B1E">
        <w:rPr>
          <w:sz w:val="21"/>
          <w:szCs w:val="21"/>
        </w:rPr>
        <w:t>Examine externalities and/or unintended consequences of such intervention.</w:t>
      </w:r>
    </w:p>
    <w:p w14:paraId="722E6B9A" w14:textId="77777777" w:rsidR="00E83B1E" w:rsidRPr="00E83B1E" w:rsidRDefault="00E83B1E" w:rsidP="00E83B1E">
      <w:pPr>
        <w:numPr>
          <w:ilvl w:val="0"/>
          <w:numId w:val="15"/>
        </w:numPr>
        <w:shd w:val="clear" w:color="auto" w:fill="FFFFFF"/>
        <w:spacing w:before="100" w:beforeAutospacing="1" w:after="100" w:afterAutospacing="1"/>
        <w:rPr>
          <w:sz w:val="21"/>
          <w:szCs w:val="21"/>
        </w:rPr>
      </w:pPr>
      <w:r w:rsidRPr="00E83B1E">
        <w:rPr>
          <w:sz w:val="21"/>
          <w:szCs w:val="21"/>
        </w:rPr>
        <w:t>Determine the cost trend of the intervention program since its implementation.</w:t>
      </w:r>
    </w:p>
    <w:p w14:paraId="79E2E189" w14:textId="77777777" w:rsidR="00E83B1E" w:rsidRPr="00E83B1E" w:rsidRDefault="00E83B1E" w:rsidP="00E83B1E">
      <w:pPr>
        <w:numPr>
          <w:ilvl w:val="0"/>
          <w:numId w:val="15"/>
        </w:numPr>
        <w:shd w:val="clear" w:color="auto" w:fill="FFFFFF"/>
        <w:spacing w:before="100" w:beforeAutospacing="1" w:after="100" w:afterAutospacing="1"/>
        <w:rPr>
          <w:sz w:val="21"/>
          <w:szCs w:val="21"/>
        </w:rPr>
      </w:pPr>
      <w:r w:rsidRPr="00E83B1E">
        <w:rPr>
          <w:sz w:val="21"/>
          <w:szCs w:val="21"/>
        </w:rPr>
        <w:t>Evaluate the success or failure of the intervention in achieving its objectives and develop conclusions.</w:t>
      </w:r>
    </w:p>
    <w:p w14:paraId="0FF348DF" w14:textId="77777777" w:rsidR="00E83B1E" w:rsidRPr="00E83B1E" w:rsidRDefault="00E83B1E" w:rsidP="00E83B1E">
      <w:pPr>
        <w:numPr>
          <w:ilvl w:val="0"/>
          <w:numId w:val="15"/>
        </w:numPr>
        <w:shd w:val="clear" w:color="auto" w:fill="FFFFFF"/>
        <w:spacing w:before="100" w:beforeAutospacing="1" w:after="100" w:afterAutospacing="1"/>
        <w:rPr>
          <w:sz w:val="21"/>
          <w:szCs w:val="21"/>
        </w:rPr>
      </w:pPr>
      <w:r w:rsidRPr="00E83B1E">
        <w:rPr>
          <w:sz w:val="21"/>
          <w:szCs w:val="21"/>
        </w:rPr>
        <w:t>Defend the use of or discontinuation of the selected intervention.</w:t>
      </w:r>
    </w:p>
    <w:p w14:paraId="033F4F7C" w14:textId="77777777" w:rsidR="00E83B1E" w:rsidRPr="00E83B1E" w:rsidRDefault="00E83B1E" w:rsidP="00E83B1E">
      <w:pPr>
        <w:shd w:val="clear" w:color="auto" w:fill="FFFFFF"/>
        <w:spacing w:before="100" w:beforeAutospacing="1"/>
        <w:rPr>
          <w:sz w:val="21"/>
          <w:szCs w:val="21"/>
        </w:rPr>
      </w:pPr>
      <w:r w:rsidRPr="00ED63E5">
        <w:rPr>
          <w:i/>
          <w:iCs/>
          <w:sz w:val="21"/>
          <w:szCs w:val="21"/>
          <w:highlight w:val="yellow"/>
        </w:rPr>
        <w:t>Note</w:t>
      </w:r>
      <w:r w:rsidRPr="00E83B1E">
        <w:rPr>
          <w:sz w:val="21"/>
          <w:szCs w:val="21"/>
          <w:highlight w:val="yellow"/>
        </w:rPr>
        <w:t>: The use of tables and/or charts to display economic data over the time period discussed is highly encouraged.</w:t>
      </w:r>
    </w:p>
    <w:p w14:paraId="2ED8EB90" w14:textId="77777777" w:rsidR="00E83B1E" w:rsidRPr="00E83B1E" w:rsidRDefault="00E83B1E" w:rsidP="00E83B1E">
      <w:pPr>
        <w:shd w:val="clear" w:color="auto" w:fill="FFFFFF"/>
        <w:spacing w:before="100" w:beforeAutospacing="1"/>
        <w:rPr>
          <w:sz w:val="21"/>
          <w:szCs w:val="21"/>
        </w:rPr>
      </w:pPr>
      <w:r w:rsidRPr="00E83B1E">
        <w:rPr>
          <w:b/>
          <w:bCs/>
          <w:sz w:val="21"/>
          <w:szCs w:val="21"/>
        </w:rPr>
        <w:t>Cite</w:t>
      </w:r>
      <w:r w:rsidRPr="00E83B1E">
        <w:rPr>
          <w:sz w:val="21"/>
          <w:szCs w:val="21"/>
        </w:rPr>
        <w:t> a minimum of three scholarly references.</w:t>
      </w:r>
    </w:p>
    <w:p w14:paraId="52D1D0E6" w14:textId="77777777" w:rsidR="00E83B1E" w:rsidRPr="00E83B1E" w:rsidRDefault="00E83B1E" w:rsidP="00E83B1E">
      <w:pPr>
        <w:shd w:val="clear" w:color="auto" w:fill="FFFFFF"/>
        <w:spacing w:before="100" w:beforeAutospacing="1"/>
        <w:rPr>
          <w:sz w:val="21"/>
          <w:szCs w:val="21"/>
        </w:rPr>
      </w:pPr>
      <w:r w:rsidRPr="00E83B1E">
        <w:rPr>
          <w:b/>
          <w:bCs/>
          <w:sz w:val="21"/>
          <w:szCs w:val="21"/>
        </w:rPr>
        <w:t>Format</w:t>
      </w:r>
      <w:r w:rsidRPr="00E83B1E">
        <w:rPr>
          <w:sz w:val="21"/>
          <w:szCs w:val="21"/>
        </w:rPr>
        <w:t> your paper consistent with APA guidelines.</w:t>
      </w:r>
    </w:p>
    <w:p w14:paraId="5647F360" w14:textId="77777777" w:rsidR="006F1340" w:rsidRPr="00D82D17" w:rsidRDefault="006F1340" w:rsidP="00D82D17"/>
    <w:sectPr w:rsidR="006F1340" w:rsidRPr="00D82D17" w:rsidSect="003B1CAD">
      <w:headerReference w:type="default" r:id="rId11"/>
      <w:footerReference w:type="default" r:id="rId12"/>
      <w:pgSz w:w="12240" w:h="15840" w:code="1"/>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CF077" w14:textId="77777777" w:rsidR="00D01D34" w:rsidRDefault="00D01D34">
      <w:r>
        <w:separator/>
      </w:r>
    </w:p>
  </w:endnote>
  <w:endnote w:type="continuationSeparator" w:id="0">
    <w:p w14:paraId="3B0144F1" w14:textId="77777777" w:rsidR="00D01D34" w:rsidRDefault="00D01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D071D" w14:textId="77777777" w:rsidR="003B3739" w:rsidRPr="003B1CAD" w:rsidRDefault="003B3739" w:rsidP="003B1CAD">
    <w:pPr>
      <w:widowControl w:val="0"/>
      <w:tabs>
        <w:tab w:val="center" w:pos="4680"/>
        <w:tab w:val="right" w:pos="9360"/>
      </w:tabs>
      <w:jc w:val="center"/>
      <w:rPr>
        <w:color w:val="auto"/>
      </w:rPr>
    </w:pPr>
    <w:r w:rsidRPr="003B1CAD">
      <w:rPr>
        <w:color w:val="auto"/>
        <w:sz w:val="16"/>
      </w:rPr>
      <w:t xml:space="preserve">Copyright © </w:t>
    </w:r>
    <w:r w:rsidR="00A56380">
      <w:rPr>
        <w:color w:val="auto"/>
        <w:sz w:val="16"/>
      </w:rPr>
      <w:t>2016</w:t>
    </w:r>
    <w:r w:rsidRPr="003B1CAD">
      <w:rPr>
        <w:color w:val="auto"/>
        <w:sz w:val="16"/>
      </w:rPr>
      <w:t xml:space="preserve"> by University of Phoenix.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0055A" w14:textId="77777777" w:rsidR="00D01D34" w:rsidRDefault="00D01D34">
      <w:r>
        <w:separator/>
      </w:r>
    </w:p>
  </w:footnote>
  <w:footnote w:type="continuationSeparator" w:id="0">
    <w:p w14:paraId="07A05C5B" w14:textId="77777777" w:rsidR="00D01D34" w:rsidRDefault="00D01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9072"/>
      <w:gridCol w:w="1152"/>
    </w:tblGrid>
    <w:tr w:rsidR="003B3739" w14:paraId="7A26314D" w14:textId="77777777" w:rsidTr="004D12E2">
      <w:tc>
        <w:tcPr>
          <w:tcW w:w="0" w:type="auto"/>
          <w:tcBorders>
            <w:top w:val="nil"/>
            <w:left w:val="nil"/>
            <w:bottom w:val="nil"/>
            <w:right w:val="single" w:sz="6" w:space="0" w:color="000000"/>
          </w:tcBorders>
        </w:tcPr>
        <w:p w14:paraId="3D048C8E" w14:textId="77777777" w:rsidR="003B3739" w:rsidRDefault="00AB367F">
          <w:pPr>
            <w:pStyle w:val="Header"/>
            <w:jc w:val="right"/>
          </w:pPr>
          <w:r w:rsidRPr="00AB367F">
            <w:rPr>
              <w:color w:val="auto"/>
            </w:rPr>
            <w:t>Comparative and Absolute Advantage</w:t>
          </w:r>
          <w:r w:rsidR="003B3739">
            <w:t xml:space="preserve"> Grading Guide</w:t>
          </w:r>
        </w:p>
        <w:p w14:paraId="72910511" w14:textId="77777777" w:rsidR="003B3739" w:rsidRPr="00AB367F" w:rsidRDefault="00AB367F" w:rsidP="00AB367F">
          <w:pPr>
            <w:pStyle w:val="Header"/>
            <w:jc w:val="right"/>
            <w:rPr>
              <w:b/>
              <w:bCs/>
              <w:color w:val="auto"/>
            </w:rPr>
          </w:pPr>
          <w:r w:rsidRPr="00AB367F">
            <w:rPr>
              <w:b/>
              <w:bCs/>
              <w:color w:val="auto"/>
            </w:rPr>
            <w:t>ECO/561</w:t>
          </w:r>
          <w:r w:rsidR="003B3739" w:rsidRPr="00AB367F">
            <w:rPr>
              <w:b/>
              <w:bCs/>
              <w:color w:val="auto"/>
            </w:rPr>
            <w:t xml:space="preserve"> Version </w:t>
          </w:r>
          <w:r w:rsidRPr="00AB367F">
            <w:rPr>
              <w:b/>
              <w:bCs/>
              <w:color w:val="auto"/>
            </w:rPr>
            <w:t>10</w:t>
          </w:r>
        </w:p>
      </w:tc>
      <w:tc>
        <w:tcPr>
          <w:tcW w:w="1152" w:type="dxa"/>
          <w:tcBorders>
            <w:top w:val="nil"/>
            <w:left w:val="single" w:sz="6" w:space="0" w:color="000000"/>
            <w:bottom w:val="nil"/>
            <w:right w:val="nil"/>
          </w:tcBorders>
        </w:tcPr>
        <w:p w14:paraId="407C4314" w14:textId="77777777" w:rsidR="003B3739" w:rsidRDefault="003B3739">
          <w:pPr>
            <w:pStyle w:val="Header"/>
          </w:pPr>
          <w:r>
            <w:rPr>
              <w:rStyle w:val="PageNumber"/>
            </w:rPr>
            <w:fldChar w:fldCharType="begin"/>
          </w:r>
          <w:r>
            <w:rPr>
              <w:rStyle w:val="PageNumber"/>
            </w:rPr>
            <w:instrText xml:space="preserve"> PAGE </w:instrText>
          </w:r>
          <w:r>
            <w:rPr>
              <w:rStyle w:val="PageNumber"/>
            </w:rPr>
            <w:fldChar w:fldCharType="separate"/>
          </w:r>
          <w:r w:rsidR="00ED63E5">
            <w:rPr>
              <w:rStyle w:val="PageNumber"/>
              <w:noProof/>
            </w:rPr>
            <w:t>1</w:t>
          </w:r>
          <w:r>
            <w:rPr>
              <w:rStyle w:val="PageNumber"/>
            </w:rPr>
            <w:fldChar w:fldCharType="end"/>
          </w:r>
        </w:p>
      </w:tc>
    </w:tr>
  </w:tbl>
  <w:p w14:paraId="263E4B6A" w14:textId="77777777" w:rsidR="003B3739" w:rsidRDefault="003B3739" w:rsidP="00481B4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179C19A0"/>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5FF4449"/>
    <w:multiLevelType w:val="multilevel"/>
    <w:tmpl w:val="C9D23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3725AF"/>
    <w:multiLevelType w:val="hybridMultilevel"/>
    <w:tmpl w:val="D6A89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E00646E"/>
    <w:multiLevelType w:val="hybridMultilevel"/>
    <w:tmpl w:val="2FD45F0A"/>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36C903A9"/>
    <w:multiLevelType w:val="hybridMultilevel"/>
    <w:tmpl w:val="45EA6D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79C1160"/>
    <w:multiLevelType w:val="multilevel"/>
    <w:tmpl w:val="9B4425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4C1C1D19"/>
    <w:multiLevelType w:val="multilevel"/>
    <w:tmpl w:val="2FD45F0A"/>
    <w:lvl w:ilvl="0">
      <w:start w:val="1"/>
      <w:numFmt w:val="bullet"/>
      <w:lvlText w:val=""/>
      <w:lvlJc w:val="left"/>
      <w:pPr>
        <w:tabs>
          <w:tab w:val="num" w:pos="0"/>
        </w:tabs>
        <w:ind w:left="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4E02687C"/>
    <w:multiLevelType w:val="multilevel"/>
    <w:tmpl w:val="58D6A5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677250E0"/>
    <w:multiLevelType w:val="multilevel"/>
    <w:tmpl w:val="D5F47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2801DB"/>
    <w:multiLevelType w:val="hybridMultilevel"/>
    <w:tmpl w:val="972AC86C"/>
    <w:lvl w:ilvl="0" w:tplc="04090001">
      <w:start w:val="1"/>
      <w:numFmt w:val="bullet"/>
      <w:lvlText w:val=""/>
      <w:lvlJc w:val="left"/>
      <w:pPr>
        <w:tabs>
          <w:tab w:val="num" w:pos="432"/>
        </w:tabs>
        <w:ind w:left="432" w:hanging="360"/>
      </w:pPr>
      <w:rPr>
        <w:rFonts w:ascii="Symbol" w:hAnsi="Symbol" w:hint="default"/>
      </w:rPr>
    </w:lvl>
    <w:lvl w:ilvl="1" w:tplc="5010FA20">
      <w:start w:val="1"/>
      <w:numFmt w:val="bullet"/>
      <w:lvlText w:val="o"/>
      <w:lvlJc w:val="left"/>
      <w:pPr>
        <w:tabs>
          <w:tab w:val="num" w:pos="1152"/>
        </w:tabs>
        <w:ind w:left="1152" w:hanging="360"/>
      </w:pPr>
      <w:rPr>
        <w:rFonts w:ascii="Courier New" w:hAnsi="Courier New" w:cs="Courier New" w:hint="default"/>
        <w:color w:val="auto"/>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0" w15:restartNumberingAfterBreak="0">
    <w:nsid w:val="6B1E39D1"/>
    <w:multiLevelType w:val="multilevel"/>
    <w:tmpl w:val="6BEE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8450FD"/>
    <w:multiLevelType w:val="multilevel"/>
    <w:tmpl w:val="8572D674"/>
    <w:lvl w:ilvl="0">
      <w:start w:val="1"/>
      <w:numFmt w:val="none"/>
      <w:pStyle w:val="UPhxNumberingHeading"/>
      <w:suff w:val="nothing"/>
      <w:lvlText w:val="%1"/>
      <w:lvlJc w:val="left"/>
      <w:pPr>
        <w:ind w:left="360" w:hanging="360"/>
      </w:pPr>
      <w:rPr>
        <w:rFonts w:hint="default"/>
      </w:rPr>
    </w:lvl>
    <w:lvl w:ilvl="1">
      <w:start w:val="1"/>
      <w:numFmt w:val="decimal"/>
      <w:pStyle w:val="UPhxNumberedList1"/>
      <w:lvlText w:val="%2."/>
      <w:lvlJc w:val="left"/>
      <w:pPr>
        <w:tabs>
          <w:tab w:val="num" w:pos="360"/>
        </w:tabs>
        <w:ind w:left="360" w:hanging="360"/>
      </w:pPr>
      <w:rPr>
        <w:rFonts w:hint="default"/>
      </w:rPr>
    </w:lvl>
    <w:lvl w:ilvl="2">
      <w:start w:val="1"/>
      <w:numFmt w:val="lowerLetter"/>
      <w:pStyle w:val="UPhxNumberedList2"/>
      <w:lvlText w:val="%3."/>
      <w:lvlJc w:val="left"/>
      <w:pPr>
        <w:tabs>
          <w:tab w:val="num" w:pos="720"/>
        </w:tabs>
        <w:ind w:left="720" w:hanging="360"/>
      </w:pPr>
      <w:rPr>
        <w:rFonts w:hint="default"/>
      </w:rPr>
    </w:lvl>
    <w:lvl w:ilvl="3">
      <w:start w:val="1"/>
      <w:numFmt w:val="decimal"/>
      <w:pStyle w:val="UPhxNumberedList3"/>
      <w:lvlText w:val="%4)"/>
      <w:lvlJc w:val="left"/>
      <w:pPr>
        <w:tabs>
          <w:tab w:val="num" w:pos="1080"/>
        </w:tabs>
        <w:ind w:left="1080" w:hanging="360"/>
      </w:pPr>
      <w:rPr>
        <w:rFonts w:hint="default"/>
      </w:rPr>
    </w:lvl>
    <w:lvl w:ilvl="4">
      <w:start w:val="1"/>
      <w:numFmt w:val="lowerLetter"/>
      <w:pStyle w:val="UPhxNumberedList4"/>
      <w:lvlText w:val="%5)"/>
      <w:lvlJc w:val="left"/>
      <w:pPr>
        <w:tabs>
          <w:tab w:val="num" w:pos="1440"/>
        </w:tabs>
        <w:ind w:left="1440" w:hanging="360"/>
      </w:pPr>
      <w:rPr>
        <w:rFonts w:hint="default"/>
      </w:rPr>
    </w:lvl>
    <w:lvl w:ilvl="5">
      <w:start w:val="1"/>
      <w:numFmt w:val="decimal"/>
      <w:pStyle w:val="UPhxNumberedList5"/>
      <w:lvlText w:val="(%6)"/>
      <w:lvlJc w:val="left"/>
      <w:pPr>
        <w:tabs>
          <w:tab w:val="num" w:pos="2160"/>
        </w:tabs>
        <w:ind w:left="1800" w:hanging="360"/>
      </w:pPr>
      <w:rPr>
        <w:rFonts w:hint="default"/>
      </w:rPr>
    </w:lvl>
    <w:lvl w:ilvl="6">
      <w:start w:val="1"/>
      <w:numFmt w:val="lowerLetter"/>
      <w:pStyle w:val="UPhxNumberedList6"/>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26F50DC"/>
    <w:multiLevelType w:val="hybridMultilevel"/>
    <w:tmpl w:val="BAC22A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4A40AC4"/>
    <w:multiLevelType w:val="hybridMultilevel"/>
    <w:tmpl w:val="42900F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11"/>
  </w:num>
  <w:num w:numId="5">
    <w:abstractNumId w:val="3"/>
  </w:num>
  <w:num w:numId="6">
    <w:abstractNumId w:val="6"/>
  </w:num>
  <w:num w:numId="7">
    <w:abstractNumId w:val="12"/>
  </w:num>
  <w:num w:numId="8">
    <w:abstractNumId w:val="2"/>
  </w:num>
  <w:num w:numId="9">
    <w:abstractNumId w:val="0"/>
  </w:num>
  <w:num w:numId="10">
    <w:abstractNumId w:val="13"/>
  </w:num>
  <w:num w:numId="11">
    <w:abstractNumId w:val="4"/>
  </w:num>
  <w:num w:numId="12">
    <w:abstractNumId w:val="9"/>
  </w:num>
  <w:num w:numId="13">
    <w:abstractNumId w:val="14"/>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87A"/>
    <w:rsid w:val="000044E4"/>
    <w:rsid w:val="000060E5"/>
    <w:rsid w:val="00057003"/>
    <w:rsid w:val="00060131"/>
    <w:rsid w:val="00077A4E"/>
    <w:rsid w:val="00086C1D"/>
    <w:rsid w:val="001115FD"/>
    <w:rsid w:val="0013348F"/>
    <w:rsid w:val="00161489"/>
    <w:rsid w:val="001A1F1F"/>
    <w:rsid w:val="001A2721"/>
    <w:rsid w:val="001B548F"/>
    <w:rsid w:val="001E3666"/>
    <w:rsid w:val="001E7F56"/>
    <w:rsid w:val="001F135D"/>
    <w:rsid w:val="00211F51"/>
    <w:rsid w:val="002144C7"/>
    <w:rsid w:val="00216D9B"/>
    <w:rsid w:val="00264459"/>
    <w:rsid w:val="00270FCA"/>
    <w:rsid w:val="00271B05"/>
    <w:rsid w:val="00271B7E"/>
    <w:rsid w:val="00291C43"/>
    <w:rsid w:val="002955C0"/>
    <w:rsid w:val="002C0213"/>
    <w:rsid w:val="002D0FB7"/>
    <w:rsid w:val="0030250F"/>
    <w:rsid w:val="00337060"/>
    <w:rsid w:val="00385336"/>
    <w:rsid w:val="003B1CAD"/>
    <w:rsid w:val="003B3739"/>
    <w:rsid w:val="003B382C"/>
    <w:rsid w:val="003C0DCD"/>
    <w:rsid w:val="0040332E"/>
    <w:rsid w:val="00407109"/>
    <w:rsid w:val="00412AF9"/>
    <w:rsid w:val="00416578"/>
    <w:rsid w:val="00422EA1"/>
    <w:rsid w:val="0043613B"/>
    <w:rsid w:val="00446351"/>
    <w:rsid w:val="00461DF8"/>
    <w:rsid w:val="00463729"/>
    <w:rsid w:val="00481B49"/>
    <w:rsid w:val="004871AD"/>
    <w:rsid w:val="00494D2D"/>
    <w:rsid w:val="004D12E2"/>
    <w:rsid w:val="004D6163"/>
    <w:rsid w:val="004E66F4"/>
    <w:rsid w:val="004F667B"/>
    <w:rsid w:val="005245E2"/>
    <w:rsid w:val="00546404"/>
    <w:rsid w:val="00551275"/>
    <w:rsid w:val="005667BD"/>
    <w:rsid w:val="00567DC0"/>
    <w:rsid w:val="00585286"/>
    <w:rsid w:val="005900E6"/>
    <w:rsid w:val="00590613"/>
    <w:rsid w:val="005D561A"/>
    <w:rsid w:val="005D6656"/>
    <w:rsid w:val="005F6242"/>
    <w:rsid w:val="0061656B"/>
    <w:rsid w:val="006525E4"/>
    <w:rsid w:val="00656E7D"/>
    <w:rsid w:val="006822AB"/>
    <w:rsid w:val="0068522F"/>
    <w:rsid w:val="006C47F8"/>
    <w:rsid w:val="006D594B"/>
    <w:rsid w:val="006F0B89"/>
    <w:rsid w:val="006F1340"/>
    <w:rsid w:val="0072789D"/>
    <w:rsid w:val="00745C01"/>
    <w:rsid w:val="00754386"/>
    <w:rsid w:val="00797EBE"/>
    <w:rsid w:val="007C443E"/>
    <w:rsid w:val="007C47BE"/>
    <w:rsid w:val="007C6B9A"/>
    <w:rsid w:val="007E0E85"/>
    <w:rsid w:val="00806EE6"/>
    <w:rsid w:val="008234EA"/>
    <w:rsid w:val="008258B2"/>
    <w:rsid w:val="008644F3"/>
    <w:rsid w:val="00875A02"/>
    <w:rsid w:val="00895D09"/>
    <w:rsid w:val="008B325B"/>
    <w:rsid w:val="008C5486"/>
    <w:rsid w:val="0093036F"/>
    <w:rsid w:val="00937E43"/>
    <w:rsid w:val="009656E1"/>
    <w:rsid w:val="009961E5"/>
    <w:rsid w:val="009A7811"/>
    <w:rsid w:val="009B4D21"/>
    <w:rsid w:val="009B7972"/>
    <w:rsid w:val="009C10BC"/>
    <w:rsid w:val="009E1597"/>
    <w:rsid w:val="00A1387A"/>
    <w:rsid w:val="00A56380"/>
    <w:rsid w:val="00A71C08"/>
    <w:rsid w:val="00AB367F"/>
    <w:rsid w:val="00B02E4E"/>
    <w:rsid w:val="00B17743"/>
    <w:rsid w:val="00B41633"/>
    <w:rsid w:val="00B53670"/>
    <w:rsid w:val="00B859A5"/>
    <w:rsid w:val="00B92F64"/>
    <w:rsid w:val="00BF2177"/>
    <w:rsid w:val="00BF7614"/>
    <w:rsid w:val="00C153EC"/>
    <w:rsid w:val="00C23D4B"/>
    <w:rsid w:val="00C37AF4"/>
    <w:rsid w:val="00C5498D"/>
    <w:rsid w:val="00C86EAD"/>
    <w:rsid w:val="00C9659B"/>
    <w:rsid w:val="00CD62E7"/>
    <w:rsid w:val="00CD6EB8"/>
    <w:rsid w:val="00CE1A87"/>
    <w:rsid w:val="00CE3A5E"/>
    <w:rsid w:val="00CE55AF"/>
    <w:rsid w:val="00CF1A8D"/>
    <w:rsid w:val="00D01D34"/>
    <w:rsid w:val="00D41ABD"/>
    <w:rsid w:val="00D82D17"/>
    <w:rsid w:val="00DD0750"/>
    <w:rsid w:val="00DE5720"/>
    <w:rsid w:val="00DF2152"/>
    <w:rsid w:val="00E02472"/>
    <w:rsid w:val="00E22F06"/>
    <w:rsid w:val="00E24AD1"/>
    <w:rsid w:val="00E33393"/>
    <w:rsid w:val="00E33E5B"/>
    <w:rsid w:val="00E35528"/>
    <w:rsid w:val="00E50ABD"/>
    <w:rsid w:val="00E83B1E"/>
    <w:rsid w:val="00E9188E"/>
    <w:rsid w:val="00EB0AC2"/>
    <w:rsid w:val="00ED63E5"/>
    <w:rsid w:val="00ED7C34"/>
    <w:rsid w:val="00EE7177"/>
    <w:rsid w:val="00EF6854"/>
    <w:rsid w:val="00F01759"/>
    <w:rsid w:val="00F03D2A"/>
    <w:rsid w:val="00F07D09"/>
    <w:rsid w:val="00F12078"/>
    <w:rsid w:val="00F266A9"/>
    <w:rsid w:val="00F36FF4"/>
    <w:rsid w:val="00F64976"/>
    <w:rsid w:val="00F82592"/>
    <w:rsid w:val="00F835EC"/>
    <w:rsid w:val="00F955BB"/>
    <w:rsid w:val="00FF4A5F"/>
    <w:rsid w:val="2F826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A31C934"/>
  <w15:chartTrackingRefBased/>
  <w15:docId w15:val="{41B65294-06ED-4E4D-ACD8-8BF5EEA62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67F"/>
    <w:rPr>
      <w:rFonts w:ascii="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F1340"/>
    <w:pPr>
      <w:framePr w:w="7920" w:h="1980" w:hRule="exact" w:hSpace="180" w:wrap="auto" w:hAnchor="page" w:xAlign="center" w:yAlign="bottom"/>
      <w:ind w:left="2880"/>
    </w:pPr>
  </w:style>
  <w:style w:type="paragraph" w:styleId="EnvelopeReturn">
    <w:name w:val="envelope return"/>
    <w:basedOn w:val="Normal"/>
    <w:rsid w:val="006F1340"/>
  </w:style>
  <w:style w:type="paragraph" w:styleId="CommentText">
    <w:name w:val="annotation text"/>
    <w:basedOn w:val="Normal"/>
    <w:semiHidden/>
    <w:rsid w:val="00DF2152"/>
    <w:pPr>
      <w:tabs>
        <w:tab w:val="left" w:pos="576"/>
      </w:tabs>
      <w:overflowPunct w:val="0"/>
      <w:autoSpaceDE w:val="0"/>
      <w:autoSpaceDN w:val="0"/>
      <w:adjustRightInd w:val="0"/>
      <w:textAlignment w:val="baseline"/>
    </w:pPr>
    <w:rPr>
      <w:rFonts w:cs="Times New Roman"/>
      <w:color w:val="auto"/>
    </w:rPr>
  </w:style>
  <w:style w:type="paragraph" w:styleId="NormalWeb">
    <w:name w:val="Normal (Web)"/>
    <w:basedOn w:val="Normal"/>
    <w:rsid w:val="009961E5"/>
    <w:pPr>
      <w:spacing w:before="100" w:beforeAutospacing="1" w:after="100" w:afterAutospacing="1"/>
    </w:pPr>
    <w:rPr>
      <w:rFonts w:ascii="Times New Roman" w:hAnsi="Times New Roman" w:cs="Times New Roman"/>
      <w:color w:val="auto"/>
      <w:sz w:val="24"/>
      <w:szCs w:val="24"/>
    </w:rPr>
  </w:style>
  <w:style w:type="character" w:styleId="Emphasis">
    <w:name w:val="Emphasis"/>
    <w:uiPriority w:val="20"/>
    <w:qFormat/>
    <w:rsid w:val="009961E5"/>
    <w:rPr>
      <w:i/>
      <w:iCs/>
    </w:rPr>
  </w:style>
  <w:style w:type="paragraph" w:customStyle="1" w:styleId="UPhxNumberingHeading">
    <w:name w:val="UPhx Numbering Heading"/>
    <w:rsid w:val="00EE7177"/>
    <w:pPr>
      <w:numPr>
        <w:numId w:val="4"/>
      </w:numPr>
      <w:tabs>
        <w:tab w:val="left" w:pos="360"/>
      </w:tabs>
      <w:spacing w:before="180"/>
      <w:outlineLvl w:val="0"/>
    </w:pPr>
    <w:rPr>
      <w:rFonts w:ascii="Arial" w:hAnsi="Arial"/>
      <w:b/>
      <w:sz w:val="18"/>
    </w:rPr>
  </w:style>
  <w:style w:type="paragraph" w:customStyle="1" w:styleId="UPhxNumberedList1">
    <w:name w:val="UPhx Numbered List 1"/>
    <w:basedOn w:val="UPhxNumberingHeading"/>
    <w:rsid w:val="00EE7177"/>
    <w:pPr>
      <w:numPr>
        <w:ilvl w:val="1"/>
      </w:numPr>
      <w:spacing w:before="60" w:after="60"/>
    </w:pPr>
    <w:rPr>
      <w:b w:val="0"/>
      <w:sz w:val="20"/>
    </w:rPr>
  </w:style>
  <w:style w:type="paragraph" w:customStyle="1" w:styleId="UPhxNumberedList2">
    <w:name w:val="UPhx Numbered List 2"/>
    <w:basedOn w:val="UPhxNumberedList1"/>
    <w:rsid w:val="00EE7177"/>
    <w:pPr>
      <w:numPr>
        <w:ilvl w:val="2"/>
      </w:numPr>
      <w:tabs>
        <w:tab w:val="clear" w:pos="720"/>
        <w:tab w:val="num" w:pos="360"/>
      </w:tabs>
    </w:pPr>
  </w:style>
  <w:style w:type="paragraph" w:customStyle="1" w:styleId="UPhxNumberedList3">
    <w:name w:val="UPhx Numbered List 3"/>
    <w:basedOn w:val="UPhxNumberedList1"/>
    <w:rsid w:val="00EE7177"/>
    <w:pPr>
      <w:numPr>
        <w:ilvl w:val="3"/>
      </w:numPr>
      <w:tabs>
        <w:tab w:val="clear" w:pos="1080"/>
        <w:tab w:val="num" w:pos="360"/>
      </w:tabs>
    </w:pPr>
  </w:style>
  <w:style w:type="paragraph" w:customStyle="1" w:styleId="UPhxNumberedList4">
    <w:name w:val="UPhx Numbered List 4"/>
    <w:basedOn w:val="UPhxNumberedList1"/>
    <w:rsid w:val="00EE7177"/>
    <w:pPr>
      <w:numPr>
        <w:ilvl w:val="4"/>
      </w:numPr>
      <w:tabs>
        <w:tab w:val="clear" w:pos="1440"/>
        <w:tab w:val="num" w:pos="360"/>
      </w:tabs>
    </w:pPr>
  </w:style>
  <w:style w:type="paragraph" w:customStyle="1" w:styleId="UPhxNumberedList5">
    <w:name w:val="UPhx Numbered List 5"/>
    <w:basedOn w:val="UPhxNumberedList1"/>
    <w:rsid w:val="00EE7177"/>
    <w:pPr>
      <w:numPr>
        <w:ilvl w:val="5"/>
      </w:numPr>
      <w:tabs>
        <w:tab w:val="clear" w:pos="2160"/>
        <w:tab w:val="num" w:pos="360"/>
        <w:tab w:val="left" w:pos="1800"/>
      </w:tabs>
    </w:pPr>
  </w:style>
  <w:style w:type="paragraph" w:customStyle="1" w:styleId="UPhxNumberedList6">
    <w:name w:val="UPhx Numbered List 6"/>
    <w:basedOn w:val="UPhxNumberedList1"/>
    <w:rsid w:val="00EE7177"/>
    <w:pPr>
      <w:numPr>
        <w:ilvl w:val="6"/>
      </w:numPr>
      <w:tabs>
        <w:tab w:val="clear" w:pos="2520"/>
        <w:tab w:val="num" w:pos="360"/>
        <w:tab w:val="left" w:pos="2160"/>
      </w:tabs>
    </w:pPr>
  </w:style>
  <w:style w:type="paragraph" w:customStyle="1" w:styleId="TableText">
    <w:name w:val="Table Text"/>
    <w:basedOn w:val="Normal"/>
    <w:rsid w:val="00B02E4E"/>
    <w:pPr>
      <w:spacing w:before="60" w:after="60"/>
    </w:pPr>
    <w:rPr>
      <w:rFonts w:ascii="Times New Roman" w:hAnsi="Times New Roman" w:cs="Times New Roman"/>
      <w:color w:val="auto"/>
      <w:sz w:val="24"/>
    </w:rPr>
  </w:style>
  <w:style w:type="paragraph" w:customStyle="1" w:styleId="UPhxBodyText2">
    <w:name w:val="UPhx Body Text 2"/>
    <w:basedOn w:val="Normal"/>
    <w:rsid w:val="00B02E4E"/>
    <w:pPr>
      <w:spacing w:before="60" w:after="60"/>
      <w:ind w:left="360"/>
    </w:pPr>
    <w:rPr>
      <w:rFonts w:cs="Times New Roman"/>
      <w:color w:val="auto"/>
    </w:rPr>
  </w:style>
  <w:style w:type="paragraph" w:styleId="Header">
    <w:name w:val="header"/>
    <w:basedOn w:val="Normal"/>
    <w:link w:val="HeaderChar"/>
    <w:rsid w:val="00481B49"/>
    <w:pPr>
      <w:tabs>
        <w:tab w:val="center" w:pos="4320"/>
        <w:tab w:val="right" w:pos="8640"/>
      </w:tabs>
    </w:pPr>
  </w:style>
  <w:style w:type="paragraph" w:styleId="Footer">
    <w:name w:val="footer"/>
    <w:basedOn w:val="Normal"/>
    <w:rsid w:val="00481B49"/>
    <w:pPr>
      <w:tabs>
        <w:tab w:val="center" w:pos="4320"/>
        <w:tab w:val="right" w:pos="8640"/>
      </w:tabs>
    </w:pPr>
  </w:style>
  <w:style w:type="paragraph" w:customStyle="1" w:styleId="HeadingwIcon">
    <w:name w:val="Heading/w Icon"/>
    <w:basedOn w:val="Normal"/>
    <w:rsid w:val="00E33393"/>
    <w:pPr>
      <w:keepNext/>
      <w:tabs>
        <w:tab w:val="left" w:pos="216"/>
        <w:tab w:val="left" w:pos="547"/>
        <w:tab w:val="left" w:pos="720"/>
        <w:tab w:val="left" w:pos="5760"/>
      </w:tabs>
      <w:spacing w:before="180"/>
      <w:outlineLvl w:val="2"/>
    </w:pPr>
    <w:rPr>
      <w:rFonts w:cs="Times New Roman"/>
      <w:b/>
      <w:caps/>
      <w:color w:val="auto"/>
      <w:sz w:val="18"/>
    </w:rPr>
  </w:style>
  <w:style w:type="paragraph" w:styleId="BalloonText">
    <w:name w:val="Balloon Text"/>
    <w:basedOn w:val="Normal"/>
    <w:semiHidden/>
    <w:rsid w:val="00BF7614"/>
    <w:rPr>
      <w:rFonts w:ascii="Tahoma" w:hAnsi="Tahoma" w:cs="Tahoma"/>
      <w:sz w:val="16"/>
      <w:szCs w:val="16"/>
    </w:rPr>
  </w:style>
  <w:style w:type="paragraph" w:customStyle="1" w:styleId="uphxheading3">
    <w:name w:val="uphxheading3"/>
    <w:basedOn w:val="Normal"/>
    <w:rsid w:val="00077A4E"/>
    <w:pPr>
      <w:spacing w:before="240"/>
    </w:pPr>
    <w:rPr>
      <w:rFonts w:eastAsia="Arial Unicode MS"/>
      <w:b/>
      <w:bCs/>
      <w:i/>
      <w:iCs/>
      <w:sz w:val="19"/>
      <w:szCs w:val="19"/>
    </w:rPr>
  </w:style>
  <w:style w:type="paragraph" w:customStyle="1" w:styleId="uphxheading1">
    <w:name w:val="uphxheading1"/>
    <w:basedOn w:val="Normal"/>
    <w:rsid w:val="00270FCA"/>
    <w:pPr>
      <w:pageBreakBefore/>
      <w:spacing w:before="240" w:after="60"/>
    </w:pPr>
    <w:rPr>
      <w:rFonts w:eastAsia="Arial Unicode MS"/>
      <w:i/>
      <w:iCs/>
      <w:color w:val="auto"/>
      <w:sz w:val="36"/>
      <w:szCs w:val="36"/>
    </w:rPr>
  </w:style>
  <w:style w:type="paragraph" w:styleId="ListBullet3">
    <w:name w:val="List Bullet 3"/>
    <w:basedOn w:val="Normal"/>
    <w:autoRedefine/>
    <w:rsid w:val="00270FCA"/>
    <w:pPr>
      <w:numPr>
        <w:numId w:val="9"/>
      </w:numPr>
      <w:tabs>
        <w:tab w:val="left" w:pos="547"/>
      </w:tabs>
      <w:jc w:val="both"/>
    </w:pPr>
    <w:rPr>
      <w:rFonts w:cs="Times New Roman"/>
      <w:color w:val="auto"/>
    </w:rPr>
  </w:style>
  <w:style w:type="character" w:customStyle="1" w:styleId="HeaderChar">
    <w:name w:val="Header Char"/>
    <w:link w:val="Header"/>
    <w:rsid w:val="004D12E2"/>
    <w:rPr>
      <w:rFonts w:ascii="Arial" w:hAnsi="Arial" w:cs="Arial"/>
      <w:color w:val="000000"/>
    </w:rPr>
  </w:style>
  <w:style w:type="paragraph" w:styleId="BodyText">
    <w:name w:val="Body Text"/>
    <w:basedOn w:val="Normal"/>
    <w:link w:val="BodyTextChar"/>
    <w:rsid w:val="00DD0750"/>
    <w:pPr>
      <w:spacing w:before="100" w:beforeAutospacing="1" w:after="100" w:afterAutospacing="1"/>
    </w:pPr>
    <w:rPr>
      <w:rFonts w:ascii="Times New Roman" w:hAnsi="Times New Roman" w:cs="Times New Roman"/>
      <w:color w:val="auto"/>
      <w:sz w:val="24"/>
      <w:szCs w:val="24"/>
    </w:rPr>
  </w:style>
  <w:style w:type="character" w:customStyle="1" w:styleId="BodyTextChar">
    <w:name w:val="Body Text Char"/>
    <w:link w:val="BodyText"/>
    <w:rsid w:val="00DD0750"/>
    <w:rPr>
      <w:sz w:val="24"/>
      <w:szCs w:val="24"/>
    </w:rPr>
  </w:style>
  <w:style w:type="character" w:styleId="CommentReference">
    <w:name w:val="annotation reference"/>
    <w:semiHidden/>
    <w:rsid w:val="000060E5"/>
    <w:rPr>
      <w:sz w:val="16"/>
      <w:szCs w:val="16"/>
    </w:rPr>
  </w:style>
  <w:style w:type="paragraph" w:styleId="CommentSubject">
    <w:name w:val="annotation subject"/>
    <w:basedOn w:val="CommentText"/>
    <w:next w:val="CommentText"/>
    <w:semiHidden/>
    <w:rsid w:val="000060E5"/>
    <w:pPr>
      <w:tabs>
        <w:tab w:val="clear" w:pos="576"/>
      </w:tabs>
      <w:overflowPunct/>
      <w:autoSpaceDE/>
      <w:autoSpaceDN/>
      <w:adjustRightInd/>
      <w:textAlignment w:val="auto"/>
    </w:pPr>
    <w:rPr>
      <w:rFonts w:cs="Arial"/>
      <w:b/>
      <w:bCs/>
      <w:color w:val="000000"/>
    </w:rPr>
  </w:style>
  <w:style w:type="character" w:styleId="PageNumber">
    <w:name w:val="page number"/>
    <w:basedOn w:val="DefaultParagraphFont"/>
    <w:rsid w:val="00E9188E"/>
  </w:style>
  <w:style w:type="character" w:styleId="FollowedHyperlink">
    <w:name w:val="FollowedHyperlink"/>
    <w:rsid w:val="001115FD"/>
    <w:rPr>
      <w:color w:val="800080"/>
      <w:u w:val="single"/>
    </w:rPr>
  </w:style>
  <w:style w:type="character" w:styleId="Hyperlink">
    <w:name w:val="Hyperlink"/>
    <w:uiPriority w:val="99"/>
    <w:rsid w:val="00AB367F"/>
    <w:rPr>
      <w:color w:val="0000FF"/>
      <w:u w:val="single"/>
    </w:rPr>
  </w:style>
  <w:style w:type="paragraph" w:customStyle="1" w:styleId="NumberedAssignmentsList">
    <w:name w:val="Numbered Assignments List"/>
    <w:basedOn w:val="Normal"/>
    <w:qFormat/>
    <w:rsid w:val="00AB367F"/>
    <w:pPr>
      <w:tabs>
        <w:tab w:val="left" w:pos="0"/>
        <w:tab w:val="num" w:pos="720"/>
      </w:tabs>
      <w:ind w:left="720" w:hanging="360"/>
    </w:pPr>
    <w:rPr>
      <w:b/>
      <w:color w:val="auto"/>
    </w:rPr>
  </w:style>
  <w:style w:type="paragraph" w:customStyle="1" w:styleId="AssignmentsLevel2">
    <w:name w:val="Assignments Level 2"/>
    <w:basedOn w:val="Normal"/>
    <w:link w:val="AssignmentsLevel2Char"/>
    <w:qFormat/>
    <w:rsid w:val="00446351"/>
    <w:pPr>
      <w:widowControl w:val="0"/>
      <w:numPr>
        <w:numId w:val="13"/>
      </w:numPr>
      <w:ind w:left="360"/>
    </w:pPr>
    <w:rPr>
      <w:color w:val="auto"/>
    </w:rPr>
  </w:style>
  <w:style w:type="paragraph" w:customStyle="1" w:styleId="AssignmentsLevel3">
    <w:name w:val="Assignments Level 3"/>
    <w:basedOn w:val="AssignmentsLevel2"/>
    <w:qFormat/>
    <w:rsid w:val="00446351"/>
    <w:pPr>
      <w:numPr>
        <w:ilvl w:val="1"/>
      </w:numPr>
      <w:tabs>
        <w:tab w:val="num" w:pos="360"/>
      </w:tabs>
      <w:ind w:left="720"/>
    </w:pPr>
  </w:style>
  <w:style w:type="character" w:customStyle="1" w:styleId="AssignmentsLevel2Char">
    <w:name w:val="Assignments Level 2 Char"/>
    <w:link w:val="AssignmentsLevel2"/>
    <w:rsid w:val="00446351"/>
    <w:rPr>
      <w:rFonts w:ascii="Arial" w:hAnsi="Arial" w:cs="Arial"/>
    </w:rPr>
  </w:style>
  <w:style w:type="paragraph" w:customStyle="1" w:styleId="AssignmentsLevel4">
    <w:name w:val="Assignments Level 4"/>
    <w:basedOn w:val="AssignmentsLevel3"/>
    <w:qFormat/>
    <w:rsid w:val="00446351"/>
    <w:pPr>
      <w:numPr>
        <w:ilvl w:val="2"/>
      </w:numPr>
      <w:tabs>
        <w:tab w:val="num" w:pos="720"/>
      </w:tabs>
      <w:ind w:left="1080"/>
    </w:pPr>
  </w:style>
  <w:style w:type="paragraph" w:customStyle="1" w:styleId="ObjectiveBullet">
    <w:name w:val="Objective Bullet"/>
    <w:basedOn w:val="Normal"/>
    <w:qFormat/>
    <w:rsid w:val="00446351"/>
    <w:pPr>
      <w:tabs>
        <w:tab w:val="left" w:pos="0"/>
        <w:tab w:val="num" w:pos="360"/>
      </w:tabs>
      <w:ind w:left="360" w:hanging="360"/>
    </w:pPr>
    <w:rPr>
      <w:color w:val="auto"/>
    </w:rPr>
  </w:style>
  <w:style w:type="paragraph" w:customStyle="1" w:styleId="objectivebullet0">
    <w:name w:val="objectivebullet"/>
    <w:basedOn w:val="Normal"/>
    <w:rsid w:val="00E83B1E"/>
    <w:pPr>
      <w:spacing w:before="100" w:beforeAutospacing="1" w:after="100" w:afterAutospacing="1"/>
    </w:pPr>
    <w:rPr>
      <w:rFonts w:ascii="Times New Roman" w:hAnsi="Times New Roman" w:cs="Times New Roman"/>
      <w:color w:val="auto"/>
      <w:sz w:val="24"/>
      <w:szCs w:val="24"/>
    </w:rPr>
  </w:style>
  <w:style w:type="character" w:styleId="Strong">
    <w:name w:val="Strong"/>
    <w:uiPriority w:val="22"/>
    <w:qFormat/>
    <w:rsid w:val="00E83B1E"/>
    <w:rPr>
      <w:b/>
      <w:bCs/>
    </w:rPr>
  </w:style>
  <w:style w:type="character" w:customStyle="1" w:styleId="apple-converted-space">
    <w:name w:val="apple-converted-space"/>
    <w:rsid w:val="00E83B1E"/>
  </w:style>
  <w:style w:type="paragraph" w:customStyle="1" w:styleId="assignmentslevel1">
    <w:name w:val="assignmentslevel1"/>
    <w:basedOn w:val="Normal"/>
    <w:rsid w:val="00E83B1E"/>
    <w:pPr>
      <w:spacing w:before="100" w:beforeAutospacing="1" w:after="100" w:afterAutospacing="1"/>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9817">
      <w:bodyDiv w:val="1"/>
      <w:marLeft w:val="0"/>
      <w:marRight w:val="0"/>
      <w:marTop w:val="0"/>
      <w:marBottom w:val="0"/>
      <w:divBdr>
        <w:top w:val="none" w:sz="0" w:space="0" w:color="auto"/>
        <w:left w:val="none" w:sz="0" w:space="0" w:color="auto"/>
        <w:bottom w:val="none" w:sz="0" w:space="0" w:color="auto"/>
        <w:right w:val="none" w:sz="0" w:space="0" w:color="auto"/>
      </w:divBdr>
    </w:div>
    <w:div w:id="556746903">
      <w:bodyDiv w:val="1"/>
      <w:marLeft w:val="0"/>
      <w:marRight w:val="0"/>
      <w:marTop w:val="0"/>
      <w:marBottom w:val="0"/>
      <w:divBdr>
        <w:top w:val="none" w:sz="0" w:space="0" w:color="auto"/>
        <w:left w:val="none" w:sz="0" w:space="0" w:color="auto"/>
        <w:bottom w:val="none" w:sz="0" w:space="0" w:color="auto"/>
        <w:right w:val="none" w:sz="0" w:space="0" w:color="auto"/>
      </w:divBdr>
    </w:div>
    <w:div w:id="603613472">
      <w:bodyDiv w:val="1"/>
      <w:marLeft w:val="0"/>
      <w:marRight w:val="0"/>
      <w:marTop w:val="0"/>
      <w:marBottom w:val="0"/>
      <w:divBdr>
        <w:top w:val="none" w:sz="0" w:space="0" w:color="auto"/>
        <w:left w:val="none" w:sz="0" w:space="0" w:color="auto"/>
        <w:bottom w:val="none" w:sz="0" w:space="0" w:color="auto"/>
        <w:right w:val="none" w:sz="0" w:space="0" w:color="auto"/>
      </w:divBdr>
    </w:div>
    <w:div w:id="890187103">
      <w:bodyDiv w:val="1"/>
      <w:marLeft w:val="0"/>
      <w:marRight w:val="0"/>
      <w:marTop w:val="0"/>
      <w:marBottom w:val="0"/>
      <w:divBdr>
        <w:top w:val="none" w:sz="0" w:space="0" w:color="auto"/>
        <w:left w:val="none" w:sz="0" w:space="0" w:color="auto"/>
        <w:bottom w:val="none" w:sz="0" w:space="0" w:color="auto"/>
        <w:right w:val="none" w:sz="0" w:space="0" w:color="auto"/>
      </w:divBdr>
    </w:div>
    <w:div w:id="962418397">
      <w:bodyDiv w:val="1"/>
      <w:marLeft w:val="0"/>
      <w:marRight w:val="0"/>
      <w:marTop w:val="0"/>
      <w:marBottom w:val="0"/>
      <w:divBdr>
        <w:top w:val="none" w:sz="0" w:space="0" w:color="auto"/>
        <w:left w:val="none" w:sz="0" w:space="0" w:color="auto"/>
        <w:bottom w:val="none" w:sz="0" w:space="0" w:color="auto"/>
        <w:right w:val="none" w:sz="0" w:space="0" w:color="auto"/>
      </w:divBdr>
    </w:div>
    <w:div w:id="1631203347">
      <w:bodyDiv w:val="1"/>
      <w:marLeft w:val="0"/>
      <w:marRight w:val="0"/>
      <w:marTop w:val="0"/>
      <w:marBottom w:val="0"/>
      <w:divBdr>
        <w:top w:val="none" w:sz="0" w:space="0" w:color="auto"/>
        <w:left w:val="none" w:sz="0" w:space="0" w:color="auto"/>
        <w:bottom w:val="none" w:sz="0" w:space="0" w:color="auto"/>
        <w:right w:val="none" w:sz="0" w:space="0" w:color="auto"/>
      </w:divBdr>
    </w:div>
    <w:div w:id="1715229861">
      <w:bodyDiv w:val="1"/>
      <w:marLeft w:val="0"/>
      <w:marRight w:val="0"/>
      <w:marTop w:val="0"/>
      <w:marBottom w:val="0"/>
      <w:divBdr>
        <w:top w:val="none" w:sz="0" w:space="0" w:color="auto"/>
        <w:left w:val="none" w:sz="0" w:space="0" w:color="auto"/>
        <w:bottom w:val="none" w:sz="0" w:space="0" w:color="auto"/>
        <w:right w:val="none" w:sz="0" w:space="0" w:color="auto"/>
      </w:divBdr>
    </w:div>
    <w:div w:id="183737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94951E923E7F46BA6647BFD5771C54" ma:contentTypeVersion="0" ma:contentTypeDescription="Create a new document." ma:contentTypeScope="" ma:versionID="009c02b292e6768f1473ad60f3ffc96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CDDA2F-591F-423F-919E-28FDE3EC6C6B}">
  <ds:schemaRefs>
    <ds:schemaRef ds:uri="http://schemas.microsoft.com/sharepoint/v3/contenttype/forms"/>
  </ds:schemaRefs>
</ds:datastoreItem>
</file>

<file path=customXml/itemProps2.xml><?xml version="1.0" encoding="utf-8"?>
<ds:datastoreItem xmlns:ds="http://schemas.openxmlformats.org/officeDocument/2006/customXml" ds:itemID="{3A5DF5BB-6F67-4D29-91DD-443959E5C7CB}">
  <ds:schemaRefs>
    <ds:schemaRef ds:uri="http://schemas.microsoft.com/office/2006/metadata/longProperties"/>
  </ds:schemaRefs>
</ds:datastoreItem>
</file>

<file path=customXml/itemProps3.xml><?xml version="1.0" encoding="utf-8"?>
<ds:datastoreItem xmlns:ds="http://schemas.openxmlformats.org/officeDocument/2006/customXml" ds:itemID="{E687CFBE-23FF-4B96-A44F-E4597937C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DDE2539-497E-4BD6-A5FB-F16254FE94E4}">
  <ds:schemaRefs>
    <ds:schemaRef ds:uri="http://schemas.openxmlformats.org/package/2006/metadata/core-properties"/>
    <ds:schemaRef ds:uri="http://www.w3.org/XML/1998/namespace"/>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602</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Presentation Grading Guide</vt:lpstr>
    </vt:vector>
  </TitlesOfParts>
  <Company>Free Spirit Consulting</Company>
  <LinksUpToDate>false</LinksUpToDate>
  <CharactersWithSpaces>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Grading Guide</dc:title>
  <dc:subject/>
  <dc:creator>Apollo Group, Inc.</dc:creator>
  <cp:keywords/>
  <cp:lastModifiedBy>us347062</cp:lastModifiedBy>
  <cp:revision>3</cp:revision>
  <cp:lastPrinted>2007-05-08T18:15:00Z</cp:lastPrinted>
  <dcterms:created xsi:type="dcterms:W3CDTF">2016-04-05T01:11:00Z</dcterms:created>
  <dcterms:modified xsi:type="dcterms:W3CDTF">2016-04-05T01:13:00Z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keholder Page">
    <vt:lpwstr>;#JSSB;#</vt:lpwstr>
  </property>
  <property fmtid="{D5CDD505-2E9C-101B-9397-08002B2CF9AE}" pid="3" name="ContentType">
    <vt:lpwstr>Document</vt:lpwstr>
  </property>
  <property fmtid="{D5CDD505-2E9C-101B-9397-08002B2CF9AE}" pid="4" name="Page Section">
    <vt:lpwstr>;#MBA 2.0;#</vt:lpwstr>
  </property>
  <property fmtid="{D5CDD505-2E9C-101B-9397-08002B2CF9AE}" pid="5" name="Document Category">
    <vt:lpwstr>Final Material Templates</vt:lpwstr>
  </property>
  <property fmtid="{D5CDD505-2E9C-101B-9397-08002B2CF9AE}" pid="6" name="ReportOwner">
    <vt:lpwstr>22443</vt:lpwstr>
  </property>
  <property fmtid="{D5CDD505-2E9C-101B-9397-08002B2CF9AE}" pid="7" name="display_urn:schemas-microsoft-com:office:office#ReportOwner">
    <vt:lpwstr>Maria Jolly</vt:lpwstr>
  </property>
  <property fmtid="{D5CDD505-2E9C-101B-9397-08002B2CF9AE}" pid="8" name="Document Order">
    <vt:lpwstr>4.00000000000000</vt:lpwstr>
  </property>
  <property fmtid="{D5CDD505-2E9C-101B-9397-08002B2CF9AE}" pid="9" name="ContentTypeId">
    <vt:lpwstr>0x010100F194951E923E7F46BA6647BFD5771C54</vt:lpwstr>
  </property>
</Properties>
</file>