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5" w:rsidRDefault="00E51265" w:rsidP="00E51265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Focus Question: Consider a sample of </w:t>
      </w:r>
      <w:proofErr w:type="spellStart"/>
      <w:r>
        <w:rPr>
          <w:rFonts w:ascii="Times New Roman" w:hAnsi="Times New Roman"/>
          <w:szCs w:val="24"/>
        </w:rPr>
        <w:t>CaO</w:t>
      </w:r>
      <w:proofErr w:type="spellEnd"/>
      <w:r>
        <w:rPr>
          <w:rFonts w:ascii="Times New Roman" w:hAnsi="Times New Roman"/>
          <w:szCs w:val="24"/>
        </w:rPr>
        <w:t>(s) at 298K and 1 atm. Does the Gibbs energy of the sample increase, decrease of remain the same if the temperature is raised to 350K? Does the Gibbs energy of the original sample</w:t>
      </w:r>
      <w:r w:rsidRPr="007950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increase, decrease of remain the same if the pressure is increased to 2 </w:t>
      </w:r>
      <w:proofErr w:type="spellStart"/>
      <w:r>
        <w:rPr>
          <w:rFonts w:ascii="Times New Roman" w:hAnsi="Times New Roman"/>
          <w:szCs w:val="24"/>
        </w:rPr>
        <w:t>atm</w:t>
      </w:r>
      <w:proofErr w:type="spellEnd"/>
      <w:r>
        <w:rPr>
          <w:rFonts w:ascii="Times New Roman" w:hAnsi="Times New Roman"/>
          <w:szCs w:val="24"/>
        </w:rPr>
        <w:t>?</w:t>
      </w:r>
    </w:p>
    <w:p w:rsidR="00E51265" w:rsidRDefault="00E51265" w:rsidP="00E51265">
      <w:pPr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Important formula</w:t>
      </w:r>
    </w:p>
    <w:p w:rsidR="00E51265" w:rsidRDefault="00E51265" w:rsidP="00E51265">
      <w:pPr>
        <w:ind w:left="2160"/>
        <w:rPr>
          <w:rFonts w:ascii="Times New Roman" w:hAnsi="Times New Roman"/>
          <w:szCs w:val="24"/>
        </w:rPr>
      </w:pPr>
    </w:p>
    <w:p w:rsidR="00E51265" w:rsidRDefault="00E51265" w:rsidP="00E51265">
      <w:pPr>
        <w:ind w:left="2160"/>
        <w:rPr>
          <w:rFonts w:ascii="Times New Roman" w:hAnsi="Times New Roman"/>
          <w:szCs w:val="24"/>
        </w:rPr>
      </w:pPr>
      <w:r w:rsidRPr="00545967">
        <w:rPr>
          <w:rFonts w:ascii="Times New Roman" w:hAnsi="Times New Roman"/>
          <w:position w:val="-6"/>
          <w:szCs w:val="24"/>
        </w:rPr>
        <w:object w:dxaOrig="17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13.8pt" o:ole="">
            <v:imagedata r:id="rId6" o:title=""/>
          </v:shape>
          <o:OLEObject Type="Embed" ProgID="Equation.3" ShapeID="_x0000_i1025" DrawAspect="Content" ObjectID="_1520847505" r:id="rId7"/>
        </w:object>
      </w:r>
    </w:p>
    <w:p w:rsidR="00E51265" w:rsidRDefault="00E51265" w:rsidP="00E51265">
      <w:pPr>
        <w:ind w:left="2160"/>
        <w:rPr>
          <w:rFonts w:ascii="Times New Roman" w:hAnsi="Times New Roman"/>
          <w:szCs w:val="24"/>
        </w:rPr>
      </w:pPr>
      <w:r w:rsidRPr="007950BA">
        <w:rPr>
          <w:rFonts w:ascii="Times New Roman" w:hAnsi="Times New Roman"/>
          <w:position w:val="-24"/>
          <w:szCs w:val="24"/>
        </w:rPr>
        <w:object w:dxaOrig="700" w:dyaOrig="620">
          <v:shape id="_x0000_i1026" type="#_x0000_t75" style="width:35.25pt;height:31.15pt" o:ole="">
            <v:imagedata r:id="rId8" o:title=""/>
          </v:shape>
          <o:OLEObject Type="Embed" ProgID="Equation.3" ShapeID="_x0000_i1026" DrawAspect="Content" ObjectID="_1520847506" r:id="rId9"/>
        </w:object>
      </w:r>
    </w:p>
    <w:p w:rsidR="00E51265" w:rsidRDefault="00E51265" w:rsidP="00E51265">
      <w:pPr>
        <w:ind w:left="2160"/>
        <w:rPr>
          <w:rFonts w:ascii="Times New Roman" w:hAnsi="Times New Roman"/>
          <w:szCs w:val="24"/>
        </w:rPr>
      </w:pPr>
    </w:p>
    <w:p w:rsidR="00E51265" w:rsidRDefault="00E51265" w:rsidP="00E512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a constant temperature process what is the relationship between </w:t>
      </w:r>
      <w:proofErr w:type="spellStart"/>
      <w:r>
        <w:rPr>
          <w:rFonts w:ascii="Times New Roman" w:hAnsi="Times New Roman"/>
          <w:szCs w:val="24"/>
        </w:rPr>
        <w:t>dG</w:t>
      </w:r>
      <w:proofErr w:type="spellEnd"/>
      <w:r>
        <w:rPr>
          <w:rFonts w:ascii="Times New Roman" w:hAnsi="Times New Roman"/>
          <w:szCs w:val="24"/>
        </w:rPr>
        <w:t>, V and p?</w:t>
      </w:r>
    </w:p>
    <w:p w:rsidR="00E51265" w:rsidRDefault="00E51265" w:rsidP="00E512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the equation you have derived in 1 solve for a relationship between ∆G and ∆p assuming that V and T are constant.</w:t>
      </w:r>
    </w:p>
    <w:p w:rsidR="00E51265" w:rsidRDefault="00E51265" w:rsidP="00E512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Use the ideal gas law to obtain a relationship between ∆G and ∆p for n moles of an ideal gas at constant T and V.</w:t>
      </w:r>
    </w:p>
    <w:p w:rsidR="00E51265" w:rsidRDefault="00E51265" w:rsidP="00E512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Using 3 and 3the definition of chemical potential above to obtain a relationship between μ p and T. </w:t>
      </w:r>
    </w:p>
    <w:p w:rsidR="00E51265" w:rsidRDefault="00E51265" w:rsidP="00E512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does the chemical potential change as the temperature and pressure are increased?</w:t>
      </w:r>
    </w:p>
    <w:p w:rsidR="006E51FF" w:rsidRDefault="006E51FF">
      <w:bookmarkStart w:id="0" w:name="_GoBack"/>
      <w:bookmarkEnd w:id="0"/>
    </w:p>
    <w:sectPr w:rsidR="006E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F7A"/>
    <w:multiLevelType w:val="hybridMultilevel"/>
    <w:tmpl w:val="6F6AD72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65"/>
    <w:rsid w:val="006E51FF"/>
    <w:rsid w:val="00E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65"/>
    <w:pPr>
      <w:spacing w:after="0" w:line="240" w:lineRule="auto"/>
    </w:pPr>
    <w:rPr>
      <w:rFonts w:ascii="Courier (W1)" w:eastAsia="Times New Roman" w:hAnsi="Courier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65"/>
    <w:pPr>
      <w:spacing w:after="0" w:line="240" w:lineRule="auto"/>
    </w:pPr>
    <w:rPr>
      <w:rFonts w:ascii="Courier (W1)" w:eastAsia="Times New Roman" w:hAnsi="Courier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Georgia-Pacific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Bitting</dc:creator>
  <cp:lastModifiedBy>Jamie Bitting</cp:lastModifiedBy>
  <cp:revision>1</cp:revision>
  <dcterms:created xsi:type="dcterms:W3CDTF">2016-03-30T16:52:00Z</dcterms:created>
  <dcterms:modified xsi:type="dcterms:W3CDTF">2016-03-30T16:52:00Z</dcterms:modified>
</cp:coreProperties>
</file>