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89" w:rsidRDefault="008F57A2">
      <w:r>
        <w:t xml:space="preserve">The Johnson </w:t>
      </w:r>
      <w:r w:rsidR="00F17F19">
        <w:t>C</w:t>
      </w:r>
      <w:r>
        <w:t xml:space="preserve">ompany has three service departments:  Administration, Maintenance, and </w:t>
      </w:r>
      <w:r w:rsidR="00F17F19">
        <w:t>S</w:t>
      </w:r>
      <w:r>
        <w:t xml:space="preserve">ecurity.  They also have two production departments: </w:t>
      </w:r>
      <w:r w:rsidR="00F17F19">
        <w:t>M</w:t>
      </w:r>
      <w:r>
        <w:t xml:space="preserve">achining and </w:t>
      </w:r>
      <w:r w:rsidR="00F17F19">
        <w:t>A</w:t>
      </w:r>
      <w:r>
        <w:t xml:space="preserve">ssembly.  Total manufacturing overhead was either directly traced or allocated to all of the departments resulting in a total of $300,000 of overhead in the </w:t>
      </w:r>
      <w:r w:rsidR="00F17F19">
        <w:t>M</w:t>
      </w:r>
      <w:r>
        <w:t xml:space="preserve">aintenance dept., $240,000 in the Administration dept., $135,000 in the Security dept., $1,000,000 in the Machining dept. and $300,000 in the Assembly dept.  </w:t>
      </w:r>
    </w:p>
    <w:p w:rsidR="008F57A2" w:rsidRDefault="008F57A2">
      <w:r>
        <w:t xml:space="preserve">Johnson’s allocates service dept. cost using the step method.  </w:t>
      </w:r>
      <w:r w:rsidR="00F17F19">
        <w:t xml:space="preserve">The </w:t>
      </w:r>
      <w:r>
        <w:t xml:space="preserve">Maintenance dept. overhead is allocated first using number of maintenance hours followed by the </w:t>
      </w:r>
      <w:r w:rsidR="00F17F19">
        <w:t>A</w:t>
      </w:r>
      <w:r>
        <w:t>dministration dept. based on number of employees and the Security dept. is allocated last on the basis of square footage.</w:t>
      </w:r>
    </w:p>
    <w:p w:rsidR="008F57A2" w:rsidRDefault="008F57A2" w:rsidP="008F57A2">
      <w:pPr>
        <w:tabs>
          <w:tab w:val="left" w:pos="2250"/>
          <w:tab w:val="left" w:pos="4140"/>
          <w:tab w:val="left" w:pos="5400"/>
          <w:tab w:val="left" w:pos="6750"/>
        </w:tabs>
      </w:pPr>
      <w:r>
        <w:tab/>
        <w:t>Administration</w:t>
      </w:r>
      <w:r>
        <w:tab/>
        <w:t>Security</w:t>
      </w:r>
      <w:r>
        <w:tab/>
        <w:t>Maintenance</w:t>
      </w:r>
      <w:r>
        <w:tab/>
        <w:t>Machining</w:t>
      </w:r>
      <w:r>
        <w:tab/>
        <w:t>Assembly</w:t>
      </w:r>
    </w:p>
    <w:p w:rsidR="008F57A2" w:rsidRDefault="008F57A2" w:rsidP="008F57A2">
      <w:pPr>
        <w:tabs>
          <w:tab w:val="left" w:pos="2340"/>
          <w:tab w:val="left" w:pos="4230"/>
          <w:tab w:val="left" w:pos="5400"/>
          <w:tab w:val="left" w:pos="6750"/>
        </w:tabs>
      </w:pPr>
      <w:r>
        <w:t>Square footage</w:t>
      </w:r>
      <w:r>
        <w:tab/>
        <w:t>4,000</w:t>
      </w:r>
      <w:r>
        <w:tab/>
        <w:t>1,000</w:t>
      </w:r>
      <w:r>
        <w:tab/>
        <w:t>2,000</w:t>
      </w:r>
      <w:r>
        <w:tab/>
        <w:t>12,000</w:t>
      </w:r>
      <w:r>
        <w:tab/>
        <w:t>8,000</w:t>
      </w:r>
    </w:p>
    <w:p w:rsidR="008F57A2" w:rsidRDefault="008F57A2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Number of employees</w:t>
      </w:r>
      <w:r>
        <w:tab/>
        <w:t>3</w:t>
      </w:r>
      <w:r>
        <w:tab/>
        <w:t>2</w:t>
      </w:r>
      <w:r>
        <w:tab/>
        <w:t>4</w:t>
      </w:r>
      <w:r>
        <w:tab/>
        <w:t>6</w:t>
      </w:r>
      <w:r>
        <w:tab/>
        <w:t>8</w:t>
      </w:r>
    </w:p>
    <w:p w:rsidR="008F57A2" w:rsidRDefault="008F57A2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Direct labor hours</w:t>
      </w:r>
      <w:r>
        <w:tab/>
        <w:t>0</w:t>
      </w:r>
      <w:r>
        <w:tab/>
        <w:t>0</w:t>
      </w:r>
      <w:r>
        <w:tab/>
        <w:t>0</w:t>
      </w:r>
      <w:r>
        <w:tab/>
        <w:t>12,000</w:t>
      </w:r>
      <w:r>
        <w:tab/>
        <w:t>16,000</w:t>
      </w:r>
    </w:p>
    <w:p w:rsidR="008F57A2" w:rsidRDefault="008F57A2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Machine hours</w:t>
      </w:r>
      <w:r>
        <w:tab/>
        <w:t>0</w:t>
      </w:r>
      <w:r>
        <w:tab/>
        <w:t>0</w:t>
      </w:r>
      <w:bookmarkStart w:id="0" w:name="_GoBack"/>
      <w:bookmarkEnd w:id="0"/>
      <w:r>
        <w:tab/>
        <w:t>500</w:t>
      </w:r>
      <w:r>
        <w:tab/>
        <w:t>2,400</w:t>
      </w:r>
      <w:r>
        <w:tab/>
        <w:t>800</w:t>
      </w:r>
    </w:p>
    <w:p w:rsidR="008F57A2" w:rsidRDefault="008F57A2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Maintenance hours</w:t>
      </w:r>
      <w:r>
        <w:tab/>
        <w:t>700</w:t>
      </w:r>
      <w:r>
        <w:tab/>
        <w:t>300</w:t>
      </w:r>
      <w:r>
        <w:tab/>
        <w:t>0</w:t>
      </w:r>
      <w:r>
        <w:tab/>
        <w:t>2,800</w:t>
      </w:r>
      <w:r>
        <w:tab/>
        <w:t>1,200</w:t>
      </w:r>
    </w:p>
    <w:p w:rsidR="008F57A2" w:rsidRDefault="008F57A2" w:rsidP="008F57A2">
      <w:pPr>
        <w:pStyle w:val="ListParagraph"/>
        <w:numPr>
          <w:ilvl w:val="0"/>
          <w:numId w:val="1"/>
        </w:num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Allocate service department costs to the production departments using the step method of service department allocation.</w:t>
      </w:r>
    </w:p>
    <w:p w:rsidR="008F57A2" w:rsidRDefault="008F57A2" w:rsidP="008F57A2">
      <w:p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</w:p>
    <w:p w:rsidR="008F57A2" w:rsidRDefault="008F57A2" w:rsidP="008F57A2">
      <w:pPr>
        <w:pStyle w:val="ListParagraph"/>
        <w:numPr>
          <w:ilvl w:val="0"/>
          <w:numId w:val="1"/>
        </w:numPr>
        <w:tabs>
          <w:tab w:val="left" w:pos="2340"/>
          <w:tab w:val="left" w:pos="4230"/>
          <w:tab w:val="left" w:pos="5400"/>
          <w:tab w:val="left" w:pos="6750"/>
          <w:tab w:val="left" w:pos="7920"/>
        </w:tabs>
      </w:pPr>
      <w:r>
        <w:t>Develop departmental overhead rates for the production departments using machine hours in the machining department and labor hours in the assembly department.</w:t>
      </w:r>
    </w:p>
    <w:sectPr w:rsidR="008F5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521C"/>
    <w:multiLevelType w:val="hybridMultilevel"/>
    <w:tmpl w:val="54FCA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2"/>
    <w:rsid w:val="008F57A2"/>
    <w:rsid w:val="00EB7189"/>
    <w:rsid w:val="00F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1906E-07A2-49A2-87B5-13FEA9B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Anneken, Robin D</dc:creator>
  <cp:keywords/>
  <dc:description/>
  <cp:lastModifiedBy>Anneken, Robin D</cp:lastModifiedBy>
  <cp:revision>2</cp:revision>
  <dcterms:created xsi:type="dcterms:W3CDTF">2016-03-04T15:45:00Z</dcterms:created>
  <dcterms:modified xsi:type="dcterms:W3CDTF">2016-03-04T15:57:00Z</dcterms:modified>
</cp:coreProperties>
</file>