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2C" w:rsidRPr="00D31E2E" w:rsidRDefault="00EE1952" w:rsidP="00EE1952">
      <w:pPr>
        <w:shd w:val="clear" w:color="auto" w:fill="FFFFFF"/>
        <w:spacing w:after="225" w:line="240" w:lineRule="auto"/>
        <w:rPr>
          <w:rFonts w:ascii="Times New Roman" w:eastAsia="Times New Roman" w:hAnsi="Times New Roman" w:cs="Times New Roman"/>
          <w:b/>
          <w:color w:val="000000"/>
        </w:rPr>
      </w:pPr>
      <w:r w:rsidRPr="008562D0">
        <w:rPr>
          <w:rFonts w:ascii="Times New Roman" w:eastAsia="Times New Roman" w:hAnsi="Times New Roman" w:cs="Times New Roman"/>
          <w:b/>
          <w:color w:val="000000"/>
        </w:rPr>
        <w:t xml:space="preserve"> </w:t>
      </w:r>
      <w:r w:rsidR="00DF009D" w:rsidRPr="00D31E2E">
        <w:rPr>
          <w:rFonts w:ascii="Times New Roman" w:eastAsia="Times New Roman" w:hAnsi="Times New Roman" w:cs="Times New Roman"/>
          <w:b/>
          <w:color w:val="000000"/>
        </w:rPr>
        <w:t xml:space="preserve">Case Project: </w:t>
      </w:r>
      <w:r w:rsidR="005D432C" w:rsidRPr="00D31E2E">
        <w:rPr>
          <w:rFonts w:ascii="Times New Roman" w:eastAsia="Times New Roman" w:hAnsi="Times New Roman" w:cs="Times New Roman"/>
          <w:b/>
          <w:color w:val="000000"/>
        </w:rPr>
        <w:t>Market Entry into Mexico</w:t>
      </w:r>
      <w:r w:rsidR="009C66F8">
        <w:rPr>
          <w:rFonts w:ascii="Times New Roman" w:eastAsia="Times New Roman" w:hAnsi="Times New Roman" w:cs="Times New Roman"/>
          <w:b/>
          <w:color w:val="000000"/>
        </w:rPr>
        <w:t>.</w:t>
      </w:r>
    </w:p>
    <w:p w:rsidR="00DF009D" w:rsidRPr="00D31E2E" w:rsidRDefault="009C66F8" w:rsidP="00EE1952">
      <w:pPr>
        <w:shd w:val="clear" w:color="auto" w:fill="FFFFFF"/>
        <w:spacing w:after="225"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DF009D" w:rsidRPr="00D31E2E">
        <w:rPr>
          <w:rFonts w:ascii="Times New Roman" w:eastAsia="Times New Roman" w:hAnsi="Times New Roman" w:cs="Times New Roman"/>
          <w:b/>
          <w:color w:val="000000"/>
        </w:rPr>
        <w:t>Company: Whole Foods.</w:t>
      </w:r>
    </w:p>
    <w:p w:rsidR="00DF009D" w:rsidRPr="00D31E2E" w:rsidRDefault="00DF009D" w:rsidP="00EE1952">
      <w:pPr>
        <w:shd w:val="clear" w:color="auto" w:fill="FFFFFF"/>
        <w:spacing w:after="225" w:line="240" w:lineRule="auto"/>
        <w:rPr>
          <w:rFonts w:ascii="Times New Roman" w:eastAsia="Times New Roman" w:hAnsi="Times New Roman" w:cs="Times New Roman"/>
          <w:b/>
          <w:color w:val="000000"/>
          <w:u w:val="single"/>
        </w:rPr>
      </w:pPr>
      <w:r w:rsidRPr="00D31E2E">
        <w:rPr>
          <w:rFonts w:ascii="Times New Roman" w:eastAsia="Times New Roman" w:hAnsi="Times New Roman" w:cs="Times New Roman"/>
          <w:b/>
          <w:color w:val="000000"/>
          <w:u w:val="single"/>
        </w:rPr>
        <w:t>Guidelines</w:t>
      </w:r>
    </w:p>
    <w:p w:rsidR="00DF009D" w:rsidRPr="001854B4" w:rsidRDefault="00DF009D" w:rsidP="00DF009D">
      <w:pPr>
        <w:pStyle w:val="ListParagraph"/>
        <w:numPr>
          <w:ilvl w:val="0"/>
          <w:numId w:val="3"/>
        </w:numPr>
        <w:shd w:val="clear" w:color="auto" w:fill="FFFFFF"/>
        <w:spacing w:after="225" w:line="240" w:lineRule="auto"/>
        <w:rPr>
          <w:rFonts w:ascii="Times New Roman" w:eastAsia="Times New Roman" w:hAnsi="Times New Roman" w:cs="Times New Roman"/>
          <w:color w:val="000000"/>
        </w:rPr>
      </w:pPr>
      <w:r w:rsidRPr="001854B4">
        <w:rPr>
          <w:rFonts w:ascii="Times New Roman" w:eastAsia="Times New Roman" w:hAnsi="Times New Roman" w:cs="Times New Roman"/>
          <w:color w:val="000000"/>
        </w:rPr>
        <w:t>Conduct an environmental analysis of potential markets that your company</w:t>
      </w:r>
      <w:r w:rsidR="009C66F8">
        <w:rPr>
          <w:rFonts w:ascii="Times New Roman" w:eastAsia="Times New Roman" w:hAnsi="Times New Roman" w:cs="Times New Roman"/>
          <w:color w:val="000000"/>
        </w:rPr>
        <w:t xml:space="preserve"> </w:t>
      </w:r>
      <w:r w:rsidR="009C66F8" w:rsidRPr="009C66F8">
        <w:rPr>
          <w:rFonts w:ascii="Times New Roman" w:eastAsia="Times New Roman" w:hAnsi="Times New Roman" w:cs="Times New Roman"/>
          <w:b/>
          <w:color w:val="000000"/>
        </w:rPr>
        <w:t>(whole foods)</w:t>
      </w:r>
      <w:r w:rsidRPr="009C66F8">
        <w:rPr>
          <w:rFonts w:ascii="Times New Roman" w:eastAsia="Times New Roman" w:hAnsi="Times New Roman" w:cs="Times New Roman"/>
          <w:b/>
          <w:color w:val="000000"/>
        </w:rPr>
        <w:t xml:space="preserve"> </w:t>
      </w:r>
      <w:r w:rsidRPr="001854B4">
        <w:rPr>
          <w:rFonts w:ascii="Times New Roman" w:eastAsia="Times New Roman" w:hAnsi="Times New Roman" w:cs="Times New Roman"/>
          <w:color w:val="000000"/>
        </w:rPr>
        <w:t>could enter with one of its key products or product lines.</w:t>
      </w:r>
    </w:p>
    <w:p w:rsidR="00DF009D" w:rsidRPr="001854B4" w:rsidRDefault="00DF009D" w:rsidP="00DF009D">
      <w:pPr>
        <w:pStyle w:val="ListParagraph"/>
        <w:numPr>
          <w:ilvl w:val="0"/>
          <w:numId w:val="3"/>
        </w:numPr>
        <w:shd w:val="clear" w:color="auto" w:fill="FFFFFF"/>
        <w:spacing w:after="225" w:line="240" w:lineRule="auto"/>
        <w:rPr>
          <w:rFonts w:ascii="Times New Roman" w:eastAsia="Times New Roman" w:hAnsi="Times New Roman" w:cs="Times New Roman"/>
          <w:color w:val="000000"/>
        </w:rPr>
      </w:pPr>
      <w:r w:rsidRPr="001854B4">
        <w:rPr>
          <w:rFonts w:ascii="Times New Roman" w:eastAsia="Times New Roman" w:hAnsi="Times New Roman" w:cs="Times New Roman"/>
          <w:color w:val="000000"/>
        </w:rPr>
        <w:t>Select a mode of entry (export, licensing, franchising, JV, etc) by assessing / quantifying the long term impact of the alternatives to the US parent company. Be sure to explain how you reached your decision.</w:t>
      </w:r>
      <w:bookmarkStart w:id="0" w:name="_GoBack"/>
      <w:bookmarkEnd w:id="0"/>
    </w:p>
    <w:p w:rsidR="00DF009D" w:rsidRPr="001854B4" w:rsidRDefault="00DF009D" w:rsidP="00DF009D">
      <w:pPr>
        <w:pStyle w:val="NormalWeb"/>
        <w:numPr>
          <w:ilvl w:val="0"/>
          <w:numId w:val="3"/>
        </w:numPr>
        <w:shd w:val="clear" w:color="auto" w:fill="FFFFFF"/>
        <w:spacing w:before="0" w:beforeAutospacing="0" w:after="225" w:afterAutospacing="0"/>
        <w:rPr>
          <w:color w:val="000000"/>
          <w:sz w:val="22"/>
          <w:szCs w:val="22"/>
        </w:rPr>
      </w:pPr>
      <w:r w:rsidRPr="001854B4">
        <w:rPr>
          <w:color w:val="000000"/>
          <w:sz w:val="22"/>
          <w:szCs w:val="22"/>
        </w:rPr>
        <w:t>Collect additional data related to the country, and product market and draw up a strategy for entering this market. The core of the company market entry strategy will be the description of the positioning and the target market(s) which you have chosen.</w:t>
      </w:r>
    </w:p>
    <w:p w:rsidR="00DF009D" w:rsidRPr="001854B4" w:rsidRDefault="00DF009D" w:rsidP="00DF009D">
      <w:pPr>
        <w:pStyle w:val="NormalWeb"/>
        <w:numPr>
          <w:ilvl w:val="0"/>
          <w:numId w:val="3"/>
        </w:numPr>
        <w:shd w:val="clear" w:color="auto" w:fill="FFFFFF"/>
        <w:spacing w:before="0" w:beforeAutospacing="0" w:after="225" w:afterAutospacing="0"/>
        <w:rPr>
          <w:color w:val="000000"/>
          <w:sz w:val="22"/>
          <w:szCs w:val="22"/>
        </w:rPr>
      </w:pPr>
      <w:r w:rsidRPr="001854B4">
        <w:rPr>
          <w:color w:val="000000"/>
          <w:sz w:val="22"/>
          <w:szCs w:val="22"/>
        </w:rPr>
        <w:t>Explain how you chose your mode of entry strategy using models, theoretical frameworks learned in this course. Discuss briefly what are some key characteristics of the organization that you will need to implement and manage your activities in your target country/market.</w:t>
      </w:r>
    </w:p>
    <w:p w:rsidR="00DF009D" w:rsidRPr="001854B4" w:rsidRDefault="00DF009D" w:rsidP="00DF009D">
      <w:pPr>
        <w:pStyle w:val="NormalWeb"/>
        <w:numPr>
          <w:ilvl w:val="0"/>
          <w:numId w:val="3"/>
        </w:numPr>
        <w:shd w:val="clear" w:color="auto" w:fill="FFFFFF"/>
        <w:spacing w:before="0" w:beforeAutospacing="0" w:after="225" w:afterAutospacing="0"/>
        <w:rPr>
          <w:color w:val="000000"/>
          <w:sz w:val="22"/>
          <w:szCs w:val="22"/>
        </w:rPr>
      </w:pPr>
      <w:r w:rsidRPr="001854B4">
        <w:rPr>
          <w:color w:val="000000"/>
          <w:sz w:val="22"/>
          <w:szCs w:val="22"/>
        </w:rPr>
        <w:t xml:space="preserve">Use appendixes and exhibits to summarize your analysis and in-depth thinking. Be sure to show how these informed your narrative </w:t>
      </w:r>
      <w:r w:rsidRPr="001854B4">
        <w:rPr>
          <w:color w:val="000000"/>
          <w:sz w:val="22"/>
          <w:szCs w:val="22"/>
        </w:rPr>
        <w:t>in the main body of your report</w:t>
      </w:r>
    </w:p>
    <w:p w:rsidR="00DF009D" w:rsidRPr="00D31E2E" w:rsidRDefault="00DF009D" w:rsidP="00DF009D">
      <w:pPr>
        <w:shd w:val="clear" w:color="auto" w:fill="FFFFFF"/>
        <w:spacing w:after="225" w:line="240" w:lineRule="auto"/>
        <w:rPr>
          <w:rFonts w:ascii="Times New Roman" w:eastAsia="Times New Roman" w:hAnsi="Times New Roman" w:cs="Times New Roman"/>
          <w:b/>
          <w:color w:val="000000"/>
          <w:u w:val="single"/>
        </w:rPr>
      </w:pPr>
      <w:r w:rsidRPr="00D31E2E">
        <w:rPr>
          <w:rFonts w:ascii="Times New Roman" w:eastAsia="Times New Roman" w:hAnsi="Times New Roman" w:cs="Times New Roman"/>
          <w:b/>
          <w:color w:val="000000"/>
          <w:u w:val="single"/>
        </w:rPr>
        <w:t>Focus on this two areas</w:t>
      </w:r>
    </w:p>
    <w:p w:rsidR="00EE1952" w:rsidRPr="001854B4" w:rsidRDefault="00EE1952" w:rsidP="005D432C">
      <w:pPr>
        <w:pStyle w:val="ListParagraph"/>
        <w:numPr>
          <w:ilvl w:val="0"/>
          <w:numId w:val="1"/>
        </w:numPr>
        <w:shd w:val="clear" w:color="auto" w:fill="FFFFFF"/>
        <w:spacing w:after="225" w:line="240" w:lineRule="auto"/>
        <w:rPr>
          <w:rFonts w:ascii="Times New Roman" w:eastAsia="Times New Roman" w:hAnsi="Times New Roman" w:cs="Times New Roman"/>
          <w:color w:val="000000"/>
        </w:rPr>
      </w:pPr>
      <w:r w:rsidRPr="001854B4">
        <w:rPr>
          <w:rFonts w:ascii="Times New Roman" w:eastAsia="Times New Roman" w:hAnsi="Times New Roman" w:cs="Times New Roman"/>
          <w:color w:val="000000"/>
        </w:rPr>
        <w:t>Competitive Analysis – Assess the market conditions (such as size of market, market growth rate, consumers, sales analysis). Address how these conditions affected your firm's competitive advantage.</w:t>
      </w:r>
    </w:p>
    <w:p w:rsidR="00EE1952" w:rsidRPr="001854B4" w:rsidRDefault="00EE1952" w:rsidP="005D432C">
      <w:pPr>
        <w:pStyle w:val="ListParagraph"/>
        <w:numPr>
          <w:ilvl w:val="0"/>
          <w:numId w:val="1"/>
        </w:numPr>
        <w:shd w:val="clear" w:color="auto" w:fill="FFFFFF"/>
        <w:spacing w:after="225" w:line="240" w:lineRule="auto"/>
        <w:rPr>
          <w:rFonts w:ascii="Times New Roman" w:eastAsia="Times New Roman" w:hAnsi="Times New Roman" w:cs="Times New Roman"/>
          <w:color w:val="000000"/>
        </w:rPr>
      </w:pPr>
      <w:r w:rsidRPr="001854B4">
        <w:rPr>
          <w:rFonts w:ascii="Times New Roman" w:eastAsia="Times New Roman" w:hAnsi="Times New Roman" w:cs="Times New Roman"/>
          <w:color w:val="000000"/>
        </w:rPr>
        <w:t>Mode of Entry – A mode of entry into the foreign market(s) that you selected. Pertinent factors surrounding this mode (for example import regulations, customs, payment methods, etc. for Exporting as a mode) should then be covered and how they affected your firm's performance.</w:t>
      </w:r>
    </w:p>
    <w:p w:rsidR="00EE1952" w:rsidRPr="001854B4" w:rsidRDefault="00EE1952" w:rsidP="00EE1952">
      <w:pPr>
        <w:shd w:val="clear" w:color="auto" w:fill="FFFFFF"/>
        <w:spacing w:after="225" w:line="240" w:lineRule="auto"/>
        <w:rPr>
          <w:rFonts w:ascii="Times New Roman" w:eastAsia="Times New Roman" w:hAnsi="Times New Roman" w:cs="Times New Roman"/>
          <w:color w:val="000000"/>
        </w:rPr>
      </w:pPr>
      <w:r w:rsidRPr="008562D0">
        <w:rPr>
          <w:rFonts w:ascii="Times New Roman" w:eastAsia="Times New Roman" w:hAnsi="Times New Roman" w:cs="Times New Roman"/>
          <w:color w:val="000000"/>
        </w:rPr>
        <w:t>In summary, how did you choose the country/region to which your company will expand and why? How did you choose the entry mode and why?</w:t>
      </w:r>
    </w:p>
    <w:p w:rsidR="00DF009D" w:rsidRPr="001854B4" w:rsidRDefault="00DF009D" w:rsidP="00EE1952">
      <w:pPr>
        <w:shd w:val="clear" w:color="auto" w:fill="FFFFFF"/>
        <w:spacing w:after="225" w:line="240" w:lineRule="auto"/>
        <w:rPr>
          <w:rFonts w:ascii="Times New Roman" w:eastAsia="Times New Roman" w:hAnsi="Times New Roman" w:cs="Times New Roman"/>
          <w:color w:val="000000"/>
        </w:rPr>
      </w:pPr>
      <w:r w:rsidRPr="001854B4">
        <w:rPr>
          <w:rFonts w:ascii="Times New Roman" w:eastAsia="Times New Roman" w:hAnsi="Times New Roman" w:cs="Times New Roman"/>
          <w:b/>
          <w:color w:val="000000"/>
        </w:rPr>
        <w:t>Note</w:t>
      </w:r>
      <w:r w:rsidRPr="001854B4">
        <w:rPr>
          <w:rFonts w:ascii="Times New Roman" w:eastAsia="Times New Roman" w:hAnsi="Times New Roman" w:cs="Times New Roman"/>
          <w:color w:val="000000"/>
        </w:rPr>
        <w:t xml:space="preserve"> Minimum of 3 pages Cite your work</w:t>
      </w:r>
      <w:r w:rsidR="001854B4">
        <w:rPr>
          <w:rFonts w:ascii="Times New Roman" w:eastAsia="Times New Roman" w:hAnsi="Times New Roman" w:cs="Times New Roman"/>
          <w:color w:val="000000"/>
        </w:rPr>
        <w:t>.</w:t>
      </w: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352518" w:rsidRPr="001854B4" w:rsidRDefault="00352518" w:rsidP="00DF009D">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1854B4" w:rsidRDefault="001854B4" w:rsidP="00352518">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1854B4" w:rsidRDefault="001854B4" w:rsidP="00352518">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p>
    <w:p w:rsidR="00DF009D" w:rsidRPr="00DF009D" w:rsidRDefault="00352518" w:rsidP="00352518">
      <w:pPr>
        <w:shd w:val="clear" w:color="auto" w:fill="FFFFFF"/>
        <w:spacing w:after="0" w:line="240" w:lineRule="auto"/>
        <w:jc w:val="center"/>
        <w:rPr>
          <w:rFonts w:ascii="Times New Roman" w:eastAsia="Times New Roman" w:hAnsi="Times New Roman" w:cs="Times New Roman"/>
          <w:b/>
          <w:bCs/>
          <w:color w:val="000000"/>
          <w:bdr w:val="none" w:sz="0" w:space="0" w:color="auto" w:frame="1"/>
        </w:rPr>
      </w:pPr>
      <w:r w:rsidRPr="001854B4">
        <w:rPr>
          <w:rFonts w:ascii="Times New Roman" w:eastAsia="Times New Roman" w:hAnsi="Times New Roman" w:cs="Times New Roman"/>
          <w:b/>
          <w:bCs/>
          <w:color w:val="000000"/>
          <w:bdr w:val="none" w:sz="0" w:space="0" w:color="auto" w:frame="1"/>
        </w:rPr>
        <w:lastRenderedPageBreak/>
        <w:t xml:space="preserve">Some </w:t>
      </w:r>
      <w:r w:rsidR="00DF009D" w:rsidRPr="001854B4">
        <w:rPr>
          <w:rFonts w:ascii="Times New Roman" w:eastAsia="Times New Roman" w:hAnsi="Times New Roman" w:cs="Times New Roman"/>
          <w:b/>
          <w:bCs/>
          <w:color w:val="000000"/>
          <w:bdr w:val="none" w:sz="0" w:space="0" w:color="auto" w:frame="1"/>
        </w:rPr>
        <w:t>Information Sources</w:t>
      </w:r>
      <w:r w:rsidRPr="001854B4">
        <w:rPr>
          <w:rFonts w:ascii="Times New Roman" w:eastAsia="Times New Roman" w:hAnsi="Times New Roman" w:cs="Times New Roman"/>
          <w:b/>
          <w:bCs/>
          <w:color w:val="000000"/>
          <w:bdr w:val="none" w:sz="0" w:space="0" w:color="auto" w:frame="1"/>
        </w:rPr>
        <w:t xml:space="preserve"> that might be useful for your research</w:t>
      </w:r>
    </w:p>
    <w:tbl>
      <w:tblPr>
        <w:tblW w:w="9840" w:type="dxa"/>
        <w:jc w:val="center"/>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2030"/>
        <w:gridCol w:w="7810"/>
      </w:tblGrid>
      <w:tr w:rsidR="00DF009D" w:rsidRPr="00DF009D" w:rsidTr="00DF009D">
        <w:trPr>
          <w:tblCellSpacing w:w="22" w:type="dxa"/>
          <w:jc w:val="center"/>
        </w:trPr>
        <w:tc>
          <w:tcPr>
            <w:tcW w:w="0" w:type="auto"/>
            <w:shd w:val="clear" w:color="auto" w:fill="666666"/>
            <w:vAlign w:val="center"/>
            <w:hideMark/>
          </w:tcPr>
          <w:p w:rsidR="00DF009D" w:rsidRPr="00DF009D" w:rsidRDefault="00DF009D" w:rsidP="00DF009D">
            <w:pPr>
              <w:spacing w:after="0" w:line="240" w:lineRule="auto"/>
              <w:jc w:val="center"/>
              <w:rPr>
                <w:rFonts w:ascii="Times New Roman" w:eastAsia="Times New Roman" w:hAnsi="Times New Roman" w:cs="Times New Roman"/>
                <w:color w:val="000000"/>
              </w:rPr>
            </w:pPr>
            <w:r w:rsidRPr="001854B4">
              <w:rPr>
                <w:rFonts w:ascii="Times New Roman" w:eastAsia="Times New Roman" w:hAnsi="Times New Roman" w:cs="Times New Roman"/>
                <w:b/>
                <w:bCs/>
                <w:color w:val="000000"/>
                <w:bdr w:val="none" w:sz="0" w:space="0" w:color="auto" w:frame="1"/>
              </w:rPr>
              <w:t>Company Data</w:t>
            </w:r>
          </w:p>
        </w:tc>
        <w:tc>
          <w:tcPr>
            <w:tcW w:w="0" w:type="auto"/>
            <w:shd w:val="clear" w:color="auto" w:fill="666666"/>
            <w:vAlign w:val="center"/>
            <w:hideMark/>
          </w:tcPr>
          <w:p w:rsidR="00DF009D" w:rsidRPr="00DF009D" w:rsidRDefault="00DF009D" w:rsidP="00DF009D">
            <w:pPr>
              <w:shd w:val="clear" w:color="auto" w:fill="666666"/>
              <w:spacing w:after="225" w:line="240" w:lineRule="auto"/>
              <w:jc w:val="center"/>
              <w:rPr>
                <w:rFonts w:ascii="Times New Roman" w:eastAsia="Times New Roman" w:hAnsi="Times New Roman" w:cs="Times New Roman"/>
                <w:color w:val="FFFFFF"/>
              </w:rPr>
            </w:pPr>
            <w:r w:rsidRPr="00DF009D">
              <w:rPr>
                <w:rFonts w:ascii="Times New Roman" w:eastAsia="Times New Roman" w:hAnsi="Times New Roman" w:cs="Times New Roman"/>
                <w:color w:val="FFFFFF"/>
              </w:rPr>
              <w:t>Company’s website.</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hyperlink r:id="rId5" w:tgtFrame="_blank" w:history="1">
              <w:r w:rsidRPr="001854B4">
                <w:rPr>
                  <w:rFonts w:ascii="Times New Roman" w:eastAsia="Times New Roman" w:hAnsi="Times New Roman" w:cs="Times New Roman"/>
                  <w:color w:val="0000FF"/>
                  <w:u w:val="single"/>
                  <w:bdr w:val="none" w:sz="0" w:space="0" w:color="auto" w:frame="1"/>
                </w:rPr>
                <w:t>EDGAR</w:t>
              </w:r>
            </w:hyperlink>
            <w:r w:rsidRPr="00DF009D">
              <w:rPr>
                <w:rFonts w:ascii="Times New Roman" w:eastAsia="Times New Roman" w:hAnsi="Times New Roman" w:cs="Times New Roman"/>
                <w:color w:val="FFFFFF"/>
                <w:bdr w:val="none" w:sz="0" w:space="0" w:color="auto" w:frame="1"/>
                <w:vertAlign w:val="superscript"/>
              </w:rPr>
              <w:t>1</w:t>
            </w:r>
            <w:r w:rsidRPr="00DF009D">
              <w:rPr>
                <w:rFonts w:ascii="Times New Roman" w:eastAsia="Times New Roman" w:hAnsi="Times New Roman" w:cs="Times New Roman"/>
                <w:color w:val="FFFFFF"/>
              </w:rPr>
              <w:t>: provides Annual Reports (10K), proxy statements (DEF-14) and other sec filings.</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hyperlink r:id="rId6" w:tgtFrame="_blank" w:history="1">
              <w:r w:rsidRPr="001854B4">
                <w:rPr>
                  <w:rFonts w:ascii="Times New Roman" w:eastAsia="Times New Roman" w:hAnsi="Times New Roman" w:cs="Times New Roman"/>
                  <w:color w:val="0000FF"/>
                  <w:u w:val="single"/>
                  <w:bdr w:val="none" w:sz="0" w:space="0" w:color="auto" w:frame="1"/>
                </w:rPr>
                <w:t>Business Source Complete (Ebsco)</w:t>
              </w:r>
            </w:hyperlink>
            <w:r w:rsidRPr="00DF009D">
              <w:rPr>
                <w:rFonts w:ascii="Times New Roman" w:eastAsia="Times New Roman" w:hAnsi="Times New Roman" w:cs="Times New Roman"/>
                <w:color w:val="FFFFFF"/>
                <w:bdr w:val="none" w:sz="0" w:space="0" w:color="auto" w:frame="1"/>
                <w:vertAlign w:val="superscript"/>
              </w:rPr>
              <w:t>2</w:t>
            </w:r>
            <w:r w:rsidRPr="00DF009D">
              <w:rPr>
                <w:rFonts w:ascii="Times New Roman" w:eastAsia="Times New Roman" w:hAnsi="Times New Roman" w:cs="Times New Roman"/>
                <w:color w:val="FFFFFF"/>
              </w:rPr>
              <w:t>: here you will find journal articles in business,</w:t>
            </w:r>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u w:val="single"/>
                <w:bdr w:val="none" w:sz="0" w:space="0" w:color="auto" w:frame="1"/>
              </w:rPr>
              <w:t>Company Profiles &amp; SWOT Analyses</w:t>
            </w:r>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rPr>
              <w:t>provided by Hoover or Datamonitor,</w:t>
            </w:r>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u w:val="single"/>
                <w:bdr w:val="none" w:sz="0" w:space="0" w:color="auto" w:frame="1"/>
              </w:rPr>
              <w:t>Industry Profiles</w:t>
            </w:r>
            <w:r w:rsidRPr="00DF009D">
              <w:rPr>
                <w:rFonts w:ascii="Times New Roman" w:eastAsia="Times New Roman" w:hAnsi="Times New Roman" w:cs="Times New Roman"/>
                <w:color w:val="FFFFFF"/>
              </w:rPr>
              <w:t>, and</w:t>
            </w:r>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u w:val="single"/>
                <w:bdr w:val="none" w:sz="0" w:space="0" w:color="auto" w:frame="1"/>
              </w:rPr>
              <w:t>International Industry profiles</w:t>
            </w:r>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rPr>
              <w:t>from Datamonitor.</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hyperlink r:id="rId7" w:tgtFrame="_blank" w:history="1">
              <w:r w:rsidRPr="001854B4">
                <w:rPr>
                  <w:rFonts w:ascii="Times New Roman" w:eastAsia="Times New Roman" w:hAnsi="Times New Roman" w:cs="Times New Roman"/>
                  <w:color w:val="0000FF"/>
                  <w:u w:val="single"/>
                  <w:bdr w:val="none" w:sz="0" w:space="0" w:color="auto" w:frame="1"/>
                </w:rPr>
                <w:t>Mergent Online</w:t>
              </w:r>
            </w:hyperlink>
            <w:r w:rsidRPr="00DF009D">
              <w:rPr>
                <w:rFonts w:ascii="Times New Roman" w:eastAsia="Times New Roman" w:hAnsi="Times New Roman" w:cs="Times New Roman"/>
                <w:color w:val="FFFFFF"/>
                <w:bdr w:val="none" w:sz="0" w:space="0" w:color="auto" w:frame="1"/>
                <w:vertAlign w:val="superscript"/>
              </w:rPr>
              <w:t>3</w:t>
            </w:r>
            <w:r w:rsidRPr="00DF009D">
              <w:rPr>
                <w:rFonts w:ascii="Times New Roman" w:eastAsia="Times New Roman" w:hAnsi="Times New Roman" w:cs="Times New Roman"/>
                <w:color w:val="FFFFFF"/>
              </w:rPr>
              <w:t>: Access to detailed global company information (publicly-traded), including business description, history, property, subsidiaries, officers and directors, long-term debt and capital stock. Financial statements are presented in “as-reported” form.</w:t>
            </w:r>
          </w:p>
        </w:tc>
      </w:tr>
      <w:tr w:rsidR="00DF009D" w:rsidRPr="00DF009D" w:rsidTr="00DF009D">
        <w:trPr>
          <w:tblCellSpacing w:w="22" w:type="dxa"/>
          <w:jc w:val="center"/>
        </w:trPr>
        <w:tc>
          <w:tcPr>
            <w:tcW w:w="3540" w:type="dxa"/>
            <w:shd w:val="clear" w:color="auto" w:fill="C1C1C1"/>
            <w:vAlign w:val="center"/>
            <w:hideMark/>
          </w:tcPr>
          <w:p w:rsidR="00DF009D" w:rsidRPr="00DF009D" w:rsidRDefault="00DF009D" w:rsidP="00DF009D">
            <w:pPr>
              <w:spacing w:after="0" w:line="240" w:lineRule="auto"/>
              <w:jc w:val="center"/>
              <w:rPr>
                <w:rFonts w:ascii="Times New Roman" w:eastAsia="Times New Roman" w:hAnsi="Times New Roman" w:cs="Times New Roman"/>
                <w:color w:val="000000"/>
              </w:rPr>
            </w:pPr>
            <w:r w:rsidRPr="001854B4">
              <w:rPr>
                <w:rFonts w:ascii="Times New Roman" w:eastAsia="Times New Roman" w:hAnsi="Times New Roman" w:cs="Times New Roman"/>
                <w:b/>
                <w:bCs/>
                <w:color w:val="000000"/>
                <w:bdr w:val="none" w:sz="0" w:space="0" w:color="auto" w:frame="1"/>
              </w:rPr>
              <w:t>Preliminary Screening Criteria</w:t>
            </w:r>
          </w:p>
        </w:tc>
        <w:tc>
          <w:tcPr>
            <w:tcW w:w="5835" w:type="dxa"/>
            <w:shd w:val="clear" w:color="auto" w:fill="C1C1C1"/>
            <w:vAlign w:val="center"/>
            <w:hideMark/>
          </w:tcPr>
          <w:p w:rsidR="00DF009D" w:rsidRPr="00DF009D" w:rsidRDefault="00DF009D" w:rsidP="00DF009D">
            <w:pPr>
              <w:spacing w:after="0" w:line="240" w:lineRule="auto"/>
              <w:rPr>
                <w:rFonts w:ascii="Times New Roman" w:eastAsia="Times New Roman" w:hAnsi="Times New Roman" w:cs="Times New Roman"/>
                <w:color w:val="000000"/>
              </w:rPr>
            </w:pPr>
            <w:r w:rsidRPr="00DF009D">
              <w:rPr>
                <w:rFonts w:ascii="Times New Roman" w:eastAsia="Times New Roman" w:hAnsi="Times New Roman" w:cs="Times New Roman"/>
                <w:color w:val="000000"/>
              </w:rPr>
              <w:t>World Bank,</w:t>
            </w:r>
            <w:r w:rsidRPr="001854B4">
              <w:rPr>
                <w:rFonts w:ascii="Times New Roman" w:eastAsia="Times New Roman" w:hAnsi="Times New Roman" w:cs="Times New Roman"/>
                <w:color w:val="000000"/>
              </w:rPr>
              <w:t> </w:t>
            </w:r>
            <w:hyperlink r:id="rId8" w:tgtFrame="_blank" w:history="1">
              <w:r w:rsidRPr="001854B4">
                <w:rPr>
                  <w:rFonts w:ascii="Times New Roman" w:eastAsia="Times New Roman" w:hAnsi="Times New Roman" w:cs="Times New Roman"/>
                  <w:color w:val="0000FF"/>
                  <w:u w:val="single"/>
                  <w:bdr w:val="none" w:sz="0" w:space="0" w:color="auto" w:frame="1"/>
                </w:rPr>
                <w:t>World Development Report (Table 1: Key Indicators of development)</w:t>
              </w:r>
            </w:hyperlink>
          </w:p>
          <w:p w:rsidR="00DF009D" w:rsidRPr="00DF009D" w:rsidRDefault="00DF009D" w:rsidP="00DF009D">
            <w:pPr>
              <w:numPr>
                <w:ilvl w:val="0"/>
                <w:numId w:val="4"/>
              </w:numPr>
              <w:spacing w:after="0" w:line="240" w:lineRule="auto"/>
              <w:ind w:left="0"/>
              <w:rPr>
                <w:rFonts w:ascii="Times New Roman" w:eastAsia="Times New Roman" w:hAnsi="Times New Roman" w:cs="Times New Roman"/>
                <w:color w:val="000000"/>
              </w:rPr>
            </w:pPr>
            <w:r w:rsidRPr="00DF009D">
              <w:rPr>
                <w:rFonts w:ascii="Times New Roman" w:eastAsia="Times New Roman" w:hAnsi="Times New Roman" w:cs="Times New Roman"/>
                <w:color w:val="000000"/>
              </w:rPr>
              <w:t>Once you click the above link, then select any year's report, then full text, then "Selected World Development Indicators" and then find Table 1.</w:t>
            </w:r>
          </w:p>
          <w:p w:rsidR="00DF009D" w:rsidRPr="00DF009D" w:rsidRDefault="00DF009D" w:rsidP="00DF009D">
            <w:pPr>
              <w:spacing w:after="0" w:line="240" w:lineRule="auto"/>
              <w:rPr>
                <w:rFonts w:ascii="Times New Roman" w:eastAsia="Times New Roman" w:hAnsi="Times New Roman" w:cs="Times New Roman"/>
                <w:color w:val="000000"/>
              </w:rPr>
            </w:pPr>
            <w:r w:rsidRPr="00DF009D">
              <w:rPr>
                <w:rFonts w:ascii="Times New Roman" w:eastAsia="Times New Roman" w:hAnsi="Times New Roman" w:cs="Times New Roman"/>
                <w:color w:val="000000"/>
              </w:rPr>
              <w:t>World Bank,</w:t>
            </w:r>
            <w:r w:rsidRPr="001854B4">
              <w:rPr>
                <w:rFonts w:ascii="Times New Roman" w:eastAsia="Times New Roman" w:hAnsi="Times New Roman" w:cs="Times New Roman"/>
                <w:color w:val="000000"/>
              </w:rPr>
              <w:t> </w:t>
            </w:r>
            <w:hyperlink r:id="rId9" w:tgtFrame="_blank" w:history="1">
              <w:r w:rsidRPr="001854B4">
                <w:rPr>
                  <w:rFonts w:ascii="Times New Roman" w:eastAsia="Times New Roman" w:hAnsi="Times New Roman" w:cs="Times New Roman"/>
                  <w:color w:val="0000FF"/>
                  <w:u w:val="single"/>
                  <w:bdr w:val="none" w:sz="0" w:space="0" w:color="auto" w:frame="1"/>
                </w:rPr>
                <w:t>Ease of Doing Business Index</w:t>
              </w:r>
            </w:hyperlink>
          </w:p>
        </w:tc>
      </w:tr>
      <w:tr w:rsidR="00DF009D" w:rsidRPr="00DF009D" w:rsidTr="00DF009D">
        <w:trPr>
          <w:tblCellSpacing w:w="22" w:type="dxa"/>
          <w:jc w:val="center"/>
        </w:trPr>
        <w:tc>
          <w:tcPr>
            <w:tcW w:w="0" w:type="auto"/>
            <w:shd w:val="clear" w:color="auto" w:fill="666666"/>
            <w:vAlign w:val="center"/>
            <w:hideMark/>
          </w:tcPr>
          <w:p w:rsidR="00DF009D" w:rsidRPr="00DF009D" w:rsidRDefault="00DF009D" w:rsidP="00DF009D">
            <w:pPr>
              <w:shd w:val="clear" w:color="auto" w:fill="666666"/>
              <w:spacing w:after="0" w:line="240" w:lineRule="auto"/>
              <w:jc w:val="center"/>
              <w:rPr>
                <w:rFonts w:ascii="Times New Roman" w:eastAsia="Times New Roman" w:hAnsi="Times New Roman" w:cs="Times New Roman"/>
                <w:color w:val="FFFFFF"/>
              </w:rPr>
            </w:pPr>
            <w:r w:rsidRPr="001854B4">
              <w:rPr>
                <w:rFonts w:ascii="Times New Roman" w:eastAsia="Times New Roman" w:hAnsi="Times New Roman" w:cs="Times New Roman"/>
                <w:b/>
                <w:bCs/>
                <w:color w:val="FFFFFF"/>
                <w:bdr w:val="none" w:sz="0" w:space="0" w:color="auto" w:frame="1"/>
              </w:rPr>
              <w:t>Country Indicators</w:t>
            </w:r>
          </w:p>
        </w:tc>
        <w:tc>
          <w:tcPr>
            <w:tcW w:w="0" w:type="auto"/>
            <w:shd w:val="clear" w:color="auto" w:fill="666666"/>
            <w:vAlign w:val="center"/>
            <w:hideMark/>
          </w:tcPr>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World Bank,</w:t>
            </w:r>
            <w:r w:rsidRPr="001854B4">
              <w:rPr>
                <w:rFonts w:ascii="Times New Roman" w:eastAsia="Times New Roman" w:hAnsi="Times New Roman" w:cs="Times New Roman"/>
                <w:color w:val="FFFFFF"/>
              </w:rPr>
              <w:t> </w:t>
            </w:r>
            <w:hyperlink r:id="rId10" w:tgtFrame="_blank" w:history="1">
              <w:r w:rsidRPr="001854B4">
                <w:rPr>
                  <w:rFonts w:ascii="Times New Roman" w:eastAsia="Times New Roman" w:hAnsi="Times New Roman" w:cs="Times New Roman"/>
                  <w:color w:val="0000FF"/>
                  <w:u w:val="single"/>
                  <w:bdr w:val="none" w:sz="0" w:space="0" w:color="auto" w:frame="1"/>
                </w:rPr>
                <w:t>World Development Indicators</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A.T. Kearney,</w:t>
            </w:r>
            <w:r w:rsidRPr="001854B4">
              <w:rPr>
                <w:rFonts w:ascii="Times New Roman" w:eastAsia="Times New Roman" w:hAnsi="Times New Roman" w:cs="Times New Roman"/>
                <w:color w:val="FFFFFF"/>
              </w:rPr>
              <w:t> </w:t>
            </w:r>
            <w:hyperlink r:id="rId11" w:tgtFrame="_blank" w:history="1">
              <w:r w:rsidRPr="001854B4">
                <w:rPr>
                  <w:rFonts w:ascii="Times New Roman" w:eastAsia="Times New Roman" w:hAnsi="Times New Roman" w:cs="Times New Roman"/>
                  <w:color w:val="0000FF"/>
                  <w:u w:val="single"/>
                  <w:bdr w:val="none" w:sz="0" w:space="0" w:color="auto" w:frame="1"/>
                </w:rPr>
                <w:t>FDI Confidence Index</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World Economic Forum,</w:t>
            </w:r>
            <w:r w:rsidRPr="001854B4">
              <w:rPr>
                <w:rFonts w:ascii="Times New Roman" w:eastAsia="Times New Roman" w:hAnsi="Times New Roman" w:cs="Times New Roman"/>
                <w:color w:val="FFFFFF"/>
              </w:rPr>
              <w:t> </w:t>
            </w:r>
            <w:hyperlink r:id="rId12" w:tgtFrame="_blank" w:history="1">
              <w:r w:rsidRPr="001854B4">
                <w:rPr>
                  <w:rFonts w:ascii="Times New Roman" w:eastAsia="Times New Roman" w:hAnsi="Times New Roman" w:cs="Times New Roman"/>
                  <w:color w:val="0000FF"/>
                  <w:u w:val="single"/>
                  <w:bdr w:val="none" w:sz="0" w:space="0" w:color="auto" w:frame="1"/>
                </w:rPr>
                <w:t>The Global Competitiveness Report</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UNDP,</w:t>
            </w:r>
            <w:r w:rsidRPr="001854B4">
              <w:rPr>
                <w:rFonts w:ascii="Times New Roman" w:eastAsia="Times New Roman" w:hAnsi="Times New Roman" w:cs="Times New Roman"/>
                <w:color w:val="FFFFFF"/>
              </w:rPr>
              <w:t> </w:t>
            </w:r>
            <w:hyperlink r:id="rId13" w:tgtFrame="_blank" w:history="1">
              <w:r w:rsidRPr="001854B4">
                <w:rPr>
                  <w:rFonts w:ascii="Times New Roman" w:eastAsia="Times New Roman" w:hAnsi="Times New Roman" w:cs="Times New Roman"/>
                  <w:color w:val="0000FF"/>
                  <w:u w:val="single"/>
                  <w:bdr w:val="none" w:sz="0" w:space="0" w:color="auto" w:frame="1"/>
                </w:rPr>
                <w:t>Human Development Report</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Heritage Foundation,</w:t>
            </w:r>
            <w:r w:rsidRPr="001854B4">
              <w:rPr>
                <w:rFonts w:ascii="Times New Roman" w:eastAsia="Times New Roman" w:hAnsi="Times New Roman" w:cs="Times New Roman"/>
                <w:color w:val="FFFFFF"/>
              </w:rPr>
              <w:t> </w:t>
            </w:r>
            <w:hyperlink r:id="rId14" w:tgtFrame="_blank" w:history="1">
              <w:r w:rsidRPr="001854B4">
                <w:rPr>
                  <w:rFonts w:ascii="Times New Roman" w:eastAsia="Times New Roman" w:hAnsi="Times New Roman" w:cs="Times New Roman"/>
                  <w:color w:val="0000FF"/>
                  <w:u w:val="single"/>
                  <w:bdr w:val="none" w:sz="0" w:space="0" w:color="auto" w:frame="1"/>
                </w:rPr>
                <w:t>The Index of Economic Freedom</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Freedom House,</w:t>
            </w:r>
            <w:r w:rsidRPr="001854B4">
              <w:rPr>
                <w:rFonts w:ascii="Times New Roman" w:eastAsia="Times New Roman" w:hAnsi="Times New Roman" w:cs="Times New Roman"/>
                <w:color w:val="FFFFFF"/>
              </w:rPr>
              <w:t> </w:t>
            </w:r>
            <w:hyperlink r:id="rId15" w:tgtFrame="_blank" w:history="1">
              <w:r w:rsidRPr="001854B4">
                <w:rPr>
                  <w:rFonts w:ascii="Times New Roman" w:eastAsia="Times New Roman" w:hAnsi="Times New Roman" w:cs="Times New Roman"/>
                  <w:color w:val="0000FF"/>
                  <w:u w:val="single"/>
                  <w:bdr w:val="none" w:sz="0" w:space="0" w:color="auto" w:frame="1"/>
                </w:rPr>
                <w:t>Survey of Freedom in the World</w:t>
              </w:r>
            </w:hyperlink>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rPr>
              <w:t>(e.g., Political Freedom Index)</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Transparency Intl,</w:t>
            </w:r>
            <w:r w:rsidRPr="001854B4">
              <w:rPr>
                <w:rFonts w:ascii="Times New Roman" w:eastAsia="Times New Roman" w:hAnsi="Times New Roman" w:cs="Times New Roman"/>
                <w:color w:val="FFFFFF"/>
              </w:rPr>
              <w:t> </w:t>
            </w:r>
            <w:hyperlink r:id="rId16" w:tgtFrame="_blank" w:history="1">
              <w:r w:rsidRPr="001854B4">
                <w:rPr>
                  <w:rFonts w:ascii="Times New Roman" w:eastAsia="Times New Roman" w:hAnsi="Times New Roman" w:cs="Times New Roman"/>
                  <w:color w:val="0000FF"/>
                  <w:u w:val="single"/>
                  <w:bdr w:val="none" w:sz="0" w:space="0" w:color="auto" w:frame="1"/>
                </w:rPr>
                <w:t>Corruption Perceptions Index</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Hofstede,</w:t>
            </w:r>
            <w:r w:rsidRPr="001854B4">
              <w:rPr>
                <w:rFonts w:ascii="Times New Roman" w:eastAsia="Times New Roman" w:hAnsi="Times New Roman" w:cs="Times New Roman"/>
                <w:color w:val="FFFFFF"/>
              </w:rPr>
              <w:t> </w:t>
            </w:r>
            <w:hyperlink r:id="rId17" w:tgtFrame="_blank" w:history="1">
              <w:r w:rsidRPr="001854B4">
                <w:rPr>
                  <w:rFonts w:ascii="Times New Roman" w:eastAsia="Times New Roman" w:hAnsi="Times New Roman" w:cs="Times New Roman"/>
                  <w:color w:val="0000FF"/>
                  <w:u w:val="single"/>
                  <w:bdr w:val="none" w:sz="0" w:space="0" w:color="auto" w:frame="1"/>
                </w:rPr>
                <w:t>Cultural Dimensions</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Economist Intelligence Unit, Country Reports and Profiles (electronic access from NEU library only)</w:t>
            </w:r>
            <w:r w:rsidRPr="00DF009D">
              <w:rPr>
                <w:rFonts w:ascii="Times New Roman" w:eastAsia="Times New Roman" w:hAnsi="Times New Roman" w:cs="Times New Roman"/>
                <w:color w:val="FFFFFF"/>
                <w:bdr w:val="none" w:sz="0" w:space="0" w:color="auto" w:frame="1"/>
                <w:vertAlign w:val="superscript"/>
              </w:rPr>
              <w:t>1</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Bureau of Labor Statistics,</w:t>
            </w:r>
            <w:r w:rsidRPr="001854B4">
              <w:rPr>
                <w:rFonts w:ascii="Times New Roman" w:eastAsia="Times New Roman" w:hAnsi="Times New Roman" w:cs="Times New Roman"/>
                <w:color w:val="FFFFFF"/>
              </w:rPr>
              <w:t> </w:t>
            </w:r>
            <w:hyperlink r:id="rId18" w:tgtFrame="_blank" w:history="1">
              <w:r w:rsidRPr="001854B4">
                <w:rPr>
                  <w:rFonts w:ascii="Times New Roman" w:eastAsia="Times New Roman" w:hAnsi="Times New Roman" w:cs="Times New Roman"/>
                  <w:color w:val="0000FF"/>
                  <w:u w:val="single"/>
                  <w:bdr w:val="none" w:sz="0" w:space="0" w:color="auto" w:frame="1"/>
                </w:rPr>
                <w:t>Foreign Labor Statistics</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Euromoney,</w:t>
            </w:r>
            <w:r w:rsidRPr="001854B4">
              <w:rPr>
                <w:rFonts w:ascii="Times New Roman" w:eastAsia="Times New Roman" w:hAnsi="Times New Roman" w:cs="Times New Roman"/>
                <w:color w:val="FFFFFF"/>
              </w:rPr>
              <w:t> </w:t>
            </w:r>
            <w:hyperlink r:id="rId19" w:tgtFrame="_blank" w:history="1">
              <w:r w:rsidRPr="001854B4">
                <w:rPr>
                  <w:rFonts w:ascii="Times New Roman" w:eastAsia="Times New Roman" w:hAnsi="Times New Roman" w:cs="Times New Roman"/>
                  <w:color w:val="0000FF"/>
                  <w:u w:val="single"/>
                  <w:bdr w:val="none" w:sz="0" w:space="0" w:color="auto" w:frame="1"/>
                </w:rPr>
                <w:t>Country Risk Survey</w:t>
              </w:r>
            </w:hyperlink>
            <w:r w:rsidRPr="001854B4">
              <w:rPr>
                <w:rFonts w:ascii="Times New Roman" w:eastAsia="Times New Roman" w:hAnsi="Times New Roman" w:cs="Times New Roman"/>
                <w:color w:val="FFFFFF"/>
              </w:rPr>
              <w:t> </w:t>
            </w:r>
            <w:r w:rsidRPr="00DF009D">
              <w:rPr>
                <w:rFonts w:ascii="Times New Roman" w:eastAsia="Times New Roman" w:hAnsi="Times New Roman" w:cs="Times New Roman"/>
                <w:color w:val="FFFFFF"/>
              </w:rPr>
              <w:t>(subscription required but you already have the most recent data on your online notes)</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EU,</w:t>
            </w:r>
            <w:r w:rsidRPr="001854B4">
              <w:rPr>
                <w:rFonts w:ascii="Times New Roman" w:eastAsia="Times New Roman" w:hAnsi="Times New Roman" w:cs="Times New Roman"/>
                <w:color w:val="FFFFFF"/>
              </w:rPr>
              <w:t> </w:t>
            </w:r>
            <w:hyperlink r:id="rId20" w:tgtFrame="_blank" w:history="1">
              <w:r w:rsidRPr="001854B4">
                <w:rPr>
                  <w:rFonts w:ascii="Times New Roman" w:eastAsia="Times New Roman" w:hAnsi="Times New Roman" w:cs="Times New Roman"/>
                  <w:color w:val="0000FF"/>
                  <w:u w:val="single"/>
                  <w:bdr w:val="none" w:sz="0" w:space="0" w:color="auto" w:frame="1"/>
                </w:rPr>
                <w:t>Trade Barriers Database</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XE,</w:t>
            </w:r>
            <w:r w:rsidRPr="001854B4">
              <w:rPr>
                <w:rFonts w:ascii="Times New Roman" w:eastAsia="Times New Roman" w:hAnsi="Times New Roman" w:cs="Times New Roman"/>
                <w:color w:val="FFFFFF"/>
              </w:rPr>
              <w:t> </w:t>
            </w:r>
            <w:hyperlink r:id="rId21" w:tgtFrame="_blank" w:history="1">
              <w:r w:rsidRPr="001854B4">
                <w:rPr>
                  <w:rFonts w:ascii="Times New Roman" w:eastAsia="Times New Roman" w:hAnsi="Times New Roman" w:cs="Times New Roman"/>
                  <w:color w:val="0000FF"/>
                  <w:u w:val="single"/>
                  <w:bdr w:val="none" w:sz="0" w:space="0" w:color="auto" w:frame="1"/>
                </w:rPr>
                <w:t>Exchange Rates</w:t>
              </w:r>
            </w:hyperlink>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US Commercial Service,</w:t>
            </w:r>
            <w:r w:rsidRPr="001854B4">
              <w:rPr>
                <w:rFonts w:ascii="Times New Roman" w:eastAsia="Times New Roman" w:hAnsi="Times New Roman" w:cs="Times New Roman"/>
                <w:color w:val="FFFFFF"/>
              </w:rPr>
              <w:t> </w:t>
            </w:r>
            <w:hyperlink r:id="rId22" w:tgtFrame="_blank" w:history="1">
              <w:r w:rsidRPr="001854B4">
                <w:rPr>
                  <w:rFonts w:ascii="Times New Roman" w:eastAsia="Times New Roman" w:hAnsi="Times New Roman" w:cs="Times New Roman"/>
                  <w:color w:val="0000FF"/>
                  <w:u w:val="single"/>
                  <w:bdr w:val="none" w:sz="0" w:space="0" w:color="auto" w:frame="1"/>
                </w:rPr>
                <w:t>Country Commercial Guides</w:t>
              </w:r>
            </w:hyperlink>
            <w:r w:rsidRPr="00DF009D">
              <w:rPr>
                <w:rFonts w:ascii="Times New Roman" w:eastAsia="Times New Roman" w:hAnsi="Times New Roman" w:cs="Times New Roman"/>
                <w:color w:val="FFFFFF"/>
              </w:rPr>
              <w:t>(section on market research reports might also be useful but requires subscription. However it is free for students/researchers. No subscription is required for the commercial guides)</w:t>
            </w:r>
          </w:p>
          <w:p w:rsidR="00DF009D" w:rsidRPr="00DF009D" w:rsidRDefault="00DF009D" w:rsidP="00DF009D">
            <w:pPr>
              <w:shd w:val="clear" w:color="auto" w:fill="666666"/>
              <w:spacing w:after="0" w:line="240" w:lineRule="auto"/>
              <w:rPr>
                <w:rFonts w:ascii="Times New Roman" w:eastAsia="Times New Roman" w:hAnsi="Times New Roman" w:cs="Times New Roman"/>
                <w:color w:val="FFFFFF"/>
              </w:rPr>
            </w:pPr>
            <w:r w:rsidRPr="00DF009D">
              <w:rPr>
                <w:rFonts w:ascii="Times New Roman" w:eastAsia="Times New Roman" w:hAnsi="Times New Roman" w:cs="Times New Roman"/>
                <w:color w:val="FFFFFF"/>
              </w:rPr>
              <w:t>Deloitte,</w:t>
            </w:r>
            <w:r w:rsidRPr="001854B4">
              <w:rPr>
                <w:rFonts w:ascii="Times New Roman" w:eastAsia="Times New Roman" w:hAnsi="Times New Roman" w:cs="Times New Roman"/>
                <w:color w:val="FFFFFF"/>
              </w:rPr>
              <w:t> </w:t>
            </w:r>
            <w:hyperlink r:id="rId23" w:tgtFrame="_blank" w:history="1">
              <w:r w:rsidRPr="001854B4">
                <w:rPr>
                  <w:rFonts w:ascii="Times New Roman" w:eastAsia="Times New Roman" w:hAnsi="Times New Roman" w:cs="Times New Roman"/>
                  <w:color w:val="0000FF"/>
                  <w:u w:val="single"/>
                  <w:bdr w:val="none" w:sz="0" w:space="0" w:color="auto" w:frame="1"/>
                </w:rPr>
                <w:t>Business Taxation</w:t>
              </w:r>
            </w:hyperlink>
          </w:p>
        </w:tc>
      </w:tr>
      <w:tr w:rsidR="00DF009D" w:rsidRPr="00DF009D" w:rsidTr="00DF009D">
        <w:trPr>
          <w:tblCellSpacing w:w="22" w:type="dxa"/>
          <w:jc w:val="center"/>
        </w:trPr>
        <w:tc>
          <w:tcPr>
            <w:tcW w:w="0" w:type="auto"/>
            <w:shd w:val="clear" w:color="auto" w:fill="C1C1C1"/>
            <w:vAlign w:val="center"/>
            <w:hideMark/>
          </w:tcPr>
          <w:p w:rsidR="00DF009D" w:rsidRPr="00DF009D" w:rsidRDefault="00DF009D" w:rsidP="00DF009D">
            <w:pPr>
              <w:spacing w:after="0" w:line="240" w:lineRule="auto"/>
              <w:jc w:val="center"/>
              <w:rPr>
                <w:rFonts w:ascii="Times New Roman" w:eastAsia="Times New Roman" w:hAnsi="Times New Roman" w:cs="Times New Roman"/>
                <w:color w:val="000000"/>
              </w:rPr>
            </w:pPr>
            <w:r w:rsidRPr="001854B4">
              <w:rPr>
                <w:rFonts w:ascii="Times New Roman" w:eastAsia="Times New Roman" w:hAnsi="Times New Roman" w:cs="Times New Roman"/>
                <w:b/>
                <w:bCs/>
                <w:color w:val="000000"/>
                <w:bdr w:val="none" w:sz="0" w:space="0" w:color="auto" w:frame="1"/>
              </w:rPr>
              <w:t>Trade Data</w:t>
            </w:r>
          </w:p>
        </w:tc>
        <w:tc>
          <w:tcPr>
            <w:tcW w:w="0" w:type="auto"/>
            <w:shd w:val="clear" w:color="auto" w:fill="C1C1C1"/>
            <w:vAlign w:val="center"/>
            <w:hideMark/>
          </w:tcPr>
          <w:p w:rsidR="00DF009D" w:rsidRPr="00DF009D" w:rsidRDefault="00DF009D" w:rsidP="00DF009D">
            <w:pPr>
              <w:spacing w:after="0" w:line="240" w:lineRule="auto"/>
              <w:rPr>
                <w:rFonts w:ascii="Times New Roman" w:eastAsia="Times New Roman" w:hAnsi="Times New Roman" w:cs="Times New Roman"/>
                <w:color w:val="000000"/>
              </w:rPr>
            </w:pPr>
            <w:r w:rsidRPr="00DF009D">
              <w:rPr>
                <w:rFonts w:ascii="Times New Roman" w:eastAsia="Times New Roman" w:hAnsi="Times New Roman" w:cs="Times New Roman"/>
                <w:color w:val="000000"/>
              </w:rPr>
              <w:t>US Census,</w:t>
            </w:r>
            <w:r w:rsidRPr="001854B4">
              <w:rPr>
                <w:rFonts w:ascii="Times New Roman" w:eastAsia="Times New Roman" w:hAnsi="Times New Roman" w:cs="Times New Roman"/>
                <w:color w:val="000000"/>
              </w:rPr>
              <w:t> </w:t>
            </w:r>
            <w:hyperlink r:id="rId24" w:tgtFrame="_blank" w:history="1">
              <w:r w:rsidRPr="001854B4">
                <w:rPr>
                  <w:rFonts w:ascii="Times New Roman" w:eastAsia="Times New Roman" w:hAnsi="Times New Roman" w:cs="Times New Roman"/>
                  <w:color w:val="0000FF"/>
                  <w:u w:val="single"/>
                  <w:bdr w:val="none" w:sz="0" w:space="0" w:color="auto" w:frame="1"/>
                </w:rPr>
                <w:t>Trade Data and Analysis</w:t>
              </w:r>
            </w:hyperlink>
          </w:p>
          <w:p w:rsidR="00DF009D" w:rsidRPr="00DF009D" w:rsidRDefault="00DF009D" w:rsidP="00DF009D">
            <w:pPr>
              <w:spacing w:after="0" w:line="240" w:lineRule="auto"/>
              <w:rPr>
                <w:rFonts w:ascii="Times New Roman" w:eastAsia="Times New Roman" w:hAnsi="Times New Roman" w:cs="Times New Roman"/>
                <w:color w:val="000000"/>
              </w:rPr>
            </w:pPr>
            <w:r w:rsidRPr="00DF009D">
              <w:rPr>
                <w:rFonts w:ascii="Times New Roman" w:eastAsia="Times New Roman" w:hAnsi="Times New Roman" w:cs="Times New Roman"/>
                <w:color w:val="000000"/>
              </w:rPr>
              <w:t>U.S. Census Bureau Foreign Trade Division,</w:t>
            </w:r>
            <w:r w:rsidRPr="001854B4">
              <w:rPr>
                <w:rFonts w:ascii="Times New Roman" w:eastAsia="Times New Roman" w:hAnsi="Times New Roman" w:cs="Times New Roman"/>
                <w:color w:val="000000"/>
              </w:rPr>
              <w:t> </w:t>
            </w:r>
            <w:hyperlink r:id="rId25" w:tgtFrame="_blank" w:history="1">
              <w:r w:rsidRPr="001854B4">
                <w:rPr>
                  <w:rFonts w:ascii="Times New Roman" w:eastAsia="Times New Roman" w:hAnsi="Times New Roman" w:cs="Times New Roman"/>
                  <w:color w:val="0000FF"/>
                  <w:u w:val="single"/>
                  <w:bdr w:val="none" w:sz="0" w:space="0" w:color="auto" w:frame="1"/>
                </w:rPr>
                <w:t>Country Trade Data</w:t>
              </w:r>
            </w:hyperlink>
          </w:p>
          <w:p w:rsidR="00DF009D" w:rsidRPr="00DF009D" w:rsidRDefault="00DF009D" w:rsidP="00DF009D">
            <w:pPr>
              <w:spacing w:after="0" w:line="240" w:lineRule="auto"/>
              <w:rPr>
                <w:rFonts w:ascii="Times New Roman" w:eastAsia="Times New Roman" w:hAnsi="Times New Roman" w:cs="Times New Roman"/>
                <w:color w:val="000000"/>
              </w:rPr>
            </w:pPr>
            <w:r w:rsidRPr="00DF009D">
              <w:rPr>
                <w:rFonts w:ascii="Times New Roman" w:eastAsia="Times New Roman" w:hAnsi="Times New Roman" w:cs="Times New Roman"/>
                <w:color w:val="000000"/>
              </w:rPr>
              <w:t>UN Comtrade,</w:t>
            </w:r>
            <w:r w:rsidRPr="001854B4">
              <w:rPr>
                <w:rFonts w:ascii="Times New Roman" w:eastAsia="Times New Roman" w:hAnsi="Times New Roman" w:cs="Times New Roman"/>
                <w:color w:val="000000"/>
              </w:rPr>
              <w:t> </w:t>
            </w:r>
            <w:hyperlink r:id="rId26" w:tgtFrame="_blank" w:history="1">
              <w:r w:rsidRPr="001854B4">
                <w:rPr>
                  <w:rFonts w:ascii="Times New Roman" w:eastAsia="Times New Roman" w:hAnsi="Times New Roman" w:cs="Times New Roman"/>
                  <w:color w:val="0000FF"/>
                  <w:u w:val="single"/>
                  <w:bdr w:val="none" w:sz="0" w:space="0" w:color="auto" w:frame="1"/>
                </w:rPr>
                <w:t>Bilateral Country Trade data</w:t>
              </w:r>
            </w:hyperlink>
          </w:p>
        </w:tc>
      </w:tr>
    </w:tbl>
    <w:p w:rsidR="00DF009D" w:rsidRPr="001854B4" w:rsidRDefault="00DF009D" w:rsidP="00EE1952">
      <w:pPr>
        <w:shd w:val="clear" w:color="auto" w:fill="FFFFFF"/>
        <w:spacing w:after="225" w:line="240" w:lineRule="auto"/>
        <w:rPr>
          <w:rFonts w:ascii="Times New Roman" w:eastAsia="Times New Roman" w:hAnsi="Times New Roman" w:cs="Times New Roman"/>
          <w:color w:val="000000"/>
        </w:rPr>
      </w:pPr>
    </w:p>
    <w:p w:rsidR="00DF009D" w:rsidRPr="001854B4" w:rsidRDefault="00DF009D" w:rsidP="00EE1952">
      <w:pPr>
        <w:shd w:val="clear" w:color="auto" w:fill="FFFFFF"/>
        <w:spacing w:after="225" w:line="240" w:lineRule="auto"/>
        <w:rPr>
          <w:rFonts w:ascii="Times New Roman" w:eastAsia="Times New Roman" w:hAnsi="Times New Roman" w:cs="Times New Roman"/>
          <w:color w:val="000000"/>
        </w:rPr>
      </w:pPr>
    </w:p>
    <w:p w:rsidR="00EE1952" w:rsidRPr="001854B4" w:rsidRDefault="00EE1952">
      <w:pPr>
        <w:rPr>
          <w:rFonts w:ascii="Times New Roman" w:hAnsi="Times New Roman" w:cs="Times New Roman"/>
        </w:rPr>
      </w:pPr>
    </w:p>
    <w:sectPr w:rsidR="00EE1952" w:rsidRPr="0018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50A7"/>
    <w:multiLevelType w:val="hybridMultilevel"/>
    <w:tmpl w:val="1DA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20118"/>
    <w:multiLevelType w:val="hybridMultilevel"/>
    <w:tmpl w:val="769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3231B"/>
    <w:multiLevelType w:val="multilevel"/>
    <w:tmpl w:val="D51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B23138"/>
    <w:multiLevelType w:val="hybridMultilevel"/>
    <w:tmpl w:val="BA7EE7B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52"/>
    <w:rsid w:val="001854B4"/>
    <w:rsid w:val="00352518"/>
    <w:rsid w:val="00520A53"/>
    <w:rsid w:val="005D432C"/>
    <w:rsid w:val="00691B9F"/>
    <w:rsid w:val="009C66F8"/>
    <w:rsid w:val="00D31E2E"/>
    <w:rsid w:val="00DF009D"/>
    <w:rsid w:val="00EE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6853-3688-486D-B504-9E22CDD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9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32C"/>
    <w:pPr>
      <w:ind w:left="720"/>
      <w:contextualSpacing/>
    </w:pPr>
  </w:style>
  <w:style w:type="character" w:styleId="Strong">
    <w:name w:val="Strong"/>
    <w:basedOn w:val="DefaultParagraphFont"/>
    <w:uiPriority w:val="22"/>
    <w:qFormat/>
    <w:rsid w:val="00DF009D"/>
    <w:rPr>
      <w:b/>
      <w:bCs/>
    </w:rPr>
  </w:style>
  <w:style w:type="character" w:styleId="Hyperlink">
    <w:name w:val="Hyperlink"/>
    <w:basedOn w:val="DefaultParagraphFont"/>
    <w:uiPriority w:val="99"/>
    <w:semiHidden/>
    <w:unhideWhenUsed/>
    <w:rsid w:val="00DF009D"/>
    <w:rPr>
      <w:color w:val="0000FF"/>
      <w:u w:val="single"/>
    </w:rPr>
  </w:style>
  <w:style w:type="character" w:customStyle="1" w:styleId="apple-converted-space">
    <w:name w:val="apple-converted-space"/>
    <w:basedOn w:val="DefaultParagraphFont"/>
    <w:rsid w:val="00DF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784">
      <w:bodyDiv w:val="1"/>
      <w:marLeft w:val="0"/>
      <w:marRight w:val="0"/>
      <w:marTop w:val="0"/>
      <w:marBottom w:val="0"/>
      <w:divBdr>
        <w:top w:val="none" w:sz="0" w:space="0" w:color="auto"/>
        <w:left w:val="none" w:sz="0" w:space="0" w:color="auto"/>
        <w:bottom w:val="none" w:sz="0" w:space="0" w:color="auto"/>
        <w:right w:val="none" w:sz="0" w:space="0" w:color="auto"/>
      </w:divBdr>
    </w:div>
    <w:div w:id="1253396370">
      <w:bodyDiv w:val="1"/>
      <w:marLeft w:val="0"/>
      <w:marRight w:val="0"/>
      <w:marTop w:val="0"/>
      <w:marBottom w:val="0"/>
      <w:divBdr>
        <w:top w:val="none" w:sz="0" w:space="0" w:color="auto"/>
        <w:left w:val="none" w:sz="0" w:space="0" w:color="auto"/>
        <w:bottom w:val="none" w:sz="0" w:space="0" w:color="auto"/>
        <w:right w:val="none" w:sz="0" w:space="0" w:color="auto"/>
      </w:divBdr>
    </w:div>
    <w:div w:id="1804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EXTDEC/EXTRESEARCH/EXTWDRS/0,,contentMDK:20227703~pagePK:478093~piPK:477627~theSitePK:477624,00.html" TargetMode="External"/><Relationship Id="rId13" Type="http://schemas.openxmlformats.org/officeDocument/2006/relationships/hyperlink" Target="http://hdr.undp.org/en/" TargetMode="External"/><Relationship Id="rId18" Type="http://schemas.openxmlformats.org/officeDocument/2006/relationships/hyperlink" Target="http://www.bls.gov/bls/international.htm" TargetMode="External"/><Relationship Id="rId26" Type="http://schemas.openxmlformats.org/officeDocument/2006/relationships/hyperlink" Target="http://comtrade.un.org/" TargetMode="External"/><Relationship Id="rId3" Type="http://schemas.openxmlformats.org/officeDocument/2006/relationships/settings" Target="settings.xml"/><Relationship Id="rId21" Type="http://schemas.openxmlformats.org/officeDocument/2006/relationships/hyperlink" Target="http://www.xe.com/" TargetMode="External"/><Relationship Id="rId7" Type="http://schemas.openxmlformats.org/officeDocument/2006/relationships/hyperlink" Target="http://www.mergentonline.com/login.php" TargetMode="External"/><Relationship Id="rId12" Type="http://schemas.openxmlformats.org/officeDocument/2006/relationships/hyperlink" Target="http://www.weforum.org/issues/global-competitiveness" TargetMode="External"/><Relationship Id="rId17" Type="http://schemas.openxmlformats.org/officeDocument/2006/relationships/hyperlink" Target="http://www.geerthofstede.com/media/651/6%20dimensions%20for%20website.xls" TargetMode="External"/><Relationship Id="rId25" Type="http://schemas.openxmlformats.org/officeDocument/2006/relationships/hyperlink" Target="http://www.census.gov/foreign-trade/statistics/country/" TargetMode="External"/><Relationship Id="rId2" Type="http://schemas.openxmlformats.org/officeDocument/2006/relationships/styles" Target="styles.xml"/><Relationship Id="rId16" Type="http://schemas.openxmlformats.org/officeDocument/2006/relationships/hyperlink" Target="http://www.transparency.org/research/cpi/" TargetMode="External"/><Relationship Id="rId20" Type="http://schemas.openxmlformats.org/officeDocument/2006/relationships/hyperlink" Target="http://madb.europa.eu/mkaccdb2/indexPubli.htm" TargetMode="External"/><Relationship Id="rId1" Type="http://schemas.openxmlformats.org/officeDocument/2006/relationships/numbering" Target="numbering.xml"/><Relationship Id="rId6" Type="http://schemas.openxmlformats.org/officeDocument/2006/relationships/hyperlink" Target="http://ezproxy.neu.edu/login?url=http://search.ebscohost.com/login.aspx?authtype=ip,uid&amp;profile=bsi&amp;defaultdb=bth" TargetMode="External"/><Relationship Id="rId11" Type="http://schemas.openxmlformats.org/officeDocument/2006/relationships/hyperlink" Target="http://www.atkearney.com/research-studies/foreign-direct-investment-confidence-index" TargetMode="External"/><Relationship Id="rId24" Type="http://schemas.openxmlformats.org/officeDocument/2006/relationships/hyperlink" Target="http://export.gov/index.asp" TargetMode="External"/><Relationship Id="rId5" Type="http://schemas.openxmlformats.org/officeDocument/2006/relationships/hyperlink" Target="http://www.sec.gov/edgar.shtml" TargetMode="External"/><Relationship Id="rId15" Type="http://schemas.openxmlformats.org/officeDocument/2006/relationships/hyperlink" Target="http://www.freedomhouse.org/report-types/freedom-world" TargetMode="External"/><Relationship Id="rId23" Type="http://schemas.openxmlformats.org/officeDocument/2006/relationships/hyperlink" Target="http://www.deloitte.com/taxguides" TargetMode="External"/><Relationship Id="rId28" Type="http://schemas.openxmlformats.org/officeDocument/2006/relationships/theme" Target="theme/theme1.xml"/><Relationship Id="rId10" Type="http://schemas.openxmlformats.org/officeDocument/2006/relationships/hyperlink" Target="http://data.worldbank.org/indicator" TargetMode="External"/><Relationship Id="rId19" Type="http://schemas.openxmlformats.org/officeDocument/2006/relationships/hyperlink" Target="http://www.euromoneycountryrisk.com/" TargetMode="External"/><Relationship Id="rId4" Type="http://schemas.openxmlformats.org/officeDocument/2006/relationships/webSettings" Target="webSettings.xml"/><Relationship Id="rId9" Type="http://schemas.openxmlformats.org/officeDocument/2006/relationships/hyperlink" Target="http://www.doingbusiness.org/rankings" TargetMode="External"/><Relationship Id="rId14" Type="http://schemas.openxmlformats.org/officeDocument/2006/relationships/hyperlink" Target="http://www.heritage.org/index/" TargetMode="External"/><Relationship Id="rId22" Type="http://schemas.openxmlformats.org/officeDocument/2006/relationships/hyperlink" Target="http://www.buyusainfo.net/adsearch.cfm?search_type=int&amp;loadnav=n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893</Words>
  <Characters>4736</Characters>
  <Application>Microsoft Office Word</Application>
  <DocSecurity>0</DocSecurity>
  <Lines>98</Lines>
  <Paragraphs>21</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3</cp:revision>
  <dcterms:created xsi:type="dcterms:W3CDTF">2015-12-13T06:08:00Z</dcterms:created>
  <dcterms:modified xsi:type="dcterms:W3CDTF">2015-12-13T07:14:00Z</dcterms:modified>
</cp:coreProperties>
</file>